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74C43876" w:rsidR="00FB6D71" w:rsidRDefault="006564ED" w:rsidP="00FB6D71">
      <w:pPr>
        <w:pStyle w:val="SOPTitlename"/>
      </w:pPr>
      <w:proofErr w:type="spellStart"/>
      <w:r>
        <w:t>Wool</w:t>
      </w:r>
      <w:r w:rsidR="002A3D58">
        <w:t>l</w:t>
      </w:r>
      <w:r>
        <w:t>am</w:t>
      </w:r>
      <w:proofErr w:type="spellEnd"/>
      <w:r>
        <w:t xml:space="preserve"> Ellipsometer</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70A131CA" w:rsidR="00FB6D71" w:rsidRDefault="006061D8" w:rsidP="00FB6D71">
      <w:pPr>
        <w:jc w:val="center"/>
      </w:pPr>
      <w:r>
        <w:rPr>
          <w:noProof/>
        </w:rPr>
        <w:drawing>
          <wp:inline distT="0" distB="0" distL="0" distR="0" wp14:anchorId="5BF3AC1C" wp14:editId="454631D9">
            <wp:extent cx="4922808" cy="3692106"/>
            <wp:effectExtent l="0" t="0" r="0" b="3810"/>
            <wp:docPr id="291894421" name="Picture 31" descr="Image of the Woollam ellip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4421" name="Picture 31" descr="Image of the Woollam ellipsome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5269" cy="3708952"/>
                    </a:xfrm>
                    <a:prstGeom prst="rect">
                      <a:avLst/>
                    </a:prstGeom>
                    <a:noFill/>
                  </pic:spPr>
                </pic:pic>
              </a:graphicData>
            </a:graphic>
          </wp:inline>
        </w:drawing>
      </w:r>
    </w:p>
    <w:p w14:paraId="506E11F6" w14:textId="77777777" w:rsidR="00FB6D71" w:rsidRDefault="00FB6D71" w:rsidP="00FB6D71"/>
    <w:p w14:paraId="29B3DA64" w14:textId="77777777" w:rsidR="00FB6D71" w:rsidRDefault="00FB6D71" w:rsidP="00FB6D71">
      <w:pPr>
        <w:pStyle w:val="Subtitle"/>
        <w:spacing w:after="0" w:line="240" w:lineRule="auto"/>
      </w:pPr>
      <w:r>
        <w:t>Application</w:t>
      </w:r>
    </w:p>
    <w:p w14:paraId="73CE07DD" w14:textId="77777777" w:rsidR="00FB6D71" w:rsidRDefault="00FB6D71" w:rsidP="00FB6D71">
      <w:pPr>
        <w:pStyle w:val="Text"/>
      </w:pPr>
    </w:p>
    <w:p w14:paraId="4210ABCF" w14:textId="78BB4856" w:rsidR="00FB6D71" w:rsidRPr="00FB6D71" w:rsidRDefault="002A3D58" w:rsidP="00FB6D71">
      <w:pPr>
        <w:pStyle w:val="Text"/>
        <w:rPr>
          <w:rFonts w:ascii="Lexend" w:hAnsi="Lexend"/>
        </w:rPr>
      </w:pPr>
      <w:r w:rsidRPr="002A3D58">
        <w:rPr>
          <w:rFonts w:ascii="Lexend" w:hAnsi="Lexend"/>
        </w:rPr>
        <w:t xml:space="preserve">The J. A. </w:t>
      </w:r>
      <w:proofErr w:type="spellStart"/>
      <w:r w:rsidRPr="002A3D58">
        <w:rPr>
          <w:rFonts w:ascii="Lexend" w:hAnsi="Lexend"/>
        </w:rPr>
        <w:t>Woollam</w:t>
      </w:r>
      <w:proofErr w:type="spellEnd"/>
      <w:r w:rsidRPr="002A3D58">
        <w:rPr>
          <w:rFonts w:ascii="Lexend" w:hAnsi="Lexend"/>
        </w:rPr>
        <w:t xml:space="preserve"> M88 is a spectroscopic ellipsometer used to measure film thickness and optical constants of transparent/semi-transparent thin films. It uses a Xenon arc lamp source and measures spectroscopic data over 88 discrete wavelengths from 280-763nm. The tool also offers variable angle of incidence and a spot size adjustment aperture (spot size from ~</w:t>
      </w:r>
      <w:r w:rsidR="0003201D">
        <w:rPr>
          <w:rFonts w:ascii="Lexend" w:hAnsi="Lexend"/>
        </w:rPr>
        <w:t>2</w:t>
      </w:r>
      <w:r w:rsidRPr="002A3D58">
        <w:rPr>
          <w:rFonts w:ascii="Lexend" w:hAnsi="Lexend"/>
        </w:rPr>
        <w:t xml:space="preserve">cm to </w:t>
      </w:r>
      <w:r w:rsidR="0003201D">
        <w:rPr>
          <w:rFonts w:ascii="Lexend" w:hAnsi="Lexend"/>
        </w:rPr>
        <w:t>8</w:t>
      </w:r>
      <w:r w:rsidRPr="002A3D58">
        <w:rPr>
          <w:rFonts w:ascii="Lexend" w:hAnsi="Lexend"/>
        </w:rPr>
        <w:t>mm).</w:t>
      </w:r>
    </w:p>
    <w:p w14:paraId="149C0E3A" w14:textId="77777777" w:rsidR="00FB6D71" w:rsidRDefault="00FB6D71" w:rsidP="00FB6D71">
      <w:pPr>
        <w:pStyle w:val="Text"/>
      </w:pP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3E52AD98" w14:textId="77777777" w:rsidR="00FB6D71" w:rsidRDefault="00FB6D71" w:rsidP="00FB6D71">
      <w:pPr>
        <w:pStyle w:val="Text"/>
        <w:rPr>
          <w:rFonts w:ascii="Lexend" w:hAnsi="Lexend"/>
        </w:rPr>
      </w:pPr>
      <w:r w:rsidRPr="00FB6D71">
        <w:rPr>
          <w:rFonts w:ascii="Lexend" w:hAnsi="Lexend"/>
        </w:rPr>
        <w:t>David Hays</w:t>
      </w:r>
    </w:p>
    <w:p w14:paraId="7DEB73B5" w14:textId="77777777" w:rsidR="002F22D5" w:rsidRDefault="002F22D5" w:rsidP="00FB6D71">
      <w:pPr>
        <w:pStyle w:val="Text"/>
        <w:rPr>
          <w:rFonts w:ascii="Lexend" w:hAnsi="Lexend"/>
        </w:rPr>
      </w:pPr>
    </w:p>
    <w:p w14:paraId="69E9F05B" w14:textId="77777777" w:rsidR="002F22D5" w:rsidRDefault="002F22D5" w:rsidP="00FB6D71">
      <w:pPr>
        <w:pStyle w:val="Text"/>
        <w:rPr>
          <w:rFonts w:ascii="Lexend" w:hAnsi="Lexend"/>
        </w:rPr>
      </w:pPr>
    </w:p>
    <w:p w14:paraId="539A8821" w14:textId="77777777" w:rsidR="002F22D5" w:rsidRDefault="002F22D5" w:rsidP="00FB6D71">
      <w:pPr>
        <w:pStyle w:val="Text"/>
        <w:rPr>
          <w:rFonts w:ascii="Lexend" w:hAnsi="Lexend"/>
        </w:rPr>
      </w:pP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3BFCB8D2" w14:textId="4370DCAC" w:rsidR="0007760B"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576098" w:history="1">
            <w:r w:rsidR="0007760B" w:rsidRPr="00141B52">
              <w:rPr>
                <w:rStyle w:val="Hyperlink"/>
                <w:noProof/>
              </w:rPr>
              <w:t>1.</w:t>
            </w:r>
            <w:r w:rsidR="0007760B">
              <w:rPr>
                <w:rFonts w:asciiTheme="minorHAnsi" w:eastAsiaTheme="minorEastAsia" w:hAnsiTheme="minorHAnsi" w:cstheme="minorBidi"/>
                <w:b w:val="0"/>
                <w:noProof/>
                <w:kern w:val="2"/>
                <w:sz w:val="24"/>
                <w14:ligatures w14:val="standardContextual"/>
              </w:rPr>
              <w:tab/>
            </w:r>
            <w:r w:rsidR="0007760B" w:rsidRPr="00141B52">
              <w:rPr>
                <w:rStyle w:val="Hyperlink"/>
                <w:noProof/>
              </w:rPr>
              <w:t>Safety information</w:t>
            </w:r>
            <w:r w:rsidR="0007760B">
              <w:rPr>
                <w:noProof/>
                <w:webHidden/>
              </w:rPr>
              <w:tab/>
            </w:r>
            <w:r w:rsidR="0007760B">
              <w:rPr>
                <w:noProof/>
                <w:webHidden/>
              </w:rPr>
              <w:fldChar w:fldCharType="begin"/>
            </w:r>
            <w:r w:rsidR="0007760B">
              <w:rPr>
                <w:noProof/>
                <w:webHidden/>
              </w:rPr>
              <w:instrText xml:space="preserve"> PAGEREF _Toc220576098 \h </w:instrText>
            </w:r>
            <w:r w:rsidR="0007760B">
              <w:rPr>
                <w:noProof/>
                <w:webHidden/>
              </w:rPr>
            </w:r>
            <w:r w:rsidR="0007760B">
              <w:rPr>
                <w:noProof/>
                <w:webHidden/>
              </w:rPr>
              <w:fldChar w:fldCharType="separate"/>
            </w:r>
            <w:r w:rsidR="0007760B">
              <w:rPr>
                <w:noProof/>
                <w:webHidden/>
              </w:rPr>
              <w:t>3</w:t>
            </w:r>
            <w:r w:rsidR="0007760B">
              <w:rPr>
                <w:noProof/>
                <w:webHidden/>
              </w:rPr>
              <w:fldChar w:fldCharType="end"/>
            </w:r>
          </w:hyperlink>
        </w:p>
        <w:p w14:paraId="694B2196" w14:textId="008C7697"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099" w:history="1">
            <w:r w:rsidRPr="00141B52">
              <w:rPr>
                <w:rStyle w:val="Hyperlink"/>
                <w:noProof/>
              </w:rPr>
              <w:t>2.</w:t>
            </w:r>
            <w:r>
              <w:rPr>
                <w:rFonts w:asciiTheme="minorHAnsi" w:eastAsiaTheme="minorEastAsia" w:hAnsiTheme="minorHAnsi" w:cstheme="minorBidi"/>
                <w:b w:val="0"/>
                <w:noProof/>
                <w:kern w:val="2"/>
                <w:sz w:val="24"/>
                <w14:ligatures w14:val="standardContextual"/>
              </w:rPr>
              <w:tab/>
            </w:r>
            <w:r w:rsidRPr="00141B52">
              <w:rPr>
                <w:rStyle w:val="Hyperlink"/>
                <w:noProof/>
              </w:rPr>
              <w:t>Prerequisites for use</w:t>
            </w:r>
            <w:r>
              <w:rPr>
                <w:noProof/>
                <w:webHidden/>
              </w:rPr>
              <w:tab/>
            </w:r>
            <w:r>
              <w:rPr>
                <w:noProof/>
                <w:webHidden/>
              </w:rPr>
              <w:fldChar w:fldCharType="begin"/>
            </w:r>
            <w:r>
              <w:rPr>
                <w:noProof/>
                <w:webHidden/>
              </w:rPr>
              <w:instrText xml:space="preserve"> PAGEREF _Toc220576099 \h </w:instrText>
            </w:r>
            <w:r>
              <w:rPr>
                <w:noProof/>
                <w:webHidden/>
              </w:rPr>
            </w:r>
            <w:r>
              <w:rPr>
                <w:noProof/>
                <w:webHidden/>
              </w:rPr>
              <w:fldChar w:fldCharType="separate"/>
            </w:r>
            <w:r>
              <w:rPr>
                <w:noProof/>
                <w:webHidden/>
              </w:rPr>
              <w:t>3</w:t>
            </w:r>
            <w:r>
              <w:rPr>
                <w:noProof/>
                <w:webHidden/>
              </w:rPr>
              <w:fldChar w:fldCharType="end"/>
            </w:r>
          </w:hyperlink>
        </w:p>
        <w:p w14:paraId="02545468" w14:textId="7A7AD4CC"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100" w:history="1">
            <w:r w:rsidRPr="00141B52">
              <w:rPr>
                <w:rStyle w:val="Hyperlink"/>
                <w:noProof/>
              </w:rPr>
              <w:t>3.</w:t>
            </w:r>
            <w:r>
              <w:rPr>
                <w:rFonts w:asciiTheme="minorHAnsi" w:eastAsiaTheme="minorEastAsia" w:hAnsiTheme="minorHAnsi" w:cstheme="minorBidi"/>
                <w:b w:val="0"/>
                <w:noProof/>
                <w:kern w:val="2"/>
                <w:sz w:val="24"/>
                <w14:ligatures w14:val="standardContextual"/>
              </w:rPr>
              <w:tab/>
            </w:r>
            <w:r w:rsidRPr="00141B52">
              <w:rPr>
                <w:rStyle w:val="Hyperlink"/>
                <w:noProof/>
              </w:rPr>
              <w:t>Ellipsometer Components</w:t>
            </w:r>
            <w:r>
              <w:rPr>
                <w:noProof/>
                <w:webHidden/>
              </w:rPr>
              <w:tab/>
            </w:r>
            <w:r>
              <w:rPr>
                <w:noProof/>
                <w:webHidden/>
              </w:rPr>
              <w:fldChar w:fldCharType="begin"/>
            </w:r>
            <w:r>
              <w:rPr>
                <w:noProof/>
                <w:webHidden/>
              </w:rPr>
              <w:instrText xml:space="preserve"> PAGEREF _Toc220576100 \h </w:instrText>
            </w:r>
            <w:r>
              <w:rPr>
                <w:noProof/>
                <w:webHidden/>
              </w:rPr>
            </w:r>
            <w:r>
              <w:rPr>
                <w:noProof/>
                <w:webHidden/>
              </w:rPr>
              <w:fldChar w:fldCharType="separate"/>
            </w:r>
            <w:r>
              <w:rPr>
                <w:noProof/>
                <w:webHidden/>
              </w:rPr>
              <w:t>4</w:t>
            </w:r>
            <w:r>
              <w:rPr>
                <w:noProof/>
                <w:webHidden/>
              </w:rPr>
              <w:fldChar w:fldCharType="end"/>
            </w:r>
          </w:hyperlink>
        </w:p>
        <w:p w14:paraId="7836D63F" w14:textId="278D68A5"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101" w:history="1">
            <w:r w:rsidRPr="00141B52">
              <w:rPr>
                <w:rStyle w:val="Hyperlink"/>
                <w:noProof/>
              </w:rPr>
              <w:t>4.</w:t>
            </w:r>
            <w:r>
              <w:rPr>
                <w:rFonts w:asciiTheme="minorHAnsi" w:eastAsiaTheme="minorEastAsia" w:hAnsiTheme="minorHAnsi" w:cstheme="minorBidi"/>
                <w:b w:val="0"/>
                <w:noProof/>
                <w:kern w:val="2"/>
                <w:sz w:val="24"/>
                <w14:ligatures w14:val="standardContextual"/>
              </w:rPr>
              <w:tab/>
            </w:r>
            <w:r w:rsidRPr="00141B52">
              <w:rPr>
                <w:rStyle w:val="Hyperlink"/>
                <w:noProof/>
              </w:rPr>
              <w:t>Operation</w:t>
            </w:r>
            <w:r>
              <w:rPr>
                <w:noProof/>
                <w:webHidden/>
              </w:rPr>
              <w:tab/>
            </w:r>
            <w:r>
              <w:rPr>
                <w:noProof/>
                <w:webHidden/>
              </w:rPr>
              <w:fldChar w:fldCharType="begin"/>
            </w:r>
            <w:r>
              <w:rPr>
                <w:noProof/>
                <w:webHidden/>
              </w:rPr>
              <w:instrText xml:space="preserve"> PAGEREF _Toc220576101 \h </w:instrText>
            </w:r>
            <w:r>
              <w:rPr>
                <w:noProof/>
                <w:webHidden/>
              </w:rPr>
            </w:r>
            <w:r>
              <w:rPr>
                <w:noProof/>
                <w:webHidden/>
              </w:rPr>
              <w:fldChar w:fldCharType="separate"/>
            </w:r>
            <w:r>
              <w:rPr>
                <w:noProof/>
                <w:webHidden/>
              </w:rPr>
              <w:t>4</w:t>
            </w:r>
            <w:r>
              <w:rPr>
                <w:noProof/>
                <w:webHidden/>
              </w:rPr>
              <w:fldChar w:fldCharType="end"/>
            </w:r>
          </w:hyperlink>
        </w:p>
        <w:p w14:paraId="6AC61F21" w14:textId="19A9168D"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2" w:history="1">
            <w:r w:rsidRPr="00141B52">
              <w:rPr>
                <w:rStyle w:val="Hyperlink"/>
                <w:noProof/>
              </w:rPr>
              <w:t>4.1.</w:t>
            </w:r>
            <w:r>
              <w:rPr>
                <w:rFonts w:asciiTheme="minorHAnsi" w:eastAsiaTheme="minorEastAsia" w:hAnsiTheme="minorHAnsi" w:cstheme="minorBidi"/>
                <w:noProof/>
                <w:kern w:val="2"/>
                <w:sz w:val="24"/>
                <w14:ligatures w14:val="standardContextual"/>
              </w:rPr>
              <w:tab/>
            </w:r>
            <w:r w:rsidRPr="00141B52">
              <w:rPr>
                <w:rStyle w:val="Hyperlink"/>
                <w:noProof/>
              </w:rPr>
              <w:t>Start Up</w:t>
            </w:r>
            <w:r>
              <w:rPr>
                <w:noProof/>
                <w:webHidden/>
              </w:rPr>
              <w:tab/>
            </w:r>
            <w:r>
              <w:rPr>
                <w:noProof/>
                <w:webHidden/>
              </w:rPr>
              <w:fldChar w:fldCharType="begin"/>
            </w:r>
            <w:r>
              <w:rPr>
                <w:noProof/>
                <w:webHidden/>
              </w:rPr>
              <w:instrText xml:space="preserve"> PAGEREF _Toc220576102 \h </w:instrText>
            </w:r>
            <w:r>
              <w:rPr>
                <w:noProof/>
                <w:webHidden/>
              </w:rPr>
            </w:r>
            <w:r>
              <w:rPr>
                <w:noProof/>
                <w:webHidden/>
              </w:rPr>
              <w:fldChar w:fldCharType="separate"/>
            </w:r>
            <w:r>
              <w:rPr>
                <w:noProof/>
                <w:webHidden/>
              </w:rPr>
              <w:t>4</w:t>
            </w:r>
            <w:r>
              <w:rPr>
                <w:noProof/>
                <w:webHidden/>
              </w:rPr>
              <w:fldChar w:fldCharType="end"/>
            </w:r>
          </w:hyperlink>
        </w:p>
        <w:p w14:paraId="4DA529A7" w14:textId="619A9C89"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3" w:history="1">
            <w:r w:rsidRPr="00141B52">
              <w:rPr>
                <w:rStyle w:val="Hyperlink"/>
                <w:noProof/>
              </w:rPr>
              <w:t>4.2.</w:t>
            </w:r>
            <w:r>
              <w:rPr>
                <w:rFonts w:asciiTheme="minorHAnsi" w:eastAsiaTheme="minorEastAsia" w:hAnsiTheme="minorHAnsi" w:cstheme="minorBidi"/>
                <w:noProof/>
                <w:kern w:val="2"/>
                <w:sz w:val="24"/>
                <w14:ligatures w14:val="standardContextual"/>
              </w:rPr>
              <w:tab/>
            </w:r>
            <w:r w:rsidRPr="00141B52">
              <w:rPr>
                <w:rStyle w:val="Hyperlink"/>
                <w:noProof/>
              </w:rPr>
              <w:t>Sample Loading And Calibration</w:t>
            </w:r>
            <w:r>
              <w:rPr>
                <w:noProof/>
                <w:webHidden/>
              </w:rPr>
              <w:tab/>
            </w:r>
            <w:r>
              <w:rPr>
                <w:noProof/>
                <w:webHidden/>
              </w:rPr>
              <w:fldChar w:fldCharType="begin"/>
            </w:r>
            <w:r>
              <w:rPr>
                <w:noProof/>
                <w:webHidden/>
              </w:rPr>
              <w:instrText xml:space="preserve"> PAGEREF _Toc220576103 \h </w:instrText>
            </w:r>
            <w:r>
              <w:rPr>
                <w:noProof/>
                <w:webHidden/>
              </w:rPr>
            </w:r>
            <w:r>
              <w:rPr>
                <w:noProof/>
                <w:webHidden/>
              </w:rPr>
              <w:fldChar w:fldCharType="separate"/>
            </w:r>
            <w:r>
              <w:rPr>
                <w:noProof/>
                <w:webHidden/>
              </w:rPr>
              <w:t>5</w:t>
            </w:r>
            <w:r>
              <w:rPr>
                <w:noProof/>
                <w:webHidden/>
              </w:rPr>
              <w:fldChar w:fldCharType="end"/>
            </w:r>
          </w:hyperlink>
        </w:p>
        <w:p w14:paraId="543BBE76" w14:textId="47CB1DDD"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4" w:history="1">
            <w:r w:rsidRPr="00141B52">
              <w:rPr>
                <w:rStyle w:val="Hyperlink"/>
                <w:noProof/>
              </w:rPr>
              <w:t>4.3.</w:t>
            </w:r>
            <w:r>
              <w:rPr>
                <w:rFonts w:asciiTheme="minorHAnsi" w:eastAsiaTheme="minorEastAsia" w:hAnsiTheme="minorHAnsi" w:cstheme="minorBidi"/>
                <w:noProof/>
                <w:kern w:val="2"/>
                <w:sz w:val="24"/>
                <w14:ligatures w14:val="standardContextual"/>
              </w:rPr>
              <w:tab/>
            </w:r>
            <w:r w:rsidRPr="00141B52">
              <w:rPr>
                <w:rStyle w:val="Hyperlink"/>
                <w:noProof/>
              </w:rPr>
              <w:t>Scanning The Sample</w:t>
            </w:r>
            <w:r>
              <w:rPr>
                <w:noProof/>
                <w:webHidden/>
              </w:rPr>
              <w:tab/>
            </w:r>
            <w:r>
              <w:rPr>
                <w:noProof/>
                <w:webHidden/>
              </w:rPr>
              <w:fldChar w:fldCharType="begin"/>
            </w:r>
            <w:r>
              <w:rPr>
                <w:noProof/>
                <w:webHidden/>
              </w:rPr>
              <w:instrText xml:space="preserve"> PAGEREF _Toc220576104 \h </w:instrText>
            </w:r>
            <w:r>
              <w:rPr>
                <w:noProof/>
                <w:webHidden/>
              </w:rPr>
            </w:r>
            <w:r>
              <w:rPr>
                <w:noProof/>
                <w:webHidden/>
              </w:rPr>
              <w:fldChar w:fldCharType="separate"/>
            </w:r>
            <w:r>
              <w:rPr>
                <w:noProof/>
                <w:webHidden/>
              </w:rPr>
              <w:t>6</w:t>
            </w:r>
            <w:r>
              <w:rPr>
                <w:noProof/>
                <w:webHidden/>
              </w:rPr>
              <w:fldChar w:fldCharType="end"/>
            </w:r>
          </w:hyperlink>
        </w:p>
        <w:p w14:paraId="1306AA0F" w14:textId="4C2C3572"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105" w:history="1">
            <w:r w:rsidRPr="00141B52">
              <w:rPr>
                <w:rStyle w:val="Hyperlink"/>
                <w:noProof/>
              </w:rPr>
              <w:t>5.</w:t>
            </w:r>
            <w:r>
              <w:rPr>
                <w:rFonts w:asciiTheme="minorHAnsi" w:eastAsiaTheme="minorEastAsia" w:hAnsiTheme="minorHAnsi" w:cstheme="minorBidi"/>
                <w:b w:val="0"/>
                <w:noProof/>
                <w:kern w:val="2"/>
                <w:sz w:val="24"/>
                <w14:ligatures w14:val="standardContextual"/>
              </w:rPr>
              <w:tab/>
            </w:r>
            <w:r w:rsidRPr="00141B52">
              <w:rPr>
                <w:rStyle w:val="Hyperlink"/>
                <w:noProof/>
              </w:rPr>
              <w:t>Data Analysis</w:t>
            </w:r>
            <w:r>
              <w:rPr>
                <w:noProof/>
                <w:webHidden/>
              </w:rPr>
              <w:tab/>
            </w:r>
            <w:r>
              <w:rPr>
                <w:noProof/>
                <w:webHidden/>
              </w:rPr>
              <w:fldChar w:fldCharType="begin"/>
            </w:r>
            <w:r>
              <w:rPr>
                <w:noProof/>
                <w:webHidden/>
              </w:rPr>
              <w:instrText xml:space="preserve"> PAGEREF _Toc220576105 \h </w:instrText>
            </w:r>
            <w:r>
              <w:rPr>
                <w:noProof/>
                <w:webHidden/>
              </w:rPr>
            </w:r>
            <w:r>
              <w:rPr>
                <w:noProof/>
                <w:webHidden/>
              </w:rPr>
              <w:fldChar w:fldCharType="separate"/>
            </w:r>
            <w:r>
              <w:rPr>
                <w:noProof/>
                <w:webHidden/>
              </w:rPr>
              <w:t>7</w:t>
            </w:r>
            <w:r>
              <w:rPr>
                <w:noProof/>
                <w:webHidden/>
              </w:rPr>
              <w:fldChar w:fldCharType="end"/>
            </w:r>
          </w:hyperlink>
        </w:p>
        <w:p w14:paraId="01B6B83A" w14:textId="47952020"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6" w:history="1">
            <w:r w:rsidRPr="00141B52">
              <w:rPr>
                <w:rStyle w:val="Hyperlink"/>
                <w:noProof/>
              </w:rPr>
              <w:t>5.1.</w:t>
            </w:r>
            <w:r>
              <w:rPr>
                <w:rFonts w:asciiTheme="minorHAnsi" w:eastAsiaTheme="minorEastAsia" w:hAnsiTheme="minorHAnsi" w:cstheme="minorBidi"/>
                <w:noProof/>
                <w:kern w:val="2"/>
                <w:sz w:val="24"/>
                <w14:ligatures w14:val="standardContextual"/>
              </w:rPr>
              <w:tab/>
            </w:r>
            <w:r w:rsidRPr="00141B52">
              <w:rPr>
                <w:rStyle w:val="Hyperlink"/>
                <w:noProof/>
              </w:rPr>
              <w:t>Modelling And Fitting Thickness (single layer, tabulated model)</w:t>
            </w:r>
            <w:r>
              <w:rPr>
                <w:noProof/>
                <w:webHidden/>
              </w:rPr>
              <w:tab/>
            </w:r>
            <w:r>
              <w:rPr>
                <w:noProof/>
                <w:webHidden/>
              </w:rPr>
              <w:fldChar w:fldCharType="begin"/>
            </w:r>
            <w:r>
              <w:rPr>
                <w:noProof/>
                <w:webHidden/>
              </w:rPr>
              <w:instrText xml:space="preserve"> PAGEREF _Toc220576106 \h </w:instrText>
            </w:r>
            <w:r>
              <w:rPr>
                <w:noProof/>
                <w:webHidden/>
              </w:rPr>
            </w:r>
            <w:r>
              <w:rPr>
                <w:noProof/>
                <w:webHidden/>
              </w:rPr>
              <w:fldChar w:fldCharType="separate"/>
            </w:r>
            <w:r>
              <w:rPr>
                <w:noProof/>
                <w:webHidden/>
              </w:rPr>
              <w:t>7</w:t>
            </w:r>
            <w:r>
              <w:rPr>
                <w:noProof/>
                <w:webHidden/>
              </w:rPr>
              <w:fldChar w:fldCharType="end"/>
            </w:r>
          </w:hyperlink>
        </w:p>
        <w:p w14:paraId="59C63414" w14:textId="4CF81D5B"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7" w:history="1">
            <w:r w:rsidRPr="00141B52">
              <w:rPr>
                <w:rStyle w:val="Hyperlink"/>
                <w:noProof/>
              </w:rPr>
              <w:t>5.2.</w:t>
            </w:r>
            <w:r>
              <w:rPr>
                <w:rFonts w:asciiTheme="minorHAnsi" w:eastAsiaTheme="minorEastAsia" w:hAnsiTheme="minorHAnsi" w:cstheme="minorBidi"/>
                <w:noProof/>
                <w:kern w:val="2"/>
                <w:sz w:val="24"/>
                <w14:ligatures w14:val="standardContextual"/>
              </w:rPr>
              <w:tab/>
            </w:r>
            <w:r w:rsidRPr="00141B52">
              <w:rPr>
                <w:rStyle w:val="Hyperlink"/>
                <w:noProof/>
              </w:rPr>
              <w:t>Modelling And Fitting Thickness And Optical Constants (single, transparent layer, Cauchy model)</w:t>
            </w:r>
            <w:r>
              <w:rPr>
                <w:noProof/>
                <w:webHidden/>
              </w:rPr>
              <w:tab/>
            </w:r>
            <w:r>
              <w:rPr>
                <w:noProof/>
                <w:webHidden/>
              </w:rPr>
              <w:fldChar w:fldCharType="begin"/>
            </w:r>
            <w:r>
              <w:rPr>
                <w:noProof/>
                <w:webHidden/>
              </w:rPr>
              <w:instrText xml:space="preserve"> PAGEREF _Toc220576107 \h </w:instrText>
            </w:r>
            <w:r>
              <w:rPr>
                <w:noProof/>
                <w:webHidden/>
              </w:rPr>
            </w:r>
            <w:r>
              <w:rPr>
                <w:noProof/>
                <w:webHidden/>
              </w:rPr>
              <w:fldChar w:fldCharType="separate"/>
            </w:r>
            <w:r>
              <w:rPr>
                <w:noProof/>
                <w:webHidden/>
              </w:rPr>
              <w:t>10</w:t>
            </w:r>
            <w:r>
              <w:rPr>
                <w:noProof/>
                <w:webHidden/>
              </w:rPr>
              <w:fldChar w:fldCharType="end"/>
            </w:r>
          </w:hyperlink>
        </w:p>
        <w:p w14:paraId="23C8C726" w14:textId="7A70B6A5" w:rsidR="0007760B" w:rsidRDefault="0007760B">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76108" w:history="1">
            <w:r w:rsidRPr="00141B52">
              <w:rPr>
                <w:rStyle w:val="Hyperlink"/>
                <w:noProof/>
              </w:rPr>
              <w:t>5.3.</w:t>
            </w:r>
            <w:r>
              <w:rPr>
                <w:rFonts w:asciiTheme="minorHAnsi" w:eastAsiaTheme="minorEastAsia" w:hAnsiTheme="minorHAnsi" w:cstheme="minorBidi"/>
                <w:noProof/>
                <w:kern w:val="2"/>
                <w:sz w:val="24"/>
                <w14:ligatures w14:val="standardContextual"/>
              </w:rPr>
              <w:tab/>
            </w:r>
            <w:r w:rsidRPr="00141B52">
              <w:rPr>
                <w:rStyle w:val="Hyperlink"/>
                <w:noProof/>
              </w:rPr>
              <w:t>Modelling And Fitting Thickness And Optical Constants (single, partially absorbing layer, Cauchy model)</w:t>
            </w:r>
            <w:r>
              <w:rPr>
                <w:noProof/>
                <w:webHidden/>
              </w:rPr>
              <w:tab/>
            </w:r>
            <w:r>
              <w:rPr>
                <w:noProof/>
                <w:webHidden/>
              </w:rPr>
              <w:fldChar w:fldCharType="begin"/>
            </w:r>
            <w:r>
              <w:rPr>
                <w:noProof/>
                <w:webHidden/>
              </w:rPr>
              <w:instrText xml:space="preserve"> PAGEREF _Toc220576108 \h </w:instrText>
            </w:r>
            <w:r>
              <w:rPr>
                <w:noProof/>
                <w:webHidden/>
              </w:rPr>
            </w:r>
            <w:r>
              <w:rPr>
                <w:noProof/>
                <w:webHidden/>
              </w:rPr>
              <w:fldChar w:fldCharType="separate"/>
            </w:r>
            <w:r>
              <w:rPr>
                <w:noProof/>
                <w:webHidden/>
              </w:rPr>
              <w:t>11</w:t>
            </w:r>
            <w:r>
              <w:rPr>
                <w:noProof/>
                <w:webHidden/>
              </w:rPr>
              <w:fldChar w:fldCharType="end"/>
            </w:r>
          </w:hyperlink>
        </w:p>
        <w:p w14:paraId="688CCC27" w14:textId="37BC18CE"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109" w:history="1">
            <w:r w:rsidRPr="00141B52">
              <w:rPr>
                <w:rStyle w:val="Hyperlink"/>
                <w:noProof/>
              </w:rPr>
              <w:t>6.</w:t>
            </w:r>
            <w:r>
              <w:rPr>
                <w:rFonts w:asciiTheme="minorHAnsi" w:eastAsiaTheme="minorEastAsia" w:hAnsiTheme="minorHAnsi" w:cstheme="minorBidi"/>
                <w:b w:val="0"/>
                <w:noProof/>
                <w:kern w:val="2"/>
                <w:sz w:val="24"/>
                <w14:ligatures w14:val="standardContextual"/>
              </w:rPr>
              <w:tab/>
            </w:r>
            <w:r w:rsidRPr="00141B52">
              <w:rPr>
                <w:rStyle w:val="Hyperlink"/>
                <w:noProof/>
              </w:rPr>
              <w:t>Saving And Removing Data</w:t>
            </w:r>
            <w:r>
              <w:rPr>
                <w:noProof/>
                <w:webHidden/>
              </w:rPr>
              <w:tab/>
            </w:r>
            <w:r>
              <w:rPr>
                <w:noProof/>
                <w:webHidden/>
              </w:rPr>
              <w:fldChar w:fldCharType="begin"/>
            </w:r>
            <w:r>
              <w:rPr>
                <w:noProof/>
                <w:webHidden/>
              </w:rPr>
              <w:instrText xml:space="preserve"> PAGEREF _Toc220576109 \h </w:instrText>
            </w:r>
            <w:r>
              <w:rPr>
                <w:noProof/>
                <w:webHidden/>
              </w:rPr>
            </w:r>
            <w:r>
              <w:rPr>
                <w:noProof/>
                <w:webHidden/>
              </w:rPr>
              <w:fldChar w:fldCharType="separate"/>
            </w:r>
            <w:r>
              <w:rPr>
                <w:noProof/>
                <w:webHidden/>
              </w:rPr>
              <w:t>15</w:t>
            </w:r>
            <w:r>
              <w:rPr>
                <w:noProof/>
                <w:webHidden/>
              </w:rPr>
              <w:fldChar w:fldCharType="end"/>
            </w:r>
          </w:hyperlink>
        </w:p>
        <w:p w14:paraId="7C80DBB7" w14:textId="1727961E" w:rsidR="0007760B" w:rsidRDefault="0007760B">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76110" w:history="1">
            <w:r w:rsidRPr="00141B52">
              <w:rPr>
                <w:rStyle w:val="Hyperlink"/>
                <w:noProof/>
              </w:rPr>
              <w:t>7.</w:t>
            </w:r>
            <w:r>
              <w:rPr>
                <w:rFonts w:asciiTheme="minorHAnsi" w:eastAsiaTheme="minorEastAsia" w:hAnsiTheme="minorHAnsi" w:cstheme="minorBidi"/>
                <w:b w:val="0"/>
                <w:noProof/>
                <w:kern w:val="2"/>
                <w:sz w:val="24"/>
                <w14:ligatures w14:val="standardContextual"/>
              </w:rPr>
              <w:tab/>
            </w:r>
            <w:r w:rsidRPr="00141B52">
              <w:rPr>
                <w:rStyle w:val="Hyperlink"/>
                <w:noProof/>
              </w:rPr>
              <w:t>Ending The Session</w:t>
            </w:r>
            <w:r>
              <w:rPr>
                <w:noProof/>
                <w:webHidden/>
              </w:rPr>
              <w:tab/>
            </w:r>
            <w:r>
              <w:rPr>
                <w:noProof/>
                <w:webHidden/>
              </w:rPr>
              <w:fldChar w:fldCharType="begin"/>
            </w:r>
            <w:r>
              <w:rPr>
                <w:noProof/>
                <w:webHidden/>
              </w:rPr>
              <w:instrText xml:space="preserve"> PAGEREF _Toc220576110 \h </w:instrText>
            </w:r>
            <w:r>
              <w:rPr>
                <w:noProof/>
                <w:webHidden/>
              </w:rPr>
            </w:r>
            <w:r>
              <w:rPr>
                <w:noProof/>
                <w:webHidden/>
              </w:rPr>
              <w:fldChar w:fldCharType="separate"/>
            </w:r>
            <w:r>
              <w:rPr>
                <w:noProof/>
                <w:webHidden/>
              </w:rPr>
              <w:t>16</w:t>
            </w:r>
            <w:r>
              <w:rPr>
                <w:noProof/>
                <w:webHidden/>
              </w:rPr>
              <w:fldChar w:fldCharType="end"/>
            </w:r>
          </w:hyperlink>
        </w:p>
        <w:p w14:paraId="56C55CCD" w14:textId="7679FCBB"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576098"/>
      <w:r w:rsidRPr="008B18A5">
        <w:lastRenderedPageBreak/>
        <w:t>Safety information</w:t>
      </w:r>
      <w:bookmarkEnd w:id="0"/>
    </w:p>
    <w:p w14:paraId="33DE98BF" w14:textId="30DF0E3C" w:rsidR="00A71DF0" w:rsidRPr="002A3D58" w:rsidRDefault="002A3D58" w:rsidP="002A3D58">
      <w:pPr>
        <w:pStyle w:val="Default"/>
        <w:numPr>
          <w:ilvl w:val="0"/>
          <w:numId w:val="47"/>
        </w:numPr>
        <w:rPr>
          <w:rFonts w:ascii="Lexend" w:hAnsi="Lexend"/>
        </w:rPr>
      </w:pPr>
      <w:r>
        <w:rPr>
          <w:rFonts w:ascii="Lexend" w:hAnsi="Lexend"/>
        </w:rPr>
        <w:t>None</w:t>
      </w:r>
    </w:p>
    <w:p w14:paraId="5C369D4C" w14:textId="385CE446" w:rsidR="00976B0D" w:rsidRPr="008B18A5" w:rsidRDefault="00976B0D" w:rsidP="008B18A5">
      <w:pPr>
        <w:pStyle w:val="Sectionheading"/>
      </w:pPr>
      <w:bookmarkStart w:id="1" w:name="_Toc220576099"/>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4931A931" w14:textId="0B71F426" w:rsidR="004E6E94" w:rsidRPr="002A3D58"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r w:rsidR="00934ABA" w:rsidRPr="002A3D58">
        <w:rPr>
          <w:rFonts w:ascii="Lexend" w:hAnsi="Lexend" w:cs="Arial"/>
          <w:color w:val="000000" w:themeColor="text1"/>
        </w:rPr>
        <w:br w:type="page"/>
      </w:r>
    </w:p>
    <w:p w14:paraId="4150CD5F" w14:textId="556BD739" w:rsidR="002A3D58" w:rsidRDefault="002A3D58" w:rsidP="002A3D58">
      <w:pPr>
        <w:pStyle w:val="Sectionheading"/>
      </w:pPr>
      <w:bookmarkStart w:id="2" w:name="_Toc220576100"/>
      <w:r>
        <w:lastRenderedPageBreak/>
        <w:t>Ellipsometer Components</w:t>
      </w:r>
      <w:bookmarkEnd w:id="2"/>
    </w:p>
    <w:p w14:paraId="38F79A95" w14:textId="5D132BEB" w:rsidR="002A3D58" w:rsidRDefault="002A3D58" w:rsidP="002A3D58">
      <w:pPr>
        <w:pStyle w:val="Text"/>
        <w:jc w:val="center"/>
      </w:pPr>
      <w:r>
        <w:rPr>
          <w:noProof/>
        </w:rPr>
        <w:drawing>
          <wp:inline distT="0" distB="0" distL="0" distR="0" wp14:anchorId="447B2986" wp14:editId="414E81CA">
            <wp:extent cx="5487035" cy="3078480"/>
            <wp:effectExtent l="0" t="0" r="0" b="7620"/>
            <wp:docPr id="776126732" name="Picture 5" descr="Image of the ellipsometer with componen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6732" name="Picture 5" descr="Image of the ellipsometer with components labe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078480"/>
                    </a:xfrm>
                    <a:prstGeom prst="rect">
                      <a:avLst/>
                    </a:prstGeom>
                    <a:noFill/>
                  </pic:spPr>
                </pic:pic>
              </a:graphicData>
            </a:graphic>
          </wp:inline>
        </w:drawing>
      </w:r>
    </w:p>
    <w:p w14:paraId="45197D47" w14:textId="40BFACA2" w:rsidR="002A3D58" w:rsidRPr="002A3D58" w:rsidRDefault="002A3D58" w:rsidP="002A3D58">
      <w:pPr>
        <w:pStyle w:val="Text"/>
        <w:jc w:val="center"/>
      </w:pPr>
      <w:r>
        <w:rPr>
          <w:noProof/>
        </w:rPr>
        <w:drawing>
          <wp:inline distT="0" distB="0" distL="0" distR="0" wp14:anchorId="7B8CDD64" wp14:editId="03CD454E">
            <wp:extent cx="5486400" cy="3086100"/>
            <wp:effectExtent l="0" t="0" r="0" b="0"/>
            <wp:docPr id="3076" name="Picture 4" descr="Image of the light source and control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of the light source and control modul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a:effectLst/>
                  </pic:spPr>
                </pic:pic>
              </a:graphicData>
            </a:graphic>
          </wp:inline>
        </w:drawing>
      </w:r>
    </w:p>
    <w:p w14:paraId="783B9B78" w14:textId="022CEADD" w:rsidR="00370A9A" w:rsidRPr="008B18A5" w:rsidRDefault="002A3D58" w:rsidP="008B18A5">
      <w:pPr>
        <w:pStyle w:val="Sectionheading"/>
      </w:pPr>
      <w:bookmarkStart w:id="3" w:name="_Toc220576101"/>
      <w:r>
        <w:t>Operation</w:t>
      </w:r>
      <w:bookmarkEnd w:id="3"/>
    </w:p>
    <w:p w14:paraId="1BD346E5" w14:textId="728BA7AB" w:rsidR="00370A9A" w:rsidRPr="00381AD7" w:rsidRDefault="00421725" w:rsidP="00381AD7">
      <w:pPr>
        <w:pStyle w:val="01Subsection"/>
      </w:pPr>
      <w:bookmarkStart w:id="4" w:name="_Toc220576102"/>
      <w:bookmarkStart w:id="5" w:name="_Hlk220427287"/>
      <w:r w:rsidRPr="00581799">
        <w:t>S</w:t>
      </w:r>
      <w:r w:rsidR="00015C1F" w:rsidRPr="00581799">
        <w:t>tart Up</w:t>
      </w:r>
      <w:bookmarkEnd w:id="4"/>
    </w:p>
    <w:p w14:paraId="3C227923" w14:textId="77777777" w:rsidR="002A3D58" w:rsidRPr="009509D7" w:rsidRDefault="002A3D58" w:rsidP="009509D7">
      <w:pPr>
        <w:pStyle w:val="011Subsection"/>
      </w:pPr>
      <w:bookmarkStart w:id="6" w:name="_Hlk220427416"/>
      <w:r w:rsidRPr="009509D7">
        <w:t>Turn on power to the light source LPS-300 and ignite lamp.</w:t>
      </w:r>
    </w:p>
    <w:p w14:paraId="118E005F" w14:textId="77777777" w:rsidR="002A3D58" w:rsidRPr="009509D7" w:rsidRDefault="002A3D58" w:rsidP="009509D7">
      <w:pPr>
        <w:pStyle w:val="011Subsection"/>
      </w:pPr>
      <w:r w:rsidRPr="009509D7">
        <w:t>Note: For the best accuracy, let the lamp warm up for 30 minutes. Start the lamp prior to your TUMI login so you won’t be charged for warmup time.</w:t>
      </w:r>
    </w:p>
    <w:p w14:paraId="0FB0E906" w14:textId="77777777" w:rsidR="002A3D58" w:rsidRPr="009509D7" w:rsidRDefault="002A3D58" w:rsidP="009509D7">
      <w:pPr>
        <w:pStyle w:val="011Subsection"/>
      </w:pPr>
      <w:r w:rsidRPr="009509D7">
        <w:lastRenderedPageBreak/>
        <w:t>Turn on EC110 control module.</w:t>
      </w:r>
    </w:p>
    <w:p w14:paraId="10E83A9D" w14:textId="77777777" w:rsidR="002A3D58" w:rsidRPr="009509D7" w:rsidRDefault="002A3D58" w:rsidP="009509D7">
      <w:pPr>
        <w:pStyle w:val="011Subsection"/>
      </w:pPr>
      <w:r w:rsidRPr="009509D7">
        <w:t>Click the WVASE32 icon to start the software.</w:t>
      </w:r>
    </w:p>
    <w:p w14:paraId="5778D727" w14:textId="0FF36D2F" w:rsidR="00421725" w:rsidRPr="009509D7" w:rsidRDefault="002A3D58" w:rsidP="009509D7">
      <w:pPr>
        <w:pStyle w:val="011Subsection"/>
      </w:pPr>
      <w:r w:rsidRPr="009509D7">
        <w:t xml:space="preserve">There are six different windows (Model, Hardware, Generated Data, Experimental Data, Fit, and Graph) that can be </w:t>
      </w:r>
      <w:proofErr w:type="gramStart"/>
      <w:r w:rsidRPr="009509D7">
        <w:t>active</w:t>
      </w:r>
      <w:proofErr w:type="gramEnd"/>
      <w:r w:rsidRPr="009509D7">
        <w:t xml:space="preserve"> and you will need to utilize most of them. The menu bar options will be different depending on which window is active.</w:t>
      </w:r>
    </w:p>
    <w:p w14:paraId="51E2CC7B" w14:textId="7EB4F295" w:rsidR="00421725" w:rsidRPr="00F14C1A" w:rsidRDefault="00381AD7" w:rsidP="00381AD7">
      <w:pPr>
        <w:pStyle w:val="01Subsection"/>
        <w:rPr>
          <w:color w:val="000000" w:themeColor="text1"/>
        </w:rPr>
      </w:pPr>
      <w:r w:rsidRPr="00F14C1A">
        <w:rPr>
          <w:color w:val="000000" w:themeColor="text1"/>
        </w:rPr>
        <w:t xml:space="preserve"> </w:t>
      </w:r>
      <w:bookmarkStart w:id="7" w:name="_Toc220576103"/>
      <w:r w:rsidR="00A71DF0" w:rsidRPr="00F14C1A">
        <w:rPr>
          <w:color w:val="000000" w:themeColor="text1"/>
        </w:rPr>
        <w:t xml:space="preserve">Sample Loading </w:t>
      </w:r>
      <w:proofErr w:type="gramStart"/>
      <w:r w:rsidR="00A71DF0" w:rsidRPr="00F14C1A">
        <w:rPr>
          <w:color w:val="000000" w:themeColor="text1"/>
        </w:rPr>
        <w:t>And</w:t>
      </w:r>
      <w:proofErr w:type="gramEnd"/>
      <w:r w:rsidR="00A71DF0" w:rsidRPr="00F14C1A">
        <w:rPr>
          <w:color w:val="000000" w:themeColor="text1"/>
        </w:rPr>
        <w:t xml:space="preserve"> </w:t>
      </w:r>
      <w:r w:rsidR="0012027E">
        <w:rPr>
          <w:color w:val="000000" w:themeColor="text1"/>
        </w:rPr>
        <w:t>Calibration</w:t>
      </w:r>
      <w:bookmarkEnd w:id="7"/>
    </w:p>
    <w:p w14:paraId="50F701DF" w14:textId="77777777" w:rsidR="0012027E" w:rsidRPr="0012027E" w:rsidRDefault="0012027E" w:rsidP="009509D7">
      <w:pPr>
        <w:pStyle w:val="011Subsection"/>
      </w:pPr>
      <w:r w:rsidRPr="0012027E">
        <w:t>Place the silicon calibration wafer on the stage.</w:t>
      </w:r>
    </w:p>
    <w:p w14:paraId="2F0FABE4" w14:textId="470FC3D8" w:rsidR="0012027E" w:rsidRPr="0012027E" w:rsidRDefault="0012027E" w:rsidP="009509D7">
      <w:pPr>
        <w:pStyle w:val="011Subsection"/>
      </w:pPr>
      <w:r w:rsidRPr="0012027E">
        <w:t>Click on “Acquire data” and then “Align sample” from the menu bar.</w:t>
      </w:r>
    </w:p>
    <w:p w14:paraId="0742288B" w14:textId="77777777" w:rsidR="0012027E" w:rsidRPr="0012027E" w:rsidRDefault="0012027E" w:rsidP="009509D7">
      <w:pPr>
        <w:pStyle w:val="011Subsection"/>
      </w:pPr>
      <w:r w:rsidRPr="0012027E">
        <w:t>Adjust the stage tilt knobs until the red crosshairs are centered as shown below</w:t>
      </w:r>
    </w:p>
    <w:p w14:paraId="101A0064" w14:textId="77777777" w:rsidR="0012027E" w:rsidRPr="0012027E" w:rsidRDefault="0012027E" w:rsidP="009509D7">
      <w:pPr>
        <w:pStyle w:val="011Subsection"/>
      </w:pPr>
      <w:r w:rsidRPr="0012027E">
        <w:t>Press the escape (Esc) button to exit</w:t>
      </w:r>
    </w:p>
    <w:p w14:paraId="508DB007" w14:textId="3225509D" w:rsidR="0012027E" w:rsidRPr="0012027E" w:rsidRDefault="0012027E" w:rsidP="0012027E">
      <w:pPr>
        <w:pStyle w:val="Default"/>
        <w:tabs>
          <w:tab w:val="left" w:pos="810"/>
        </w:tabs>
        <w:spacing w:after="240"/>
        <w:ind w:left="792"/>
        <w:rPr>
          <w:rFonts w:ascii="Lexend" w:hAnsi="Lexend"/>
        </w:rPr>
      </w:pPr>
      <w:r w:rsidRPr="0012027E">
        <w:rPr>
          <w:rFonts w:ascii="Lexend" w:hAnsi="Lexend"/>
          <w:noProof/>
        </w:rPr>
        <w:drawing>
          <wp:inline distT="0" distB="0" distL="0" distR="0" wp14:anchorId="586AF605" wp14:editId="4A0DB8E3">
            <wp:extent cx="1863090" cy="1449070"/>
            <wp:effectExtent l="0" t="0" r="3810" b="0"/>
            <wp:docPr id="1351425805" name="Picture 8" descr="Image showing the stage tilt control k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25805" name="Picture 8" descr="Image showing the stage tilt control knob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090" cy="1449070"/>
                    </a:xfrm>
                    <a:prstGeom prst="rect">
                      <a:avLst/>
                    </a:prstGeom>
                    <a:noFill/>
                    <a:ln>
                      <a:noFill/>
                    </a:ln>
                  </pic:spPr>
                </pic:pic>
              </a:graphicData>
            </a:graphic>
          </wp:inline>
        </w:drawing>
      </w:r>
      <w:r w:rsidRPr="0012027E">
        <w:rPr>
          <w:rFonts w:ascii="Lexend" w:hAnsi="Lexend"/>
        </w:rPr>
        <w:t xml:space="preserve">  </w:t>
      </w:r>
      <w:r w:rsidRPr="0012027E">
        <w:rPr>
          <w:rFonts w:ascii="Lexend" w:hAnsi="Lexend"/>
          <w:noProof/>
        </w:rPr>
        <w:drawing>
          <wp:inline distT="0" distB="0" distL="0" distR="0" wp14:anchorId="1A6D1302" wp14:editId="1D0391C7">
            <wp:extent cx="2501900" cy="1087120"/>
            <wp:effectExtent l="0" t="0" r="0" b="0"/>
            <wp:docPr id="928976066" name="Picture 7" descr="Screenshot showing proper alignment to the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76066" name="Picture 7" descr="Screenshot showing proper alignment to the det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087120"/>
                    </a:xfrm>
                    <a:prstGeom prst="rect">
                      <a:avLst/>
                    </a:prstGeom>
                    <a:noFill/>
                    <a:ln>
                      <a:noFill/>
                    </a:ln>
                  </pic:spPr>
                </pic:pic>
              </a:graphicData>
            </a:graphic>
          </wp:inline>
        </w:drawing>
      </w:r>
    </w:p>
    <w:p w14:paraId="66A6E31E" w14:textId="0A4A89CB" w:rsidR="0012027E" w:rsidRPr="0012027E" w:rsidRDefault="0012027E" w:rsidP="009509D7">
      <w:pPr>
        <w:pStyle w:val="011Subsection"/>
      </w:pPr>
      <w:r w:rsidRPr="0012027E">
        <w:t>Click on “Acquire data</w:t>
      </w:r>
      <w:r w:rsidR="006C2677">
        <w:t>” then “</w:t>
      </w:r>
      <w:r w:rsidRPr="0012027E">
        <w:t>Calibrate system” from the menu bar.</w:t>
      </w:r>
    </w:p>
    <w:p w14:paraId="2B63E94A" w14:textId="77777777" w:rsidR="0012027E" w:rsidRPr="0012027E" w:rsidRDefault="0012027E" w:rsidP="009509D7">
      <w:pPr>
        <w:pStyle w:val="011Subsection"/>
      </w:pPr>
      <w:r w:rsidRPr="0012027E">
        <w:t xml:space="preserve">Select “Normal” and ensure that the angle of incidence is 75° and click “OK”. </w:t>
      </w:r>
    </w:p>
    <w:p w14:paraId="32F98B3C" w14:textId="52AA9398" w:rsidR="0012027E" w:rsidRPr="0012027E" w:rsidRDefault="0012027E" w:rsidP="0012027E">
      <w:pPr>
        <w:pStyle w:val="Default"/>
        <w:tabs>
          <w:tab w:val="left" w:pos="810"/>
        </w:tabs>
        <w:spacing w:after="240"/>
        <w:ind w:left="720"/>
        <w:jc w:val="center"/>
        <w:rPr>
          <w:rFonts w:ascii="Lexend" w:hAnsi="Lexend"/>
        </w:rPr>
      </w:pPr>
      <w:r w:rsidRPr="0012027E">
        <w:rPr>
          <w:rFonts w:ascii="Lexend" w:hAnsi="Lexend"/>
          <w:noProof/>
        </w:rPr>
        <w:drawing>
          <wp:inline distT="0" distB="0" distL="0" distR="0" wp14:anchorId="657EEA7F" wp14:editId="628EBA56">
            <wp:extent cx="2449830" cy="2233930"/>
            <wp:effectExtent l="0" t="0" r="7620" b="0"/>
            <wp:docPr id="493810436" name="Picture 6" descr="Screenshot of calib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10436" name="Picture 6" descr="Screenshot of calibration wind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830" cy="2233930"/>
                    </a:xfrm>
                    <a:prstGeom prst="rect">
                      <a:avLst/>
                    </a:prstGeom>
                    <a:noFill/>
                    <a:ln>
                      <a:noFill/>
                    </a:ln>
                  </pic:spPr>
                </pic:pic>
              </a:graphicData>
            </a:graphic>
          </wp:inline>
        </w:drawing>
      </w:r>
    </w:p>
    <w:p w14:paraId="2A5F3DFC" w14:textId="77777777" w:rsidR="0012027E" w:rsidRPr="0012027E" w:rsidRDefault="0012027E" w:rsidP="0012027E">
      <w:pPr>
        <w:pStyle w:val="Default"/>
        <w:numPr>
          <w:ilvl w:val="2"/>
          <w:numId w:val="51"/>
        </w:numPr>
        <w:tabs>
          <w:tab w:val="left" w:pos="810"/>
          <w:tab w:val="num" w:pos="1440"/>
        </w:tabs>
        <w:spacing w:after="240"/>
        <w:rPr>
          <w:rFonts w:ascii="Lexend" w:hAnsi="Lexend"/>
        </w:rPr>
      </w:pPr>
      <w:r w:rsidRPr="009509D7">
        <w:rPr>
          <w:rStyle w:val="011SubsectionChar"/>
        </w:rPr>
        <w:t>It will ask to verify that the angle micrometer is at 35mm (75°). Look at the angle adjustment knob (shown in the component</w:t>
      </w:r>
      <w:r w:rsidRPr="0012027E">
        <w:rPr>
          <w:rFonts w:ascii="Lexend" w:hAnsi="Lexend"/>
        </w:rPr>
        <w:t xml:space="preserve"> overview) to verify</w:t>
      </w:r>
    </w:p>
    <w:p w14:paraId="13A7FA6F" w14:textId="7143F4C7" w:rsidR="00015C1F" w:rsidRPr="0012027E" w:rsidRDefault="0012027E" w:rsidP="0012027E">
      <w:pPr>
        <w:pStyle w:val="Default"/>
        <w:numPr>
          <w:ilvl w:val="2"/>
          <w:numId w:val="51"/>
        </w:numPr>
        <w:tabs>
          <w:tab w:val="left" w:pos="810"/>
          <w:tab w:val="num" w:pos="1440"/>
        </w:tabs>
        <w:spacing w:after="240"/>
        <w:rPr>
          <w:rFonts w:ascii="Lexend" w:hAnsi="Lexend"/>
        </w:rPr>
      </w:pPr>
      <w:r w:rsidRPr="0012027E">
        <w:rPr>
          <w:rFonts w:ascii="Lexend" w:hAnsi="Lexend"/>
        </w:rPr>
        <w:lastRenderedPageBreak/>
        <w:t>Contact NRF staff if it fails the calibration.</w:t>
      </w:r>
      <w:bookmarkEnd w:id="6"/>
    </w:p>
    <w:p w14:paraId="4EDC4A7D" w14:textId="783323DF" w:rsidR="00381AD7" w:rsidRPr="00381AD7" w:rsidRDefault="0012027E" w:rsidP="0012027E">
      <w:pPr>
        <w:pStyle w:val="01Subsection"/>
        <w:spacing w:before="0"/>
        <w:contextualSpacing/>
      </w:pPr>
      <w:bookmarkStart w:id="8" w:name="_Toc220576104"/>
      <w:r>
        <w:t>Scanning The Sample</w:t>
      </w:r>
      <w:bookmarkEnd w:id="8"/>
    </w:p>
    <w:p w14:paraId="2E894DE1" w14:textId="69EC06DC" w:rsidR="0012027E" w:rsidRPr="0012027E" w:rsidRDefault="0012027E" w:rsidP="009509D7">
      <w:pPr>
        <w:pStyle w:val="011Subsection"/>
      </w:pPr>
      <w:r w:rsidRPr="0012027E">
        <w:t>When the calibration is complete, remove the silicon standard and place your sample to be measured on the stage.</w:t>
      </w:r>
    </w:p>
    <w:p w14:paraId="647D7E4A" w14:textId="739293C5" w:rsidR="0012027E" w:rsidRPr="0012027E" w:rsidRDefault="0012027E" w:rsidP="009509D7">
      <w:pPr>
        <w:pStyle w:val="011Subsection"/>
      </w:pPr>
      <w:r w:rsidRPr="0012027E">
        <w:t>Again, click on “Acquire data</w:t>
      </w:r>
      <w:r w:rsidR="00371B07">
        <w:t>” then “</w:t>
      </w:r>
      <w:r w:rsidRPr="0012027E">
        <w:t>Align sample” from the menu bar.</w:t>
      </w:r>
    </w:p>
    <w:p w14:paraId="0F05C903" w14:textId="3ABCB21C" w:rsidR="0012027E" w:rsidRPr="00371B07" w:rsidRDefault="0012027E" w:rsidP="009509D7">
      <w:pPr>
        <w:pStyle w:val="011Subsection"/>
      </w:pPr>
      <w:r w:rsidRPr="0012027E">
        <w:t xml:space="preserve">Center the red crosshair by using the knobs on the stage as before. </w:t>
      </w:r>
      <w:r w:rsidRPr="0012027E">
        <w:rPr>
          <w:b/>
          <w:u w:val="single"/>
        </w:rPr>
        <w:t>Always align a sample when moving or replacing it.</w:t>
      </w:r>
    </w:p>
    <w:p w14:paraId="6BFD2F3C" w14:textId="77777777" w:rsidR="0012027E" w:rsidRPr="0012027E" w:rsidRDefault="0012027E" w:rsidP="009509D7">
      <w:pPr>
        <w:pStyle w:val="011Subsection"/>
      </w:pPr>
      <w:r w:rsidRPr="0012027E">
        <w:t xml:space="preserve">The </w:t>
      </w:r>
      <w:r w:rsidRPr="0012027E">
        <w:rPr>
          <w:u w:val="single"/>
        </w:rPr>
        <w:t>entire</w:t>
      </w:r>
      <w:r w:rsidRPr="0012027E">
        <w:t xml:space="preserve"> light beam must be within the sample. For small samples, close the iris until the beam is contained within the extents of the sample.</w:t>
      </w:r>
    </w:p>
    <w:p w14:paraId="6B0A0502" w14:textId="57D468C7" w:rsidR="0012027E" w:rsidRPr="0012027E" w:rsidRDefault="0012027E" w:rsidP="009509D7">
      <w:pPr>
        <w:pStyle w:val="011Subsection"/>
        <w:numPr>
          <w:ilvl w:val="0"/>
          <w:numId w:val="0"/>
        </w:numPr>
        <w:ind w:left="720"/>
        <w:jc w:val="center"/>
      </w:pPr>
      <w:r w:rsidRPr="0012027E">
        <w:rPr>
          <w:noProof/>
        </w:rPr>
        <w:drawing>
          <wp:inline distT="0" distB="0" distL="0" distR="0" wp14:anchorId="0EF708A3" wp14:editId="6C71C82D">
            <wp:extent cx="2035810" cy="1112520"/>
            <wp:effectExtent l="0" t="0" r="2540" b="0"/>
            <wp:docPr id="1897222518" name="Picture 12" descr="Image showing that the light beam must fall completely within the sampl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22518" name="Picture 12" descr="Image showing that the light beam must fall completely within the sample bound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112520"/>
                    </a:xfrm>
                    <a:prstGeom prst="rect">
                      <a:avLst/>
                    </a:prstGeom>
                    <a:noFill/>
                    <a:ln>
                      <a:noFill/>
                    </a:ln>
                  </pic:spPr>
                </pic:pic>
              </a:graphicData>
            </a:graphic>
          </wp:inline>
        </w:drawing>
      </w:r>
    </w:p>
    <w:p w14:paraId="7A6F1370" w14:textId="77777777" w:rsidR="0012027E" w:rsidRPr="0012027E" w:rsidRDefault="0012027E" w:rsidP="009509D7">
      <w:pPr>
        <w:pStyle w:val="011Subsection"/>
      </w:pPr>
      <w:r w:rsidRPr="0012027E">
        <w:t>For very thick samples, you may need to adjust the height by using the height control knob so that the beam falls on the surface.</w:t>
      </w:r>
    </w:p>
    <w:p w14:paraId="12499751" w14:textId="700E830D" w:rsidR="0012027E" w:rsidRPr="0012027E" w:rsidRDefault="0012027E" w:rsidP="009509D7">
      <w:pPr>
        <w:pStyle w:val="011Subsection"/>
      </w:pPr>
      <w:r w:rsidRPr="0012027E">
        <w:t>Click on “Acquire data</w:t>
      </w:r>
      <w:r w:rsidR="00371B07">
        <w:t>” then “</w:t>
      </w:r>
      <w:r w:rsidRPr="0012027E">
        <w:t>Spectroscopic scan” from the menu bar and a new window will appear.</w:t>
      </w:r>
    </w:p>
    <w:p w14:paraId="2C3EB9FF" w14:textId="50F18924" w:rsidR="0012027E" w:rsidRPr="0012027E" w:rsidRDefault="0012027E" w:rsidP="0012027E">
      <w:pPr>
        <w:spacing w:after="240"/>
        <w:ind w:left="720"/>
        <w:jc w:val="center"/>
        <w:rPr>
          <w:rFonts w:ascii="Lexend" w:hAnsi="Lexend" w:cs="Arial"/>
          <w:color w:val="000000" w:themeColor="text1"/>
        </w:rPr>
      </w:pPr>
      <w:r w:rsidRPr="0012027E">
        <w:rPr>
          <w:noProof/>
        </w:rPr>
        <w:drawing>
          <wp:inline distT="0" distB="0" distL="0" distR="0" wp14:anchorId="36131415" wp14:editId="1E218517">
            <wp:extent cx="2501900" cy="2044700"/>
            <wp:effectExtent l="0" t="0" r="0" b="0"/>
            <wp:docPr id="689378479" name="Picture 11" descr="Screenshot of sc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78479" name="Picture 11" descr="Screenshot of scan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2044700"/>
                    </a:xfrm>
                    <a:prstGeom prst="rect">
                      <a:avLst/>
                    </a:prstGeom>
                    <a:noFill/>
                    <a:ln>
                      <a:noFill/>
                    </a:ln>
                  </pic:spPr>
                </pic:pic>
              </a:graphicData>
            </a:graphic>
          </wp:inline>
        </w:drawing>
      </w:r>
    </w:p>
    <w:p w14:paraId="7D722E9F" w14:textId="77777777" w:rsidR="0012027E" w:rsidRPr="0012027E" w:rsidRDefault="0012027E" w:rsidP="0012027E">
      <w:pPr>
        <w:pStyle w:val="ListParagraph"/>
        <w:numPr>
          <w:ilvl w:val="2"/>
          <w:numId w:val="7"/>
        </w:numPr>
        <w:spacing w:after="240"/>
        <w:ind w:left="1620" w:hanging="900"/>
        <w:contextualSpacing w:val="0"/>
        <w:rPr>
          <w:rFonts w:ascii="Lexend" w:hAnsi="Lexend" w:cs="Arial"/>
          <w:color w:val="000000" w:themeColor="text1"/>
        </w:rPr>
      </w:pPr>
      <w:r w:rsidRPr="0012027E">
        <w:rPr>
          <w:rFonts w:ascii="Lexend" w:hAnsi="Lexend" w:cs="Arial"/>
          <w:color w:val="000000" w:themeColor="text1"/>
        </w:rPr>
        <w:t xml:space="preserve">Most measurements can be taken at a fixed angle of 75°, and </w:t>
      </w:r>
      <w:proofErr w:type="gramStart"/>
      <w:r w:rsidRPr="0012027E">
        <w:rPr>
          <w:rFonts w:ascii="Lexend" w:hAnsi="Lexend" w:cs="Arial"/>
          <w:color w:val="000000" w:themeColor="text1"/>
        </w:rPr>
        <w:t>all of</w:t>
      </w:r>
      <w:proofErr w:type="gramEnd"/>
      <w:r w:rsidRPr="0012027E">
        <w:rPr>
          <w:rFonts w:ascii="Lexend" w:hAnsi="Lexend" w:cs="Arial"/>
          <w:color w:val="000000" w:themeColor="text1"/>
        </w:rPr>
        <w:t xml:space="preserve"> the default settings shown above.</w:t>
      </w:r>
    </w:p>
    <w:p w14:paraId="20737270" w14:textId="77777777" w:rsidR="0012027E" w:rsidRPr="0012027E" w:rsidRDefault="0012027E" w:rsidP="006C2677">
      <w:pPr>
        <w:pStyle w:val="ListParagraph"/>
        <w:spacing w:after="240"/>
        <w:ind w:left="1620"/>
        <w:contextualSpacing w:val="0"/>
        <w:rPr>
          <w:rFonts w:ascii="Lexend" w:hAnsi="Lexend" w:cs="Arial"/>
          <w:color w:val="C00000"/>
        </w:rPr>
      </w:pPr>
      <w:r w:rsidRPr="0012027E">
        <w:rPr>
          <w:rFonts w:ascii="Lexend" w:hAnsi="Lexend" w:cs="Arial"/>
          <w:color w:val="C00000"/>
        </w:rPr>
        <w:t>Note: For difficult samples and when fitting optical constants, multiple angles may be needed. For multi-angle measurements, set starting angle in first box, final angle in second box and the degree increments in the third box. You will need to adjust the angle micrometer when prompted.</w:t>
      </w:r>
    </w:p>
    <w:p w14:paraId="07FA0317" w14:textId="77777777" w:rsidR="0012027E" w:rsidRPr="0012027E" w:rsidRDefault="0012027E" w:rsidP="006C2677">
      <w:pPr>
        <w:pStyle w:val="ListParagraph"/>
        <w:spacing w:after="240"/>
        <w:ind w:left="1620"/>
        <w:contextualSpacing w:val="0"/>
        <w:rPr>
          <w:rFonts w:ascii="Lexend" w:hAnsi="Lexend" w:cs="Arial"/>
          <w:color w:val="C00000"/>
        </w:rPr>
      </w:pPr>
      <w:r w:rsidRPr="0012027E">
        <w:rPr>
          <w:rFonts w:ascii="Lexend" w:hAnsi="Lexend" w:cs="Arial"/>
          <w:color w:val="C00000"/>
        </w:rPr>
        <w:lastRenderedPageBreak/>
        <w:t>Note: Support the polarizer or detector arm when changing angles. Failure to do so can result in damage to the micrometer.</w:t>
      </w:r>
    </w:p>
    <w:p w14:paraId="1D553903" w14:textId="77777777" w:rsidR="0012027E" w:rsidRPr="0012027E" w:rsidRDefault="0012027E" w:rsidP="0012027E">
      <w:pPr>
        <w:pStyle w:val="ListParagraph"/>
        <w:numPr>
          <w:ilvl w:val="2"/>
          <w:numId w:val="7"/>
        </w:numPr>
        <w:spacing w:after="240"/>
        <w:ind w:left="1620" w:hanging="900"/>
        <w:contextualSpacing w:val="0"/>
        <w:rPr>
          <w:rFonts w:ascii="Lexend" w:hAnsi="Lexend" w:cs="Arial"/>
          <w:color w:val="000000" w:themeColor="text1"/>
        </w:rPr>
      </w:pPr>
      <w:r w:rsidRPr="0012027E">
        <w:rPr>
          <w:rFonts w:ascii="Lexend" w:hAnsi="Lexend" w:cs="Arial"/>
          <w:color w:val="000000" w:themeColor="text1"/>
        </w:rPr>
        <w:t>Ensure all 88 wavelengths are selected and click “OK”</w:t>
      </w:r>
    </w:p>
    <w:p w14:paraId="6978EFA5" w14:textId="77777777" w:rsidR="0012027E" w:rsidRPr="0012027E" w:rsidRDefault="0012027E" w:rsidP="0012027E">
      <w:pPr>
        <w:pStyle w:val="ListParagraph"/>
        <w:numPr>
          <w:ilvl w:val="2"/>
          <w:numId w:val="7"/>
        </w:numPr>
        <w:spacing w:after="240"/>
        <w:ind w:left="1620" w:hanging="900"/>
        <w:contextualSpacing w:val="0"/>
        <w:rPr>
          <w:rFonts w:ascii="Lexend" w:hAnsi="Lexend" w:cs="Arial"/>
          <w:color w:val="000000" w:themeColor="text1"/>
        </w:rPr>
      </w:pPr>
      <w:r w:rsidRPr="0012027E">
        <w:rPr>
          <w:rFonts w:ascii="Lexend" w:hAnsi="Lexend" w:cs="Arial"/>
          <w:color w:val="000000" w:themeColor="text1"/>
        </w:rPr>
        <w:t xml:space="preserve">The scan is extremely </w:t>
      </w:r>
      <w:proofErr w:type="gramStart"/>
      <w:r w:rsidRPr="0012027E">
        <w:rPr>
          <w:rFonts w:ascii="Lexend" w:hAnsi="Lexend" w:cs="Arial"/>
          <w:color w:val="000000" w:themeColor="text1"/>
        </w:rPr>
        <w:t>fast</w:t>
      </w:r>
      <w:proofErr w:type="gramEnd"/>
      <w:r w:rsidRPr="0012027E">
        <w:rPr>
          <w:rFonts w:ascii="Lexend" w:hAnsi="Lexend" w:cs="Arial"/>
          <w:color w:val="000000" w:themeColor="text1"/>
        </w:rPr>
        <w:t xml:space="preserve"> and the graph will now be populated with the experimental data (Psi and Delta)</w:t>
      </w:r>
    </w:p>
    <w:p w14:paraId="5F8E78B0" w14:textId="0791F004" w:rsidR="0012027E" w:rsidRPr="0012027E" w:rsidRDefault="0012027E" w:rsidP="0012027E">
      <w:pPr>
        <w:pStyle w:val="ListParagraph"/>
        <w:numPr>
          <w:ilvl w:val="2"/>
          <w:numId w:val="7"/>
        </w:numPr>
        <w:spacing w:after="240"/>
        <w:ind w:left="1620" w:hanging="900"/>
        <w:contextualSpacing w:val="0"/>
        <w:rPr>
          <w:rFonts w:ascii="Lexend" w:hAnsi="Lexend" w:cs="Arial"/>
          <w:color w:val="000000" w:themeColor="text1"/>
        </w:rPr>
      </w:pPr>
      <w:r w:rsidRPr="0012027E">
        <w:rPr>
          <w:rFonts w:ascii="Lexend" w:hAnsi="Lexend" w:cs="Arial"/>
          <w:color w:val="000000" w:themeColor="text1"/>
        </w:rPr>
        <w:t>It may be beneficial to turn off the double axes because the data can get very difficult to analyze as shown in the graph on the left. Single axis (right graph) will make model fitting much easier.</w:t>
      </w:r>
      <w:r w:rsidRPr="0012027E">
        <w:rPr>
          <w:rFonts w:ascii="Lexend" w:hAnsi="Lexend" w:cs="Arial"/>
          <w:noProof/>
          <w:color w:val="000000" w:themeColor="text1"/>
        </w:rPr>
        <w:drawing>
          <wp:inline distT="0" distB="0" distL="0" distR="0" wp14:anchorId="14F62C51" wp14:editId="2F8A2140">
            <wp:extent cx="5486400" cy="1889125"/>
            <wp:effectExtent l="0" t="0" r="0" b="0"/>
            <wp:docPr id="803703824" name="Picture 10" descr="Screenshot of graph produced by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3824" name="Picture 10" descr="Screenshot of graph produced by the 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889125"/>
                    </a:xfrm>
                    <a:prstGeom prst="rect">
                      <a:avLst/>
                    </a:prstGeom>
                    <a:noFill/>
                    <a:ln>
                      <a:noFill/>
                    </a:ln>
                  </pic:spPr>
                </pic:pic>
              </a:graphicData>
            </a:graphic>
          </wp:inline>
        </w:drawing>
      </w:r>
    </w:p>
    <w:p w14:paraId="77B8D96B" w14:textId="60EDEC88" w:rsidR="0012027E" w:rsidRPr="0012027E" w:rsidRDefault="0012027E" w:rsidP="0012027E">
      <w:pPr>
        <w:pStyle w:val="ListParagraph"/>
        <w:numPr>
          <w:ilvl w:val="2"/>
          <w:numId w:val="7"/>
        </w:numPr>
        <w:spacing w:after="240"/>
        <w:ind w:left="1620" w:hanging="900"/>
        <w:contextualSpacing w:val="0"/>
        <w:rPr>
          <w:rFonts w:ascii="Lexend" w:hAnsi="Lexend" w:cs="Arial"/>
          <w:color w:val="000000" w:themeColor="text1"/>
        </w:rPr>
      </w:pPr>
      <w:r w:rsidRPr="0012027E">
        <w:rPr>
          <w:rFonts w:ascii="Lexend" w:hAnsi="Lexend" w:cs="Arial"/>
          <w:color w:val="000000" w:themeColor="text1"/>
        </w:rPr>
        <w:t xml:space="preserve">To turn off double axes, select the </w:t>
      </w:r>
      <w:r w:rsidR="006C2677" w:rsidRPr="006C2677">
        <w:rPr>
          <w:rFonts w:ascii="Lexend" w:hAnsi="Lexend" w:cs="Arial"/>
          <w:color w:val="000000" w:themeColor="text1"/>
        </w:rPr>
        <w:t>“</w:t>
      </w:r>
      <w:r w:rsidRPr="0012027E">
        <w:rPr>
          <w:rFonts w:ascii="Lexend" w:hAnsi="Lexend" w:cs="Arial"/>
          <w:color w:val="000000" w:themeColor="text1"/>
        </w:rPr>
        <w:t>Graph</w:t>
      </w:r>
      <w:r w:rsidR="006C2677" w:rsidRPr="006C2677">
        <w:rPr>
          <w:rFonts w:ascii="Lexend" w:hAnsi="Lexend" w:cs="Arial"/>
          <w:color w:val="000000" w:themeColor="text1"/>
        </w:rPr>
        <w:t>”</w:t>
      </w:r>
      <w:r w:rsidRPr="0012027E">
        <w:rPr>
          <w:rFonts w:ascii="Lexend" w:hAnsi="Lexend" w:cs="Arial"/>
          <w:color w:val="000000" w:themeColor="text1"/>
        </w:rPr>
        <w:t xml:space="preserve"> window. Click on “Style</w:t>
      </w:r>
      <w:r w:rsidR="00A55926">
        <w:rPr>
          <w:rFonts w:ascii="Lexend" w:hAnsi="Lexend" w:cs="Arial"/>
          <w:color w:val="000000" w:themeColor="text1"/>
        </w:rPr>
        <w:t>” then “</w:t>
      </w:r>
      <w:r w:rsidRPr="0012027E">
        <w:rPr>
          <w:rFonts w:ascii="Lexend" w:hAnsi="Lexend" w:cs="Arial"/>
          <w:color w:val="000000" w:themeColor="text1"/>
        </w:rPr>
        <w:t>2D” and then remove the check mark for double Y-axis</w:t>
      </w:r>
    </w:p>
    <w:p w14:paraId="1E7EE1C0" w14:textId="009148E2" w:rsidR="00B57654" w:rsidRPr="006C2677" w:rsidRDefault="0012027E" w:rsidP="0012027E">
      <w:pPr>
        <w:spacing w:after="240"/>
        <w:ind w:left="720"/>
        <w:jc w:val="center"/>
        <w:rPr>
          <w:rFonts w:ascii="Lexend" w:hAnsi="Lexend" w:cs="Arial"/>
          <w:color w:val="000000" w:themeColor="text1"/>
        </w:rPr>
      </w:pPr>
      <w:r w:rsidRPr="006C2677">
        <w:rPr>
          <w:rFonts w:ascii="Lexend" w:hAnsi="Lexend"/>
          <w:noProof/>
        </w:rPr>
        <w:drawing>
          <wp:inline distT="0" distB="0" distL="0" distR="0" wp14:anchorId="430EEC3A" wp14:editId="4BC0C0B4">
            <wp:extent cx="1544320" cy="1716405"/>
            <wp:effectExtent l="0" t="0" r="0" b="0"/>
            <wp:docPr id="1351043650" name="Picture 9" descr="Screenshot showing how to plot only on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3650" name="Picture 9" descr="Screenshot showing how to plot only one axis"/>
                    <pic:cNvPicPr>
                      <a:picLocks noChangeAspect="1" noChangeArrowheads="1"/>
                    </pic:cNvPicPr>
                  </pic:nvPicPr>
                  <pic:blipFill>
                    <a:blip r:embed="rId18">
                      <a:extLst>
                        <a:ext uri="{28A0092B-C50C-407E-A947-70E740481C1C}">
                          <a14:useLocalDpi xmlns:a14="http://schemas.microsoft.com/office/drawing/2010/main" val="0"/>
                        </a:ext>
                      </a:extLst>
                    </a:blip>
                    <a:srcRect l="14214" t="8640" r="14499" b="10249"/>
                    <a:stretch>
                      <a:fillRect/>
                    </a:stretch>
                  </pic:blipFill>
                  <pic:spPr bwMode="auto">
                    <a:xfrm>
                      <a:off x="0" y="0"/>
                      <a:ext cx="1544320" cy="1716405"/>
                    </a:xfrm>
                    <a:prstGeom prst="rect">
                      <a:avLst/>
                    </a:prstGeom>
                    <a:noFill/>
                    <a:ln>
                      <a:noFill/>
                    </a:ln>
                  </pic:spPr>
                </pic:pic>
              </a:graphicData>
            </a:graphic>
          </wp:inline>
        </w:drawing>
      </w:r>
      <w:bookmarkEnd w:id="5"/>
    </w:p>
    <w:p w14:paraId="175F6DE8" w14:textId="74CDC413" w:rsidR="00371B07" w:rsidRDefault="00066E86" w:rsidP="00371B07">
      <w:pPr>
        <w:pStyle w:val="Sectionheading"/>
      </w:pPr>
      <w:bookmarkStart w:id="9" w:name="_Toc220576105"/>
      <w:r w:rsidRPr="008B18A5">
        <w:t>Data Analysi</w:t>
      </w:r>
      <w:r w:rsidR="00371B07">
        <w:t>s</w:t>
      </w:r>
      <w:bookmarkEnd w:id="9"/>
    </w:p>
    <w:p w14:paraId="18A3E4BB" w14:textId="77777777" w:rsidR="00371B07" w:rsidRPr="00371B07" w:rsidRDefault="00371B07" w:rsidP="00371B07">
      <w:pPr>
        <w:pStyle w:val="01Subsection"/>
        <w:rPr>
          <w:sz w:val="24"/>
          <w:szCs w:val="24"/>
        </w:rPr>
      </w:pPr>
      <w:bookmarkStart w:id="10" w:name="_Toc220576106"/>
      <w:r w:rsidRPr="00371B07">
        <w:t>Modelling And Fitting Thickness (single layer, tabulated model)</w:t>
      </w:r>
      <w:bookmarkEnd w:id="10"/>
    </w:p>
    <w:p w14:paraId="628A89D0" w14:textId="5463E4A6" w:rsidR="00371B07" w:rsidRPr="006C2677" w:rsidRDefault="00371B07" w:rsidP="00371B07">
      <w:pPr>
        <w:pStyle w:val="011Subsection"/>
        <w:numPr>
          <w:ilvl w:val="2"/>
          <w:numId w:val="51"/>
        </w:numPr>
        <w:tabs>
          <w:tab w:val="left" w:pos="810"/>
        </w:tabs>
        <w:spacing w:before="240"/>
      </w:pPr>
      <w:r w:rsidRPr="006C2677">
        <w:t xml:space="preserve">Select the </w:t>
      </w:r>
      <w:r w:rsidR="006C2677" w:rsidRPr="006C2677">
        <w:t>“</w:t>
      </w:r>
      <w:r w:rsidRPr="006C2677">
        <w:t>Model</w:t>
      </w:r>
      <w:r w:rsidR="006C2677" w:rsidRPr="006C2677">
        <w:t>”</w:t>
      </w:r>
      <w:r w:rsidRPr="006C2677">
        <w:t xml:space="preserve"> window</w:t>
      </w:r>
    </w:p>
    <w:p w14:paraId="77D5CD05" w14:textId="77777777" w:rsidR="00371B07" w:rsidRPr="00371B07" w:rsidRDefault="00371B07" w:rsidP="00371B07">
      <w:pPr>
        <w:pStyle w:val="011Subsection"/>
        <w:numPr>
          <w:ilvl w:val="2"/>
          <w:numId w:val="51"/>
        </w:numPr>
        <w:tabs>
          <w:tab w:val="left" w:pos="810"/>
        </w:tabs>
        <w:spacing w:before="240"/>
      </w:pPr>
      <w:r w:rsidRPr="00371B07">
        <w:t xml:space="preserve">You will need to build a model that represents your sample by the layers that are present. Think of it as looking at your sample in cross-section. Build your model by selecting “Add layer” in the menu bar. The window that opens will contain some commonly used materials. More materials </w:t>
      </w:r>
      <w:proofErr w:type="gramStart"/>
      <w:r w:rsidRPr="00371B07">
        <w:t>are located in</w:t>
      </w:r>
      <w:proofErr w:type="gramEnd"/>
      <w:r w:rsidRPr="00371B07">
        <w:t xml:space="preserve"> the subfolders and organized by material type.</w:t>
      </w:r>
    </w:p>
    <w:p w14:paraId="60273E90" w14:textId="1395F113" w:rsidR="00371B07" w:rsidRPr="00371B07" w:rsidRDefault="00371B07" w:rsidP="00371B07">
      <w:pPr>
        <w:pStyle w:val="Default"/>
        <w:tabs>
          <w:tab w:val="left" w:pos="810"/>
        </w:tabs>
        <w:spacing w:before="240" w:after="240"/>
        <w:ind w:left="360"/>
        <w:jc w:val="center"/>
        <w:rPr>
          <w:rFonts w:ascii="Lexend" w:hAnsi="Lexend"/>
        </w:rPr>
      </w:pPr>
      <w:r w:rsidRPr="00371B07">
        <w:rPr>
          <w:rFonts w:ascii="Lexend" w:hAnsi="Lexend"/>
          <w:noProof/>
        </w:rPr>
        <w:lastRenderedPageBreak/>
        <w:drawing>
          <wp:inline distT="0" distB="0" distL="0" distR="0" wp14:anchorId="0597AF6D" wp14:editId="4E5DBA85">
            <wp:extent cx="2924175" cy="1802765"/>
            <wp:effectExtent l="0" t="0" r="9525" b="6985"/>
            <wp:docPr id="1042242570" name="Picture 17" descr="Screenshot of the model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42570" name="Picture 17" descr="Screenshot of the model selection window"/>
                    <pic:cNvPicPr>
                      <a:picLocks noChangeAspect="1" noChangeArrowheads="1"/>
                    </pic:cNvPicPr>
                  </pic:nvPicPr>
                  <pic:blipFill>
                    <a:blip r:embed="rId19">
                      <a:extLst>
                        <a:ext uri="{28A0092B-C50C-407E-A947-70E740481C1C}">
                          <a14:useLocalDpi xmlns:a14="http://schemas.microsoft.com/office/drawing/2010/main" val="0"/>
                        </a:ext>
                      </a:extLst>
                    </a:blip>
                    <a:srcRect l="2576" t="3461" r="4156" b="4517"/>
                    <a:stretch>
                      <a:fillRect/>
                    </a:stretch>
                  </pic:blipFill>
                  <pic:spPr bwMode="auto">
                    <a:xfrm>
                      <a:off x="0" y="0"/>
                      <a:ext cx="2924175" cy="1802765"/>
                    </a:xfrm>
                    <a:prstGeom prst="rect">
                      <a:avLst/>
                    </a:prstGeom>
                    <a:noFill/>
                    <a:ln>
                      <a:noFill/>
                    </a:ln>
                  </pic:spPr>
                </pic:pic>
              </a:graphicData>
            </a:graphic>
          </wp:inline>
        </w:drawing>
      </w:r>
    </w:p>
    <w:p w14:paraId="5C97FCFE" w14:textId="30A341EA" w:rsidR="00371B07" w:rsidRPr="00371B07" w:rsidRDefault="00371B07" w:rsidP="006C2677">
      <w:pPr>
        <w:pStyle w:val="Default"/>
        <w:tabs>
          <w:tab w:val="left" w:pos="810"/>
        </w:tabs>
        <w:spacing w:before="240" w:after="240"/>
        <w:ind w:left="1440"/>
        <w:rPr>
          <w:rFonts w:ascii="Lexend" w:hAnsi="Lexend"/>
        </w:rPr>
      </w:pPr>
      <w:r w:rsidRPr="006C2677">
        <w:rPr>
          <w:rFonts w:ascii="Lexend" w:hAnsi="Lexend"/>
          <w:color w:val="C00000"/>
        </w:rPr>
        <w:t xml:space="preserve">Note: Most material files are tabulated lists of </w:t>
      </w:r>
      <w:proofErr w:type="gramStart"/>
      <w:r w:rsidRPr="006C2677">
        <w:rPr>
          <w:rFonts w:ascii="Lexend" w:hAnsi="Lexend"/>
          <w:color w:val="C00000"/>
        </w:rPr>
        <w:t>index</w:t>
      </w:r>
      <w:proofErr w:type="gramEnd"/>
      <w:r w:rsidRPr="006C2677">
        <w:rPr>
          <w:rFonts w:ascii="Lexend" w:hAnsi="Lexend"/>
          <w:color w:val="C00000"/>
        </w:rPr>
        <w:t xml:space="preserve"> of refraction/extinction coefficient (</w:t>
      </w:r>
      <w:proofErr w:type="spellStart"/>
      <w:r w:rsidRPr="006C2677">
        <w:rPr>
          <w:rFonts w:ascii="Lexend" w:hAnsi="Lexend"/>
          <w:color w:val="C00000"/>
        </w:rPr>
        <w:t>n&amp;k</w:t>
      </w:r>
      <w:proofErr w:type="spellEnd"/>
      <w:r w:rsidRPr="006C2677">
        <w:rPr>
          <w:rFonts w:ascii="Lexend" w:hAnsi="Lexend"/>
          <w:color w:val="C00000"/>
        </w:rPr>
        <w:t xml:space="preserve">) – vs – wavelength. However, </w:t>
      </w:r>
      <w:proofErr w:type="spellStart"/>
      <w:r w:rsidRPr="006C2677">
        <w:rPr>
          <w:rFonts w:ascii="Lexend" w:hAnsi="Lexend"/>
          <w:color w:val="C00000"/>
        </w:rPr>
        <w:t>n&amp;k</w:t>
      </w:r>
      <w:proofErr w:type="spellEnd"/>
      <w:r w:rsidRPr="006C2677">
        <w:rPr>
          <w:rFonts w:ascii="Lexend" w:hAnsi="Lexend"/>
          <w:color w:val="C00000"/>
        </w:rPr>
        <w:t xml:space="preserve"> can vary with film deposition conditions (or post processing) and your film may not match a specific material file, or your material may not be in the database. In this case, you will need to use a </w:t>
      </w:r>
      <w:proofErr w:type="gramStart"/>
      <w:r w:rsidRPr="006C2677">
        <w:rPr>
          <w:rFonts w:ascii="Lexend" w:hAnsi="Lexend"/>
          <w:color w:val="C00000"/>
        </w:rPr>
        <w:t>function based</w:t>
      </w:r>
      <w:proofErr w:type="gramEnd"/>
      <w:r w:rsidRPr="006C2677">
        <w:rPr>
          <w:rFonts w:ascii="Lexend" w:hAnsi="Lexend"/>
          <w:color w:val="C00000"/>
        </w:rPr>
        <w:t xml:space="preserve"> model. This will be explained in following section.</w:t>
      </w:r>
    </w:p>
    <w:p w14:paraId="4DD17E94" w14:textId="77777777" w:rsidR="00371B07" w:rsidRPr="00371B07" w:rsidRDefault="00371B07" w:rsidP="00371B07">
      <w:pPr>
        <w:pStyle w:val="Default"/>
        <w:numPr>
          <w:ilvl w:val="2"/>
          <w:numId w:val="51"/>
        </w:numPr>
        <w:tabs>
          <w:tab w:val="left" w:pos="810"/>
          <w:tab w:val="num" w:pos="1440"/>
        </w:tabs>
        <w:spacing w:before="240" w:after="240"/>
        <w:rPr>
          <w:rFonts w:ascii="Lexend" w:hAnsi="Lexend"/>
        </w:rPr>
      </w:pPr>
      <w:r w:rsidRPr="00371B07">
        <w:rPr>
          <w:rFonts w:ascii="Lexend" w:hAnsi="Lexend"/>
        </w:rPr>
        <w:t>The following assumes you are using tabulated models. Start with the substrate first and select it from the materials in the list (Silicon shown as an example).</w:t>
      </w:r>
    </w:p>
    <w:p w14:paraId="78F1D997" w14:textId="4D0891F7" w:rsidR="00371B07" w:rsidRPr="00371B07" w:rsidRDefault="00371B07" w:rsidP="00371B07">
      <w:pPr>
        <w:pStyle w:val="Default"/>
        <w:tabs>
          <w:tab w:val="left" w:pos="810"/>
        </w:tabs>
        <w:spacing w:before="240" w:after="240"/>
        <w:ind w:left="1224"/>
        <w:jc w:val="center"/>
        <w:rPr>
          <w:rFonts w:ascii="Lexend" w:hAnsi="Lexend"/>
        </w:rPr>
      </w:pPr>
      <w:r w:rsidRPr="00371B07">
        <w:rPr>
          <w:rFonts w:ascii="Lexend" w:hAnsi="Lexend"/>
          <w:noProof/>
        </w:rPr>
        <w:drawing>
          <wp:inline distT="0" distB="0" distL="0" distR="0" wp14:anchorId="27318E23" wp14:editId="0A750551">
            <wp:extent cx="2286000" cy="1828800"/>
            <wp:effectExtent l="0" t="0" r="0" b="0"/>
            <wp:docPr id="547352052" name="Picture 16" descr="Screenshot of typical material f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2052" name="Picture 16" descr="Screenshot of typical material fit window"/>
                    <pic:cNvPicPr>
                      <a:picLocks noChangeAspect="1" noChangeArrowheads="1"/>
                    </pic:cNvPicPr>
                  </pic:nvPicPr>
                  <pic:blipFill>
                    <a:blip r:embed="rId20">
                      <a:extLst>
                        <a:ext uri="{28A0092B-C50C-407E-A947-70E740481C1C}">
                          <a14:useLocalDpi xmlns:a14="http://schemas.microsoft.com/office/drawing/2010/main" val="0"/>
                        </a:ext>
                      </a:extLst>
                    </a:blip>
                    <a:srcRect l="5569" t="6480" r="4845" b="6625"/>
                    <a:stretch>
                      <a:fillRect/>
                    </a:stretch>
                  </pic:blipFill>
                  <pic:spPr bwMode="auto">
                    <a:xfrm>
                      <a:off x="0" y="0"/>
                      <a:ext cx="2286000" cy="1828800"/>
                    </a:xfrm>
                    <a:prstGeom prst="rect">
                      <a:avLst/>
                    </a:prstGeom>
                    <a:noFill/>
                    <a:ln>
                      <a:noFill/>
                    </a:ln>
                  </pic:spPr>
                </pic:pic>
              </a:graphicData>
            </a:graphic>
          </wp:inline>
        </w:drawing>
      </w:r>
    </w:p>
    <w:p w14:paraId="71357049" w14:textId="77777777" w:rsidR="00371B07" w:rsidRPr="006C2677" w:rsidRDefault="00371B07" w:rsidP="006C2677">
      <w:pPr>
        <w:pStyle w:val="011Subsection"/>
      </w:pPr>
      <w:r w:rsidRPr="006C2677">
        <w:t xml:space="preserve">If the substrate is non-transparent, then the thickness does not matter (although some materials may become transparent near the IR or UV regions…consult with staff if unsure). </w:t>
      </w:r>
      <w:proofErr w:type="gramStart"/>
      <w:r w:rsidRPr="006C2677">
        <w:t>Definitely, if</w:t>
      </w:r>
      <w:proofErr w:type="gramEnd"/>
      <w:r w:rsidRPr="006C2677">
        <w:t xml:space="preserve"> it is transparent in the visible then you will need to know the thickness of your substrate</w:t>
      </w:r>
    </w:p>
    <w:p w14:paraId="2A21993B" w14:textId="77777777" w:rsidR="00371B07" w:rsidRPr="006C2677" w:rsidRDefault="00371B07" w:rsidP="00371B07">
      <w:pPr>
        <w:pStyle w:val="Default"/>
        <w:numPr>
          <w:ilvl w:val="2"/>
          <w:numId w:val="51"/>
        </w:numPr>
        <w:tabs>
          <w:tab w:val="left" w:pos="810"/>
          <w:tab w:val="num" w:pos="1440"/>
        </w:tabs>
        <w:spacing w:before="240" w:after="240"/>
        <w:rPr>
          <w:rFonts w:ascii="Lexend" w:hAnsi="Lexend"/>
        </w:rPr>
      </w:pPr>
      <w:r w:rsidRPr="006C2677">
        <w:rPr>
          <w:rFonts w:ascii="Lexend" w:hAnsi="Lexend"/>
        </w:rPr>
        <w:t>Select “Add layer” for the next material (SiO2 shown for example). Enter your initial guess for the thickness now and check the “Fit” box</w:t>
      </w:r>
    </w:p>
    <w:p w14:paraId="660037E2" w14:textId="66F8F61C" w:rsidR="00371B07" w:rsidRPr="00371B07" w:rsidRDefault="006C2677" w:rsidP="00371B07">
      <w:pPr>
        <w:pStyle w:val="Default"/>
        <w:tabs>
          <w:tab w:val="left" w:pos="810"/>
        </w:tabs>
        <w:spacing w:before="240" w:after="240"/>
        <w:ind w:left="1224"/>
        <w:jc w:val="center"/>
        <w:rPr>
          <w:rFonts w:ascii="Lexend" w:hAnsi="Lexend"/>
        </w:rPr>
      </w:pPr>
      <w:r>
        <w:rPr>
          <w:rFonts w:ascii="Lexend" w:hAnsi="Lexend"/>
          <w:noProof/>
        </w:rPr>
        <w:lastRenderedPageBreak/>
        <w:drawing>
          <wp:inline distT="0" distB="0" distL="0" distR="0" wp14:anchorId="12CB1837" wp14:editId="3465E0D2">
            <wp:extent cx="2353310" cy="1877695"/>
            <wp:effectExtent l="0" t="0" r="8890" b="8255"/>
            <wp:docPr id="1651748651" name="Picture 19" descr="Screenshot of the layer window and showing to not select the n and 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48651" name="Picture 19" descr="Screenshot of the layer window and showing to not select the n and k box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877695"/>
                    </a:xfrm>
                    <a:prstGeom prst="rect">
                      <a:avLst/>
                    </a:prstGeom>
                    <a:noFill/>
                  </pic:spPr>
                </pic:pic>
              </a:graphicData>
            </a:graphic>
          </wp:inline>
        </w:drawing>
      </w:r>
    </w:p>
    <w:p w14:paraId="316CD5EF" w14:textId="77777777" w:rsidR="00371B07" w:rsidRPr="006C2677" w:rsidRDefault="00371B07" w:rsidP="00371B07">
      <w:pPr>
        <w:pStyle w:val="Default"/>
        <w:tabs>
          <w:tab w:val="left" w:pos="810"/>
        </w:tabs>
        <w:spacing w:before="240" w:after="240"/>
        <w:ind w:left="1224"/>
        <w:jc w:val="center"/>
        <w:rPr>
          <w:rFonts w:ascii="Lexend" w:hAnsi="Lexend"/>
          <w:color w:val="C00000"/>
        </w:rPr>
      </w:pPr>
      <w:r w:rsidRPr="006C2677">
        <w:rPr>
          <w:rFonts w:ascii="Lexend" w:hAnsi="Lexend"/>
          <w:color w:val="C00000"/>
        </w:rPr>
        <w:t xml:space="preserve">Do not check the </w:t>
      </w:r>
      <w:proofErr w:type="spellStart"/>
      <w:r w:rsidRPr="006C2677">
        <w:rPr>
          <w:rFonts w:ascii="Lexend" w:hAnsi="Lexend"/>
          <w:color w:val="C00000"/>
        </w:rPr>
        <w:t>n&amp;k</w:t>
      </w:r>
      <w:proofErr w:type="spellEnd"/>
      <w:r w:rsidRPr="006C2677">
        <w:rPr>
          <w:rFonts w:ascii="Lexend" w:hAnsi="Lexend"/>
          <w:color w:val="C00000"/>
        </w:rPr>
        <w:t xml:space="preserve"> boxes!</w:t>
      </w:r>
    </w:p>
    <w:p w14:paraId="3757FCD4" w14:textId="72DED092" w:rsidR="00371B07" w:rsidRPr="006C2677" w:rsidRDefault="00371B07" w:rsidP="00371B07">
      <w:pPr>
        <w:pStyle w:val="011Subsection"/>
        <w:numPr>
          <w:ilvl w:val="2"/>
          <w:numId w:val="51"/>
        </w:numPr>
        <w:tabs>
          <w:tab w:val="left" w:pos="810"/>
        </w:tabs>
        <w:spacing w:before="240"/>
      </w:pPr>
      <w:r w:rsidRPr="006C2677">
        <w:t>Select the “Generated Data” window.</w:t>
      </w:r>
    </w:p>
    <w:p w14:paraId="458B2409" w14:textId="77777777" w:rsidR="00371B07" w:rsidRPr="006C2677" w:rsidRDefault="00371B07" w:rsidP="00371B07">
      <w:pPr>
        <w:pStyle w:val="011Subsection"/>
        <w:numPr>
          <w:ilvl w:val="2"/>
          <w:numId w:val="51"/>
        </w:numPr>
        <w:tabs>
          <w:tab w:val="left" w:pos="810"/>
        </w:tabs>
        <w:spacing w:before="240"/>
      </w:pPr>
      <w:r w:rsidRPr="006C2677">
        <w:t>Click on “Generate data” in the menu bar. This will populate the graph with the modeled data and will be shown in red. In the example below, the model (red) does not fit the experimental data (green) very well. This indicates that the thickness guess is off.</w:t>
      </w:r>
    </w:p>
    <w:p w14:paraId="05F25101" w14:textId="403F5B0E" w:rsidR="00371B07" w:rsidRPr="006C2677" w:rsidRDefault="00371B07" w:rsidP="00371B07">
      <w:pPr>
        <w:pStyle w:val="Default"/>
        <w:tabs>
          <w:tab w:val="left" w:pos="810"/>
        </w:tabs>
        <w:spacing w:before="240" w:after="240"/>
        <w:ind w:left="792"/>
        <w:jc w:val="center"/>
        <w:rPr>
          <w:rFonts w:ascii="Lexend" w:hAnsi="Lexend"/>
        </w:rPr>
      </w:pPr>
      <w:r w:rsidRPr="006C2677">
        <w:rPr>
          <w:rFonts w:ascii="Lexend" w:hAnsi="Lexend"/>
          <w:noProof/>
        </w:rPr>
        <w:drawing>
          <wp:inline distT="0" distB="0" distL="0" distR="0" wp14:anchorId="6E062F20" wp14:editId="62CA2A4E">
            <wp:extent cx="3148330" cy="1828800"/>
            <wp:effectExtent l="0" t="0" r="0" b="0"/>
            <wp:docPr id="849840249" name="Picture 14" descr="A graph showing the experimental and model data that do not fit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0249" name="Picture 14" descr="A graph showing the experimental and model data that do not fit well"/>
                    <pic:cNvPicPr>
                      <a:picLocks noChangeAspect="1" noChangeArrowheads="1"/>
                    </pic:cNvPicPr>
                  </pic:nvPicPr>
                  <pic:blipFill>
                    <a:blip r:embed="rId22" cstate="print">
                      <a:extLst>
                        <a:ext uri="{28A0092B-C50C-407E-A947-70E740481C1C}">
                          <a14:useLocalDpi xmlns:a14="http://schemas.microsoft.com/office/drawing/2010/main" val="0"/>
                        </a:ext>
                      </a:extLst>
                    </a:blip>
                    <a:srcRect r="1773" b="3326"/>
                    <a:stretch>
                      <a:fillRect/>
                    </a:stretch>
                  </pic:blipFill>
                  <pic:spPr bwMode="auto">
                    <a:xfrm>
                      <a:off x="0" y="0"/>
                      <a:ext cx="3148330" cy="1828800"/>
                    </a:xfrm>
                    <a:prstGeom prst="rect">
                      <a:avLst/>
                    </a:prstGeom>
                    <a:noFill/>
                    <a:ln>
                      <a:noFill/>
                    </a:ln>
                  </pic:spPr>
                </pic:pic>
              </a:graphicData>
            </a:graphic>
          </wp:inline>
        </w:drawing>
      </w:r>
    </w:p>
    <w:p w14:paraId="3C1A3DC6" w14:textId="07D0A03D" w:rsidR="00371B07" w:rsidRPr="006C2677" w:rsidRDefault="00371B07" w:rsidP="00371B07">
      <w:pPr>
        <w:pStyle w:val="011Subsection"/>
        <w:numPr>
          <w:ilvl w:val="2"/>
          <w:numId w:val="51"/>
        </w:numPr>
        <w:tabs>
          <w:tab w:val="num" w:pos="792"/>
        </w:tabs>
        <w:spacing w:before="240"/>
      </w:pPr>
      <w:r w:rsidRPr="006C2677">
        <w:t>Select the “Model” window and click on the film layer. Adjust the thickness up/down.</w:t>
      </w:r>
    </w:p>
    <w:p w14:paraId="55C0A76D" w14:textId="288C94CB" w:rsidR="00371B07" w:rsidRPr="006C2677" w:rsidRDefault="00371B07" w:rsidP="00371B07">
      <w:pPr>
        <w:pStyle w:val="011Subsection"/>
        <w:numPr>
          <w:ilvl w:val="2"/>
          <w:numId w:val="51"/>
        </w:numPr>
        <w:tabs>
          <w:tab w:val="left" w:pos="810"/>
        </w:tabs>
        <w:spacing w:before="240"/>
      </w:pPr>
      <w:r w:rsidRPr="006C2677">
        <w:t xml:space="preserve">Select the “Generated Data” window </w:t>
      </w:r>
      <w:proofErr w:type="gramStart"/>
      <w:r w:rsidRPr="006C2677">
        <w:t>again, and</w:t>
      </w:r>
      <w:proofErr w:type="gramEnd"/>
      <w:r w:rsidRPr="006C2677">
        <w:t xml:space="preserve"> click on “Generate data”. Observe if the two data sets begin to converge or not. Repeat until the two sets are closely fit</w:t>
      </w:r>
    </w:p>
    <w:p w14:paraId="5AE3D9E9" w14:textId="71EDCC7F" w:rsidR="00371B07" w:rsidRPr="006C2677" w:rsidRDefault="00371B07" w:rsidP="00371B07">
      <w:pPr>
        <w:pStyle w:val="011Subsection"/>
        <w:numPr>
          <w:ilvl w:val="2"/>
          <w:numId w:val="51"/>
        </w:numPr>
        <w:tabs>
          <w:tab w:val="left" w:pos="810"/>
        </w:tabs>
        <w:spacing w:before="240"/>
      </w:pPr>
      <w:r w:rsidRPr="006C2677">
        <w:t xml:space="preserve">Select the “Fit” window. </w:t>
      </w:r>
    </w:p>
    <w:p w14:paraId="722BAD43" w14:textId="77777777" w:rsidR="00371B07" w:rsidRPr="00371B07" w:rsidRDefault="00371B07" w:rsidP="00371B07">
      <w:pPr>
        <w:pStyle w:val="011Subsection"/>
        <w:numPr>
          <w:ilvl w:val="2"/>
          <w:numId w:val="51"/>
        </w:numPr>
        <w:tabs>
          <w:tab w:val="left" w:pos="810"/>
        </w:tabs>
        <w:spacing w:before="240"/>
      </w:pPr>
      <w:r w:rsidRPr="006C2677">
        <w:t>Click on “Normal Fit” in the menu bar. This will automatically adjust any parameters that you have selected</w:t>
      </w:r>
      <w:r w:rsidRPr="00371B07">
        <w:t xml:space="preserve"> to fit. In this case, it only adjusted thickness. The data should now overlap if the material file constants are close to your film.</w:t>
      </w:r>
    </w:p>
    <w:p w14:paraId="10A2D994" w14:textId="23D1F0B7" w:rsidR="00371B07" w:rsidRPr="00371B07" w:rsidRDefault="00371B07" w:rsidP="00371B07">
      <w:pPr>
        <w:pStyle w:val="Default"/>
        <w:tabs>
          <w:tab w:val="left" w:pos="810"/>
        </w:tabs>
        <w:spacing w:before="240" w:after="240"/>
        <w:ind w:left="792"/>
        <w:jc w:val="center"/>
        <w:rPr>
          <w:rFonts w:ascii="Lexend" w:hAnsi="Lexend"/>
        </w:rPr>
      </w:pPr>
      <w:r w:rsidRPr="00371B07">
        <w:rPr>
          <w:rFonts w:ascii="Lexend" w:hAnsi="Lexend"/>
          <w:noProof/>
        </w:rPr>
        <w:lastRenderedPageBreak/>
        <w:drawing>
          <wp:inline distT="0" distB="0" distL="0" distR="0" wp14:anchorId="7E4ADA41" wp14:editId="1DA1C9DF">
            <wp:extent cx="3105785" cy="1828800"/>
            <wp:effectExtent l="0" t="0" r="0" b="0"/>
            <wp:docPr id="1557940807" name="Picture 13" descr="A graph showing the experimental and model data that have a good fit after being opti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0807" name="Picture 13" descr="A graph showing the experimental and model data that have a good fit after being optimized"/>
                    <pic:cNvPicPr>
                      <a:picLocks noChangeAspect="1" noChangeArrowheads="1"/>
                    </pic:cNvPicPr>
                  </pic:nvPicPr>
                  <pic:blipFill>
                    <a:blip r:embed="rId23" cstate="print">
                      <a:extLst>
                        <a:ext uri="{28A0092B-C50C-407E-A947-70E740481C1C}">
                          <a14:useLocalDpi xmlns:a14="http://schemas.microsoft.com/office/drawing/2010/main" val="0"/>
                        </a:ext>
                      </a:extLst>
                    </a:blip>
                    <a:srcRect l="2" r="3625" b="2806"/>
                    <a:stretch>
                      <a:fillRect/>
                    </a:stretch>
                  </pic:blipFill>
                  <pic:spPr bwMode="auto">
                    <a:xfrm>
                      <a:off x="0" y="0"/>
                      <a:ext cx="3105785" cy="1828800"/>
                    </a:xfrm>
                    <a:prstGeom prst="rect">
                      <a:avLst/>
                    </a:prstGeom>
                    <a:noFill/>
                    <a:ln>
                      <a:noFill/>
                    </a:ln>
                  </pic:spPr>
                </pic:pic>
              </a:graphicData>
            </a:graphic>
          </wp:inline>
        </w:drawing>
      </w:r>
    </w:p>
    <w:p w14:paraId="1F730BCC" w14:textId="7D173336" w:rsidR="00370A9A" w:rsidRDefault="00371B07" w:rsidP="00371B07">
      <w:pPr>
        <w:pStyle w:val="011Subsection"/>
      </w:pPr>
      <w:r w:rsidRPr="00371B07">
        <w:t>Check that the measurement makes sense and that the MSE is small.</w:t>
      </w:r>
    </w:p>
    <w:p w14:paraId="30B40B05" w14:textId="15504DEA" w:rsidR="006C2677" w:rsidRDefault="006C2677" w:rsidP="006C2677">
      <w:pPr>
        <w:pStyle w:val="01Subsection"/>
      </w:pPr>
      <w:bookmarkStart w:id="11" w:name="_Toc220576107"/>
      <w:r w:rsidRPr="006C2677">
        <w:t xml:space="preserve">Modelling And Fitting Thickness </w:t>
      </w:r>
      <w:proofErr w:type="gramStart"/>
      <w:r w:rsidRPr="006C2677">
        <w:t>And</w:t>
      </w:r>
      <w:proofErr w:type="gramEnd"/>
      <w:r w:rsidRPr="006C2677">
        <w:t xml:space="preserve"> Optical Constants (single, transparent layer, Cauchy model)</w:t>
      </w:r>
      <w:bookmarkEnd w:id="11"/>
    </w:p>
    <w:p w14:paraId="66144F7C" w14:textId="77777777" w:rsidR="006C2677" w:rsidRPr="0076252C" w:rsidRDefault="006C2677" w:rsidP="006C2677">
      <w:pPr>
        <w:pStyle w:val="011Subsection"/>
      </w:pPr>
      <w:r w:rsidRPr="0076252C">
        <w:t>When fitting optical constants, it is highly recommended to take measurements at multiple angles.</w:t>
      </w:r>
    </w:p>
    <w:p w14:paraId="343A2CC0" w14:textId="77777777" w:rsidR="006C2677" w:rsidRPr="0076252C" w:rsidRDefault="006C2677" w:rsidP="006C2677">
      <w:pPr>
        <w:pStyle w:val="011Subsection"/>
      </w:pPr>
      <w:r w:rsidRPr="0076252C">
        <w:t xml:space="preserve">The </w:t>
      </w:r>
      <w:r w:rsidRPr="0076252C">
        <w:rPr>
          <w:u w:val="single"/>
        </w:rPr>
        <w:t>Cauchy model</w:t>
      </w:r>
      <w:r w:rsidRPr="0076252C">
        <w:t xml:space="preserve"> is the </w:t>
      </w:r>
      <w:proofErr w:type="gramStart"/>
      <w:r w:rsidRPr="0076252C">
        <w:t>most commonly used</w:t>
      </w:r>
      <w:proofErr w:type="gramEnd"/>
      <w:r w:rsidRPr="0076252C">
        <w:t xml:space="preserve"> approach to determine the thickness and index of </w:t>
      </w:r>
      <w:r w:rsidRPr="0076252C">
        <w:rPr>
          <w:u w:val="single"/>
        </w:rPr>
        <w:t>transparent materials</w:t>
      </w:r>
      <w:r w:rsidRPr="0076252C">
        <w:t>. It is an inverse power series that contains only even terms and creates the dispersion model for the index of refraction only.</w:t>
      </w:r>
    </w:p>
    <w:p w14:paraId="36D3A063" w14:textId="043485C1" w:rsidR="006C2677" w:rsidRPr="0076252C" w:rsidRDefault="006C2677" w:rsidP="006C2677">
      <w:pPr>
        <w:pStyle w:val="011Subsection"/>
        <w:numPr>
          <w:ilvl w:val="0"/>
          <w:numId w:val="0"/>
        </w:numPr>
        <w:ind w:left="720"/>
        <w:jc w:val="center"/>
      </w:pPr>
      <w:r w:rsidRPr="0076252C">
        <w:rPr>
          <w:noProof/>
        </w:rPr>
        <w:drawing>
          <wp:inline distT="0" distB="0" distL="0" distR="0" wp14:anchorId="3A66BA79" wp14:editId="70296EAD">
            <wp:extent cx="1682115" cy="534670"/>
            <wp:effectExtent l="0" t="0" r="0" b="0"/>
            <wp:docPr id="1290570914" name="Picture 22" descr="An image showing the Cauchy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70914" name="Picture 22" descr="An image showing the Cauchy equation"/>
                    <pic:cNvPicPr>
                      <a:picLocks noChangeAspect="1" noChangeArrowheads="1"/>
                    </pic:cNvPicPr>
                  </pic:nvPicPr>
                  <pic:blipFill>
                    <a:blip r:embed="rId24">
                      <a:extLst>
                        <a:ext uri="{28A0092B-C50C-407E-A947-70E740481C1C}">
                          <a14:useLocalDpi xmlns:a14="http://schemas.microsoft.com/office/drawing/2010/main" val="0"/>
                        </a:ext>
                      </a:extLst>
                    </a:blip>
                    <a:srcRect l="10938" t="30800" r="58333" b="50655"/>
                    <a:stretch>
                      <a:fillRect/>
                    </a:stretch>
                  </pic:blipFill>
                  <pic:spPr bwMode="auto">
                    <a:xfrm>
                      <a:off x="0" y="0"/>
                      <a:ext cx="1682115" cy="534670"/>
                    </a:xfrm>
                    <a:prstGeom prst="rect">
                      <a:avLst/>
                    </a:prstGeom>
                    <a:noFill/>
                    <a:ln>
                      <a:noFill/>
                    </a:ln>
                  </pic:spPr>
                </pic:pic>
              </a:graphicData>
            </a:graphic>
          </wp:inline>
        </w:drawing>
      </w:r>
    </w:p>
    <w:p w14:paraId="6FBCB93F" w14:textId="265DB453" w:rsidR="006C2677" w:rsidRPr="0076252C" w:rsidRDefault="006C2677" w:rsidP="006C2677">
      <w:pPr>
        <w:pStyle w:val="011Subsection"/>
      </w:pPr>
      <w:r w:rsidRPr="0076252C">
        <w:t xml:space="preserve">Select the </w:t>
      </w:r>
      <w:r w:rsidR="0076252C" w:rsidRPr="0076252C">
        <w:t>“</w:t>
      </w:r>
      <w:r w:rsidRPr="0076252C">
        <w:t>Model</w:t>
      </w:r>
      <w:r w:rsidR="0076252C" w:rsidRPr="0076252C">
        <w:t>”</w:t>
      </w:r>
      <w:r w:rsidRPr="0076252C">
        <w:t xml:space="preserve"> window and load a substrate material, the same as above.</w:t>
      </w:r>
    </w:p>
    <w:p w14:paraId="361BAA70" w14:textId="77777777" w:rsidR="006C2677" w:rsidRPr="0076252C" w:rsidRDefault="006C2677" w:rsidP="006C2677">
      <w:pPr>
        <w:pStyle w:val="011Subsection"/>
      </w:pPr>
      <w:r w:rsidRPr="0076252C">
        <w:t xml:space="preserve">Again, select “Add layer” and load the </w:t>
      </w:r>
      <w:proofErr w:type="spellStart"/>
      <w:r w:rsidRPr="0076252C">
        <w:t>Cauchy.mat</w:t>
      </w:r>
      <w:proofErr w:type="spellEnd"/>
      <w:r w:rsidRPr="0076252C">
        <w:t xml:space="preserve"> file. Specify a value for the “A” term that roughly matches the expected index value and acts as an offset value. The “B” and “C” terms add curvature. Also specify the expected thickness.</w:t>
      </w:r>
    </w:p>
    <w:p w14:paraId="5E664A9A" w14:textId="54E2681A" w:rsidR="006C2677" w:rsidRPr="0076252C" w:rsidRDefault="006C2677" w:rsidP="006C2677">
      <w:pPr>
        <w:pStyle w:val="011Subsection"/>
        <w:numPr>
          <w:ilvl w:val="0"/>
          <w:numId w:val="0"/>
        </w:numPr>
        <w:jc w:val="center"/>
      </w:pPr>
      <w:r w:rsidRPr="0076252C">
        <w:rPr>
          <w:noProof/>
        </w:rPr>
        <w:drawing>
          <wp:inline distT="0" distB="0" distL="0" distR="0" wp14:anchorId="120C924B" wp14:editId="289A65CE">
            <wp:extent cx="3217545" cy="2035810"/>
            <wp:effectExtent l="0" t="0" r="1905" b="2540"/>
            <wp:docPr id="2092720616" name="Picture 21" descr="Screenshot of the Cauchy f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20616" name="Picture 21" descr="Screenshot of the Cauchy fit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7545" cy="2035810"/>
                    </a:xfrm>
                    <a:prstGeom prst="rect">
                      <a:avLst/>
                    </a:prstGeom>
                    <a:noFill/>
                    <a:ln>
                      <a:noFill/>
                    </a:ln>
                  </pic:spPr>
                </pic:pic>
              </a:graphicData>
            </a:graphic>
          </wp:inline>
        </w:drawing>
      </w:r>
    </w:p>
    <w:p w14:paraId="1548CD77" w14:textId="50840C5A" w:rsidR="006C2677" w:rsidRPr="0076252C" w:rsidRDefault="006C2677" w:rsidP="006C2677">
      <w:pPr>
        <w:pStyle w:val="011Subsection"/>
      </w:pPr>
      <w:r w:rsidRPr="0076252C">
        <w:lastRenderedPageBreak/>
        <w:t xml:space="preserve">Select the </w:t>
      </w:r>
      <w:r w:rsidR="0076252C" w:rsidRPr="0076252C">
        <w:t>“</w:t>
      </w:r>
      <w:r w:rsidRPr="0076252C">
        <w:t>Generated Data</w:t>
      </w:r>
      <w:r w:rsidR="0076252C" w:rsidRPr="0076252C">
        <w:t>”</w:t>
      </w:r>
      <w:r w:rsidRPr="0076252C">
        <w:t xml:space="preserve"> </w:t>
      </w:r>
      <w:proofErr w:type="gramStart"/>
      <w:r w:rsidRPr="0076252C">
        <w:t>window, and</w:t>
      </w:r>
      <w:proofErr w:type="gramEnd"/>
      <w:r w:rsidRPr="0076252C">
        <w:t xml:space="preserve"> click on “Generate data”. Observe the graph and adjust thickness</w:t>
      </w:r>
      <w:r w:rsidR="0076252C" w:rsidRPr="0076252C">
        <w:t xml:space="preserve"> and click “</w:t>
      </w:r>
      <w:r w:rsidRPr="0076252C">
        <w:t>Generate data</w:t>
      </w:r>
      <w:r w:rsidR="0076252C" w:rsidRPr="0076252C">
        <w:t>”</w:t>
      </w:r>
      <w:r w:rsidRPr="0076252C">
        <w:t xml:space="preserve"> until the model and experimental data are close.</w:t>
      </w:r>
    </w:p>
    <w:p w14:paraId="24FF07B4" w14:textId="4509B11B" w:rsidR="006C2677" w:rsidRPr="0076252C" w:rsidRDefault="006C2677" w:rsidP="006C2677">
      <w:pPr>
        <w:pStyle w:val="011Subsection"/>
      </w:pPr>
      <w:r w:rsidRPr="0076252C">
        <w:t xml:space="preserve">In the </w:t>
      </w:r>
      <w:r w:rsidR="0076252C" w:rsidRPr="0076252C">
        <w:t>“</w:t>
      </w:r>
      <w:r w:rsidRPr="0076252C">
        <w:t>Model</w:t>
      </w:r>
      <w:r w:rsidR="0076252C" w:rsidRPr="0076252C">
        <w:t>”</w:t>
      </w:r>
      <w:r w:rsidRPr="0076252C">
        <w:t xml:space="preserve"> window, click on the Cauchy layer again. This time, check the fit boxes for thickness, A, and B.</w:t>
      </w:r>
    </w:p>
    <w:p w14:paraId="66D74414" w14:textId="46F6EE3A" w:rsidR="006C2677" w:rsidRPr="0076252C" w:rsidRDefault="006C2677" w:rsidP="006C2677">
      <w:pPr>
        <w:pStyle w:val="011Subsection"/>
      </w:pPr>
      <w:r w:rsidRPr="0076252C">
        <w:t xml:space="preserve">Select </w:t>
      </w:r>
      <w:r w:rsidR="0076252C" w:rsidRPr="0076252C">
        <w:t>“</w:t>
      </w:r>
      <w:r w:rsidRPr="0076252C">
        <w:t>Fit</w:t>
      </w:r>
      <w:r w:rsidR="0076252C" w:rsidRPr="0076252C">
        <w:t>” then “</w:t>
      </w:r>
      <w:r w:rsidRPr="0076252C">
        <w:t>Normal fit</w:t>
      </w:r>
      <w:r w:rsidR="0076252C" w:rsidRPr="0076252C">
        <w:t>”</w:t>
      </w:r>
      <w:r w:rsidRPr="0076252C">
        <w:t xml:space="preserve"> and the two curves should converge.</w:t>
      </w:r>
    </w:p>
    <w:p w14:paraId="6B5B9C3D" w14:textId="77777777" w:rsidR="006C2677" w:rsidRPr="0076252C" w:rsidRDefault="006C2677" w:rsidP="006C2677">
      <w:pPr>
        <w:pStyle w:val="011Subsection"/>
      </w:pPr>
      <w:r w:rsidRPr="0076252C">
        <w:t>Observe MSE, then open the Cauchy layer again and check the fit box for the “C” term and type a small positive number in the box.</w:t>
      </w:r>
    </w:p>
    <w:p w14:paraId="3485BC5C" w14:textId="388C5B4F" w:rsidR="006C2677" w:rsidRPr="0076252C" w:rsidRDefault="006C2677" w:rsidP="006C2677">
      <w:pPr>
        <w:pStyle w:val="011Subsection"/>
      </w:pPr>
      <w:r w:rsidRPr="0076252C">
        <w:t xml:space="preserve">Select </w:t>
      </w:r>
      <w:r w:rsidR="0076252C" w:rsidRPr="0076252C">
        <w:t>“</w:t>
      </w:r>
      <w:r w:rsidRPr="0076252C">
        <w:t>Fit</w:t>
      </w:r>
      <w:r w:rsidR="0076252C" w:rsidRPr="0076252C">
        <w:t>” then “</w:t>
      </w:r>
      <w:r w:rsidRPr="0076252C">
        <w:t>Normal fit</w:t>
      </w:r>
      <w:r w:rsidR="0076252C" w:rsidRPr="0076252C">
        <w:t>”</w:t>
      </w:r>
      <w:r w:rsidRPr="0076252C">
        <w:t xml:space="preserve"> and see if the MSE changes significantly. </w:t>
      </w:r>
    </w:p>
    <w:p w14:paraId="7EE0B553" w14:textId="2ABBB6F3" w:rsidR="006C2677" w:rsidRDefault="006C2677" w:rsidP="006C2677">
      <w:pPr>
        <w:pStyle w:val="011Subsection"/>
      </w:pPr>
      <w:r w:rsidRPr="0076252C">
        <w:t xml:space="preserve">To observe optical constants, open the Cauchy layer, then click on the optical constants button and you will see something </w:t>
      </w:r>
      <w:proofErr w:type="gramStart"/>
      <w:r w:rsidRPr="0076252C">
        <w:t>similar to</w:t>
      </w:r>
      <w:proofErr w:type="gramEnd"/>
      <w:r w:rsidRPr="0076252C">
        <w:t xml:space="preserve"> the graph below. </w:t>
      </w:r>
      <w:r w:rsidRPr="0076252C">
        <w:rPr>
          <w:color w:val="C00000"/>
        </w:rPr>
        <w:t>Verify normal dispersion! See pages 295-298 of the tool manual for interpreting if the index is valid.</w:t>
      </w:r>
    </w:p>
    <w:p w14:paraId="7B03089E" w14:textId="5A421B1B" w:rsidR="006C2677" w:rsidRPr="006C2677" w:rsidRDefault="006C2677" w:rsidP="006C2677">
      <w:pPr>
        <w:pStyle w:val="Default"/>
        <w:tabs>
          <w:tab w:val="left" w:pos="810"/>
        </w:tabs>
        <w:spacing w:before="240" w:after="240"/>
        <w:ind w:left="360"/>
        <w:jc w:val="center"/>
      </w:pPr>
      <w:r>
        <w:rPr>
          <w:noProof/>
        </w:rPr>
        <w:drawing>
          <wp:inline distT="0" distB="0" distL="0" distR="0" wp14:anchorId="07551507" wp14:editId="469AFA4E">
            <wp:extent cx="2648585" cy="1837690"/>
            <wp:effectExtent l="0" t="0" r="0" b="0"/>
            <wp:docPr id="631468634" name="Picture 20" descr="Screenshot showing a typical dispersion curve of a non-absorb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68634" name="Picture 20" descr="Screenshot showing a typical dispersion curve of a non-absorbing mate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8585" cy="1837690"/>
                    </a:xfrm>
                    <a:prstGeom prst="rect">
                      <a:avLst/>
                    </a:prstGeom>
                    <a:noFill/>
                    <a:ln>
                      <a:noFill/>
                    </a:ln>
                  </pic:spPr>
                </pic:pic>
              </a:graphicData>
            </a:graphic>
          </wp:inline>
        </w:drawing>
      </w:r>
    </w:p>
    <w:p w14:paraId="45FD0E31" w14:textId="77777777" w:rsidR="00424C19" w:rsidRPr="00424C19" w:rsidRDefault="00424C19" w:rsidP="00424C19">
      <w:pPr>
        <w:pStyle w:val="01Subsection"/>
      </w:pPr>
      <w:bookmarkStart w:id="12" w:name="_Toc220576108"/>
      <w:r w:rsidRPr="00424C19">
        <w:t xml:space="preserve">Modelling And Fitting Thickness </w:t>
      </w:r>
      <w:proofErr w:type="gramStart"/>
      <w:r w:rsidRPr="00424C19">
        <w:t>And</w:t>
      </w:r>
      <w:proofErr w:type="gramEnd"/>
      <w:r w:rsidRPr="00424C19">
        <w:t xml:space="preserve"> Optical Constants (single, partially absorbing layer, Cauchy model)</w:t>
      </w:r>
      <w:bookmarkEnd w:id="12"/>
    </w:p>
    <w:p w14:paraId="03AAA5F0" w14:textId="77777777" w:rsidR="00424C19" w:rsidRPr="00424C19" w:rsidRDefault="00424C19" w:rsidP="00424C19">
      <w:pPr>
        <w:pStyle w:val="011Subsection"/>
      </w:pPr>
      <w:r w:rsidRPr="00424C19">
        <w:t>When fitting optical constants, it is highly recommended to take measurements at multiple angles.</w:t>
      </w:r>
    </w:p>
    <w:p w14:paraId="2B55AC05" w14:textId="5133E186" w:rsidR="00424C19" w:rsidRPr="00424C19" w:rsidRDefault="00424C19" w:rsidP="00424C19">
      <w:pPr>
        <w:pStyle w:val="011Subsection"/>
      </w:pPr>
      <w:r w:rsidRPr="00424C19">
        <w:t xml:space="preserve">For partially absorbing materials, you will need to divide the analysis into two parts. </w:t>
      </w:r>
    </w:p>
    <w:p w14:paraId="10B50639" w14:textId="77777777" w:rsidR="00424C19" w:rsidRPr="00424C19" w:rsidRDefault="00424C19" w:rsidP="00424C19">
      <w:pPr>
        <w:pStyle w:val="011Subsection"/>
        <w:numPr>
          <w:ilvl w:val="3"/>
          <w:numId w:val="7"/>
        </w:numPr>
      </w:pPr>
      <w:r w:rsidRPr="00424C19">
        <w:t>Start with the transparent region where the Cauchy model is valid and determine thickness and index.</w:t>
      </w:r>
    </w:p>
    <w:p w14:paraId="0BBC7A59" w14:textId="2F822B95" w:rsidR="00424C19" w:rsidRPr="00424C19" w:rsidRDefault="00424C19" w:rsidP="00424C19">
      <w:pPr>
        <w:pStyle w:val="011Subsection"/>
        <w:numPr>
          <w:ilvl w:val="3"/>
          <w:numId w:val="7"/>
        </w:numPr>
      </w:pPr>
      <w:r w:rsidRPr="00424C19">
        <w:t xml:space="preserve">Then fix the thickness and fit </w:t>
      </w:r>
      <w:r w:rsidRPr="00424C19">
        <w:rPr>
          <w:i/>
        </w:rPr>
        <w:t>n</w:t>
      </w:r>
      <w:r w:rsidRPr="00424C19">
        <w:t xml:space="preserve"> &amp;</w:t>
      </w:r>
      <w:r w:rsidRPr="00424C19">
        <w:rPr>
          <w:i/>
        </w:rPr>
        <w:t>k</w:t>
      </w:r>
      <w:r w:rsidRPr="00424C19">
        <w:t xml:space="preserve"> over then entire range using point by point fitting.</w:t>
      </w:r>
    </w:p>
    <w:p w14:paraId="58AE604D" w14:textId="011F983B" w:rsidR="00424C19" w:rsidRPr="009509D7" w:rsidRDefault="00424C19" w:rsidP="00424C19">
      <w:pPr>
        <w:pStyle w:val="011Subsection"/>
      </w:pPr>
      <w:r w:rsidRPr="00424C19">
        <w:t xml:space="preserve">Select </w:t>
      </w:r>
      <w:r w:rsidRPr="009509D7">
        <w:t xml:space="preserve">the </w:t>
      </w:r>
      <w:r w:rsidR="009509D7" w:rsidRPr="009509D7">
        <w:t>“</w:t>
      </w:r>
      <w:r w:rsidRPr="009509D7">
        <w:t>Model</w:t>
      </w:r>
      <w:r w:rsidR="009509D7" w:rsidRPr="009509D7">
        <w:t>”</w:t>
      </w:r>
      <w:r w:rsidRPr="009509D7">
        <w:t xml:space="preserve"> window and load a substrate material, the same as above.</w:t>
      </w:r>
    </w:p>
    <w:p w14:paraId="34B15E1D" w14:textId="77777777" w:rsidR="00424C19" w:rsidRPr="009509D7" w:rsidRDefault="00424C19" w:rsidP="00424C19">
      <w:pPr>
        <w:pStyle w:val="011Subsection"/>
      </w:pPr>
      <w:r w:rsidRPr="009509D7">
        <w:lastRenderedPageBreak/>
        <w:t xml:space="preserve">Again, select “Add layer” and load the </w:t>
      </w:r>
      <w:proofErr w:type="spellStart"/>
      <w:r w:rsidRPr="009509D7">
        <w:t>Cauchy.mat</w:t>
      </w:r>
      <w:proofErr w:type="spellEnd"/>
      <w:r w:rsidRPr="009509D7">
        <w:t xml:space="preserve"> file. Specify a value for the “A” term that roughly matches the expected index value. Also specify the expected thickness.</w:t>
      </w:r>
    </w:p>
    <w:p w14:paraId="137446D8" w14:textId="52A01A3B" w:rsidR="00424C19" w:rsidRPr="00424C19" w:rsidRDefault="00424C19" w:rsidP="00424C19">
      <w:pPr>
        <w:pStyle w:val="011Subsection"/>
      </w:pPr>
      <w:r w:rsidRPr="009509D7">
        <w:t xml:space="preserve">Select the </w:t>
      </w:r>
      <w:r w:rsidR="009509D7" w:rsidRPr="009509D7">
        <w:t>“</w:t>
      </w:r>
      <w:r w:rsidRPr="009509D7">
        <w:t>Generated Data</w:t>
      </w:r>
      <w:r w:rsidR="009509D7" w:rsidRPr="009509D7">
        <w:t>”</w:t>
      </w:r>
      <w:r w:rsidRPr="009509D7">
        <w:t xml:space="preserve"> </w:t>
      </w:r>
      <w:proofErr w:type="gramStart"/>
      <w:r w:rsidRPr="009509D7">
        <w:t>window, and</w:t>
      </w:r>
      <w:proofErr w:type="gramEnd"/>
      <w:r w:rsidRPr="009509D7">
        <w:t xml:space="preserve"> click on “Generate data”. Observe the graph and adjust thickness</w:t>
      </w:r>
      <w:r w:rsidRPr="009509D7">
        <w:sym w:font="Wingdings" w:char="F0E0"/>
      </w:r>
      <w:r w:rsidRPr="009509D7">
        <w:t>Generate data until the model and experimental data are close</w:t>
      </w:r>
      <w:r w:rsidRPr="00424C19">
        <w:t>.</w:t>
      </w:r>
    </w:p>
    <w:p w14:paraId="6ECE8ACE" w14:textId="746C041B" w:rsidR="00424C19" w:rsidRPr="009509D7" w:rsidRDefault="00424C19" w:rsidP="00424C19">
      <w:pPr>
        <w:pStyle w:val="011Subsection"/>
      </w:pPr>
      <w:r w:rsidRPr="009509D7">
        <w:t xml:space="preserve">In the </w:t>
      </w:r>
      <w:r w:rsidR="009509D7" w:rsidRPr="009509D7">
        <w:t>“</w:t>
      </w:r>
      <w:r w:rsidRPr="009509D7">
        <w:t>Model</w:t>
      </w:r>
      <w:r w:rsidR="009509D7" w:rsidRPr="009509D7">
        <w:t>”</w:t>
      </w:r>
      <w:r w:rsidRPr="009509D7">
        <w:t xml:space="preserve"> window, click on the Cauchy layer again. This time, check the fit boxes for thickness, A, and B.</w:t>
      </w:r>
    </w:p>
    <w:p w14:paraId="04B005D6" w14:textId="66B80EBF" w:rsidR="00424C19" w:rsidRPr="00424C19" w:rsidRDefault="00424C19" w:rsidP="00424C19">
      <w:pPr>
        <w:pStyle w:val="011Subsection"/>
      </w:pPr>
      <w:r w:rsidRPr="009509D7">
        <w:t xml:space="preserve">Select </w:t>
      </w:r>
      <w:r w:rsidR="009509D7" w:rsidRPr="009509D7">
        <w:t>“</w:t>
      </w:r>
      <w:r w:rsidRPr="009509D7">
        <w:t>Fit</w:t>
      </w:r>
      <w:r w:rsidR="009509D7" w:rsidRPr="009509D7">
        <w:t>” then “</w:t>
      </w:r>
      <w:r w:rsidRPr="009509D7">
        <w:t>Normal fit</w:t>
      </w:r>
      <w:r w:rsidR="009509D7" w:rsidRPr="009509D7">
        <w:t>”</w:t>
      </w:r>
      <w:r w:rsidRPr="009509D7">
        <w:t xml:space="preserve"> and the two curves should converge in the transparent region. Shown below</w:t>
      </w:r>
      <w:r w:rsidRPr="00424C19">
        <w:t xml:space="preserve"> is a data of a photoresist at three different angles. The data from the transparent region matches the model, but it does not match in the absorbing region.</w:t>
      </w:r>
    </w:p>
    <w:p w14:paraId="6FDCA61A" w14:textId="3064F905" w:rsidR="00424C19" w:rsidRPr="00424C19" w:rsidRDefault="00424C19" w:rsidP="00424C19">
      <w:pPr>
        <w:pStyle w:val="011Subsection"/>
        <w:numPr>
          <w:ilvl w:val="0"/>
          <w:numId w:val="0"/>
        </w:numPr>
        <w:ind w:left="720"/>
        <w:jc w:val="center"/>
      </w:pPr>
      <w:r w:rsidRPr="00424C19">
        <w:rPr>
          <w:noProof/>
        </w:rPr>
        <w:drawing>
          <wp:inline distT="0" distB="0" distL="0" distR="0" wp14:anchorId="5053E9FF" wp14:editId="17A2CED9">
            <wp:extent cx="3347085" cy="2087880"/>
            <wp:effectExtent l="0" t="0" r="5715" b="7620"/>
            <wp:docPr id="1227992748" name="Picture 29" descr="Screenshot showing how to fit only the transparen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92748" name="Picture 29" descr="Screenshot showing how to fit only the transparent reg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7085" cy="2087880"/>
                    </a:xfrm>
                    <a:prstGeom prst="rect">
                      <a:avLst/>
                    </a:prstGeom>
                    <a:noFill/>
                    <a:ln>
                      <a:noFill/>
                    </a:ln>
                  </pic:spPr>
                </pic:pic>
              </a:graphicData>
            </a:graphic>
          </wp:inline>
        </w:drawing>
      </w:r>
    </w:p>
    <w:p w14:paraId="030587D1" w14:textId="3A236B75" w:rsidR="00424C19" w:rsidRPr="009509D7" w:rsidRDefault="00424C19" w:rsidP="00424C19">
      <w:pPr>
        <w:pStyle w:val="011Subsection"/>
      </w:pPr>
      <w:r w:rsidRPr="009509D7">
        <w:t xml:space="preserve">To focus on the transparent region only, select the </w:t>
      </w:r>
      <w:r w:rsidR="009509D7" w:rsidRPr="009509D7">
        <w:t>“</w:t>
      </w:r>
      <w:r w:rsidRPr="009509D7">
        <w:t>Experimental Data</w:t>
      </w:r>
      <w:r w:rsidR="009509D7" w:rsidRPr="009509D7">
        <w:t>”</w:t>
      </w:r>
      <w:r w:rsidRPr="009509D7">
        <w:t xml:space="preserve"> window, the click on “Range Select”. Input the wavelength range the corresponds to the transparent region of your film</w:t>
      </w:r>
    </w:p>
    <w:p w14:paraId="309D884D" w14:textId="1D7412EA" w:rsidR="00424C19" w:rsidRPr="009509D7" w:rsidRDefault="00424C19" w:rsidP="00424C19">
      <w:pPr>
        <w:pStyle w:val="011Subsection"/>
        <w:numPr>
          <w:ilvl w:val="0"/>
          <w:numId w:val="0"/>
        </w:numPr>
        <w:ind w:left="720"/>
        <w:jc w:val="center"/>
      </w:pPr>
      <w:r w:rsidRPr="009509D7">
        <w:rPr>
          <w:noProof/>
        </w:rPr>
        <w:drawing>
          <wp:inline distT="0" distB="0" distL="0" distR="0" wp14:anchorId="0906530F" wp14:editId="35950B14">
            <wp:extent cx="2519045" cy="2277110"/>
            <wp:effectExtent l="0" t="0" r="0" b="8890"/>
            <wp:docPr id="1169434865" name="Picture 28" descr="Screenshot of the range sele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4865" name="Picture 28" descr="Screenshot of the range select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9045" cy="2277110"/>
                    </a:xfrm>
                    <a:prstGeom prst="rect">
                      <a:avLst/>
                    </a:prstGeom>
                    <a:noFill/>
                    <a:ln>
                      <a:noFill/>
                    </a:ln>
                  </pic:spPr>
                </pic:pic>
              </a:graphicData>
            </a:graphic>
          </wp:inline>
        </w:drawing>
      </w:r>
    </w:p>
    <w:p w14:paraId="7EB26FB8" w14:textId="301E9417" w:rsidR="00424C19" w:rsidRPr="00424C19" w:rsidRDefault="00424C19" w:rsidP="00424C19">
      <w:pPr>
        <w:pStyle w:val="011Subsection"/>
      </w:pPr>
      <w:r w:rsidRPr="009509D7">
        <w:t xml:space="preserve">Select the </w:t>
      </w:r>
      <w:r w:rsidR="009509D7" w:rsidRPr="009509D7">
        <w:t>“</w:t>
      </w:r>
      <w:r w:rsidRPr="009509D7">
        <w:t>Generated Data</w:t>
      </w:r>
      <w:r w:rsidR="009509D7" w:rsidRPr="009509D7">
        <w:t>”</w:t>
      </w:r>
      <w:r w:rsidRPr="009509D7">
        <w:t xml:space="preserve"> </w:t>
      </w:r>
      <w:proofErr w:type="gramStart"/>
      <w:r w:rsidRPr="009509D7">
        <w:t>window</w:t>
      </w:r>
      <w:r w:rsidRPr="00424C19">
        <w:t>, and</w:t>
      </w:r>
      <w:proofErr w:type="gramEnd"/>
      <w:r w:rsidRPr="00424C19">
        <w:t xml:space="preserve"> click on “Generate data”. The graph will now update with the range that you specified.</w:t>
      </w:r>
    </w:p>
    <w:p w14:paraId="055DFF93" w14:textId="31B91F05" w:rsidR="00424C19" w:rsidRPr="00424C19" w:rsidRDefault="00424C19" w:rsidP="00424C19">
      <w:pPr>
        <w:pStyle w:val="011Subsection"/>
        <w:numPr>
          <w:ilvl w:val="0"/>
          <w:numId w:val="0"/>
        </w:numPr>
        <w:ind w:left="720"/>
        <w:jc w:val="center"/>
      </w:pPr>
      <w:r w:rsidRPr="00424C19">
        <w:rPr>
          <w:noProof/>
        </w:rPr>
        <w:lastRenderedPageBreak/>
        <w:drawing>
          <wp:inline distT="0" distB="0" distL="0" distR="0" wp14:anchorId="6C1E248F" wp14:editId="3FAAFC67">
            <wp:extent cx="3053715" cy="1863090"/>
            <wp:effectExtent l="0" t="0" r="0" b="3810"/>
            <wp:docPr id="746483536" name="Picture 27" descr="Screenshot showing the new graph after limiting the data to only the transparen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83536" name="Picture 27" descr="Screenshot showing the new graph after limiting the data to only the transparent region"/>
                    <pic:cNvPicPr>
                      <a:picLocks noChangeAspect="1" noChangeArrowheads="1"/>
                    </pic:cNvPicPr>
                  </pic:nvPicPr>
                  <pic:blipFill>
                    <a:blip r:embed="rId29" cstate="print">
                      <a:extLst>
                        <a:ext uri="{28A0092B-C50C-407E-A947-70E740481C1C}">
                          <a14:useLocalDpi xmlns:a14="http://schemas.microsoft.com/office/drawing/2010/main" val="0"/>
                        </a:ext>
                      </a:extLst>
                    </a:blip>
                    <a:srcRect r="8156" b="10239"/>
                    <a:stretch>
                      <a:fillRect/>
                    </a:stretch>
                  </pic:blipFill>
                  <pic:spPr bwMode="auto">
                    <a:xfrm>
                      <a:off x="0" y="0"/>
                      <a:ext cx="3053715" cy="1863090"/>
                    </a:xfrm>
                    <a:prstGeom prst="rect">
                      <a:avLst/>
                    </a:prstGeom>
                    <a:noFill/>
                    <a:ln>
                      <a:noFill/>
                    </a:ln>
                  </pic:spPr>
                </pic:pic>
              </a:graphicData>
            </a:graphic>
          </wp:inline>
        </w:drawing>
      </w:r>
    </w:p>
    <w:p w14:paraId="7C166B4B" w14:textId="581560EE" w:rsidR="00424C19" w:rsidRPr="00C173F1" w:rsidRDefault="00424C19" w:rsidP="00424C19">
      <w:pPr>
        <w:pStyle w:val="011Subsection"/>
      </w:pPr>
      <w:r w:rsidRPr="00C173F1">
        <w:t xml:space="preserve">Select </w:t>
      </w:r>
      <w:r w:rsidR="00C173F1" w:rsidRPr="00C173F1">
        <w:t>“</w:t>
      </w:r>
      <w:r w:rsidRPr="00C173F1">
        <w:t>Fit</w:t>
      </w:r>
      <w:r w:rsidR="00C173F1" w:rsidRPr="00C173F1">
        <w:t>” then “</w:t>
      </w:r>
      <w:r w:rsidRPr="00C173F1">
        <w:t xml:space="preserve">Normal </w:t>
      </w:r>
      <w:proofErr w:type="gramStart"/>
      <w:r w:rsidRPr="00C173F1">
        <w:t>fit</w:t>
      </w:r>
      <w:r w:rsidR="00C173F1" w:rsidRPr="00C173F1">
        <w:t>”</w:t>
      </w:r>
      <w:r w:rsidRPr="00C173F1">
        <w:t xml:space="preserve">  (</w:t>
      </w:r>
      <w:proofErr w:type="gramEnd"/>
      <w:r w:rsidRPr="00C173F1">
        <w:t>with thickness, A, B, maybe C to be fit) and it should be a much better fit since the model is now only using the data in the transparent region, and is not being influenced by absorption.</w:t>
      </w:r>
    </w:p>
    <w:p w14:paraId="5C092B39" w14:textId="2ABCABD0" w:rsidR="00424C19" w:rsidRPr="00C173F1" w:rsidRDefault="00424C19" w:rsidP="00424C19">
      <w:pPr>
        <w:pStyle w:val="011Subsection"/>
      </w:pPr>
      <w:r w:rsidRPr="00C173F1">
        <w:t xml:space="preserve">We now need to fit </w:t>
      </w:r>
      <w:r w:rsidRPr="00C173F1">
        <w:rPr>
          <w:i/>
        </w:rPr>
        <w:t>n</w:t>
      </w:r>
      <w:r w:rsidRPr="00C173F1">
        <w:t xml:space="preserve"> &amp;</w:t>
      </w:r>
      <w:r w:rsidRPr="00C173F1">
        <w:rPr>
          <w:i/>
        </w:rPr>
        <w:t>k</w:t>
      </w:r>
      <w:r w:rsidRPr="00C173F1">
        <w:t xml:space="preserve"> over the entire range. Select </w:t>
      </w:r>
      <w:r w:rsidR="00C173F1" w:rsidRPr="00C173F1">
        <w:t>“</w:t>
      </w:r>
      <w:r w:rsidRPr="00C173F1">
        <w:t>Experimental Data</w:t>
      </w:r>
      <w:r w:rsidR="00C173F1" w:rsidRPr="00C173F1">
        <w:t>” then “</w:t>
      </w:r>
      <w:r w:rsidRPr="00C173F1">
        <w:t>Range Select</w:t>
      </w:r>
      <w:r w:rsidR="00C173F1" w:rsidRPr="00C173F1">
        <w:t>”</w:t>
      </w:r>
      <w:r w:rsidRPr="00C173F1">
        <w:t>. Now click the “All Data” button.</w:t>
      </w:r>
    </w:p>
    <w:p w14:paraId="3EBBF77D" w14:textId="2BD538E4" w:rsidR="00424C19" w:rsidRPr="00C173F1" w:rsidRDefault="00424C19" w:rsidP="00424C19">
      <w:pPr>
        <w:pStyle w:val="011Subsection"/>
      </w:pPr>
      <w:r w:rsidRPr="00C173F1">
        <w:t xml:space="preserve">Select the </w:t>
      </w:r>
      <w:r w:rsidR="00C173F1" w:rsidRPr="00C173F1">
        <w:t>“</w:t>
      </w:r>
      <w:r w:rsidRPr="00C173F1">
        <w:t>Generated Data</w:t>
      </w:r>
      <w:r w:rsidR="00C173F1" w:rsidRPr="00C173F1">
        <w:t>”</w:t>
      </w:r>
      <w:r w:rsidRPr="00C173F1">
        <w:t xml:space="preserve"> </w:t>
      </w:r>
      <w:proofErr w:type="gramStart"/>
      <w:r w:rsidRPr="00C173F1">
        <w:t>window, and</w:t>
      </w:r>
      <w:proofErr w:type="gramEnd"/>
      <w:r w:rsidRPr="00C173F1">
        <w:t xml:space="preserve"> click on “Generate data”. The graph will now update with </w:t>
      </w:r>
      <w:proofErr w:type="gramStart"/>
      <w:r w:rsidRPr="00C173F1">
        <w:t>all of</w:t>
      </w:r>
      <w:proofErr w:type="gramEnd"/>
      <w:r w:rsidRPr="00C173F1">
        <w:t xml:space="preserve"> the data again.</w:t>
      </w:r>
    </w:p>
    <w:p w14:paraId="738C90B7" w14:textId="2EEF32D1" w:rsidR="00424C19" w:rsidRPr="00424C19" w:rsidRDefault="00424C19" w:rsidP="00424C19">
      <w:pPr>
        <w:pStyle w:val="011Subsection"/>
      </w:pPr>
      <w:r w:rsidRPr="00C173F1">
        <w:t xml:space="preserve">In the </w:t>
      </w:r>
      <w:r w:rsidR="00C173F1" w:rsidRPr="00C173F1">
        <w:t>“</w:t>
      </w:r>
      <w:r w:rsidRPr="00C173F1">
        <w:t>Model</w:t>
      </w:r>
      <w:r w:rsidR="00C173F1" w:rsidRPr="00C173F1">
        <w:t>”</w:t>
      </w:r>
      <w:r w:rsidRPr="00C173F1">
        <w:t xml:space="preserve"> window</w:t>
      </w:r>
      <w:r w:rsidRPr="00424C19">
        <w:t xml:space="preserve">, click on the Cauchy layer again. Now deselect all of the thickness and Cauchy </w:t>
      </w:r>
      <w:proofErr w:type="gramStart"/>
      <w:r w:rsidRPr="00424C19">
        <w:t>parameters, and</w:t>
      </w:r>
      <w:proofErr w:type="gramEnd"/>
      <w:r w:rsidRPr="00424C19">
        <w:t xml:space="preserve"> select the </w:t>
      </w:r>
      <w:r w:rsidRPr="00424C19">
        <w:rPr>
          <w:i/>
        </w:rPr>
        <w:t>n</w:t>
      </w:r>
      <w:r w:rsidRPr="00424C19">
        <w:t xml:space="preserve"> &amp;</w:t>
      </w:r>
      <w:r w:rsidRPr="00424C19">
        <w:rPr>
          <w:i/>
        </w:rPr>
        <w:t>k</w:t>
      </w:r>
      <w:r w:rsidRPr="00424C19">
        <w:t xml:space="preserve"> boxes.</w:t>
      </w:r>
    </w:p>
    <w:p w14:paraId="6721279D" w14:textId="01DA4324" w:rsidR="00424C19" w:rsidRPr="00424C19" w:rsidRDefault="00424C19" w:rsidP="00424C19">
      <w:pPr>
        <w:pStyle w:val="011Subsection"/>
        <w:numPr>
          <w:ilvl w:val="0"/>
          <w:numId w:val="0"/>
        </w:numPr>
        <w:ind w:left="720"/>
        <w:jc w:val="center"/>
      </w:pPr>
      <w:r w:rsidRPr="00424C19">
        <w:rPr>
          <w:noProof/>
        </w:rPr>
        <w:drawing>
          <wp:inline distT="0" distB="0" distL="0" distR="0" wp14:anchorId="5B6D7FC1" wp14:editId="0EFBA61B">
            <wp:extent cx="2673985" cy="2259965"/>
            <wp:effectExtent l="0" t="0" r="0" b="6985"/>
            <wp:docPr id="1160317068" name="Picture 26" descr="Screenshot of the Cauchy mode window with selections for a point by poin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17068" name="Picture 26" descr="Screenshot of the Cauchy mode window with selections for a point by point f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985" cy="2259965"/>
                    </a:xfrm>
                    <a:prstGeom prst="rect">
                      <a:avLst/>
                    </a:prstGeom>
                    <a:noFill/>
                    <a:ln>
                      <a:noFill/>
                    </a:ln>
                  </pic:spPr>
                </pic:pic>
              </a:graphicData>
            </a:graphic>
          </wp:inline>
        </w:drawing>
      </w:r>
    </w:p>
    <w:p w14:paraId="6D88733A" w14:textId="4C2E7FF2" w:rsidR="00424C19" w:rsidRPr="00424C19" w:rsidRDefault="00424C19" w:rsidP="00424C19">
      <w:pPr>
        <w:pStyle w:val="011Subsection"/>
      </w:pPr>
      <w:r w:rsidRPr="00C173F1">
        <w:t xml:space="preserve">Select </w:t>
      </w:r>
      <w:r w:rsidR="00C173F1" w:rsidRPr="00C173F1">
        <w:t>“</w:t>
      </w:r>
      <w:r w:rsidRPr="00C173F1">
        <w:t>Fit</w:t>
      </w:r>
      <w:r w:rsidR="00C173F1" w:rsidRPr="00C173F1">
        <w:t>” then “</w:t>
      </w:r>
      <w:r w:rsidRPr="00C173F1">
        <w:t>Pt. by Pt.</w:t>
      </w:r>
      <w:r w:rsidR="00C173F1" w:rsidRPr="00C173F1">
        <w:t>”</w:t>
      </w:r>
      <w:r w:rsidRPr="00C173F1">
        <w:t xml:space="preserve"> fit and you will get another window. The only adjustment you need to make is the starting position. You need to start the fitting process</w:t>
      </w:r>
      <w:r w:rsidRPr="00424C19">
        <w:t xml:space="preserve"> where the model overlays the experimental data. In the example, that was at the longest wavelength. Click OK and it will ask again if you want to change the starting conditions, click No.</w:t>
      </w:r>
    </w:p>
    <w:p w14:paraId="34DD6074" w14:textId="10791AE9" w:rsidR="00424C19" w:rsidRPr="00424C19" w:rsidRDefault="00424C19" w:rsidP="00424C19">
      <w:pPr>
        <w:pStyle w:val="011Subsection"/>
        <w:numPr>
          <w:ilvl w:val="0"/>
          <w:numId w:val="0"/>
        </w:numPr>
        <w:ind w:left="720"/>
        <w:jc w:val="center"/>
      </w:pPr>
      <w:r w:rsidRPr="00424C19">
        <w:rPr>
          <w:noProof/>
        </w:rPr>
        <w:lastRenderedPageBreak/>
        <w:drawing>
          <wp:inline distT="0" distB="0" distL="0" distR="0" wp14:anchorId="12CAE80E" wp14:editId="625941F5">
            <wp:extent cx="2026920" cy="2225675"/>
            <wp:effectExtent l="0" t="0" r="0" b="3175"/>
            <wp:docPr id="111280851" name="Picture 25" descr="Screenshot of the point by po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0851" name="Picture 25" descr="Screenshot of the point by point window"/>
                    <pic:cNvPicPr>
                      <a:picLocks noChangeAspect="1" noChangeArrowheads="1"/>
                    </pic:cNvPicPr>
                  </pic:nvPicPr>
                  <pic:blipFill>
                    <a:blip r:embed="rId31">
                      <a:extLst>
                        <a:ext uri="{28A0092B-C50C-407E-A947-70E740481C1C}">
                          <a14:useLocalDpi xmlns:a14="http://schemas.microsoft.com/office/drawing/2010/main" val="0"/>
                        </a:ext>
                      </a:extLst>
                    </a:blip>
                    <a:srcRect l="12277" t="10580" r="13304" b="9579"/>
                    <a:stretch>
                      <a:fillRect/>
                    </a:stretch>
                  </pic:blipFill>
                  <pic:spPr bwMode="auto">
                    <a:xfrm>
                      <a:off x="0" y="0"/>
                      <a:ext cx="2026920" cy="2225675"/>
                    </a:xfrm>
                    <a:prstGeom prst="rect">
                      <a:avLst/>
                    </a:prstGeom>
                    <a:noFill/>
                    <a:ln>
                      <a:noFill/>
                    </a:ln>
                  </pic:spPr>
                </pic:pic>
              </a:graphicData>
            </a:graphic>
          </wp:inline>
        </w:drawing>
      </w:r>
    </w:p>
    <w:p w14:paraId="2BCA0C05" w14:textId="77777777" w:rsidR="00424C19" w:rsidRPr="00424C19" w:rsidRDefault="00424C19" w:rsidP="00424C19">
      <w:pPr>
        <w:pStyle w:val="011Subsection"/>
      </w:pPr>
      <w:r w:rsidRPr="00424C19">
        <w:t>It will now adjust n &amp; k at every wavelength and the fit should be very good, as shown in the example below.</w:t>
      </w:r>
    </w:p>
    <w:p w14:paraId="013BF968" w14:textId="77777777" w:rsidR="00424C19" w:rsidRPr="00424C19" w:rsidRDefault="00424C19" w:rsidP="00424C19">
      <w:pPr>
        <w:tabs>
          <w:tab w:val="left" w:pos="810"/>
        </w:tabs>
        <w:rPr>
          <w:rFonts w:ascii="Lexend" w:hAnsi="Lexend" w:cs="Arial"/>
        </w:rPr>
      </w:pPr>
    </w:p>
    <w:p w14:paraId="74DBB93C" w14:textId="2F458D87" w:rsidR="00424C19" w:rsidRPr="00424C19" w:rsidRDefault="00424C19" w:rsidP="00424C19">
      <w:pPr>
        <w:pStyle w:val="ListParagraph"/>
        <w:tabs>
          <w:tab w:val="left" w:pos="810"/>
        </w:tabs>
        <w:ind w:left="792"/>
        <w:jc w:val="center"/>
        <w:rPr>
          <w:rFonts w:ascii="Lexend" w:hAnsi="Lexend" w:cs="Arial"/>
        </w:rPr>
      </w:pPr>
      <w:r w:rsidRPr="00424C19">
        <w:rPr>
          <w:rFonts w:ascii="Lexend" w:hAnsi="Lexend"/>
          <w:noProof/>
        </w:rPr>
        <w:drawing>
          <wp:inline distT="0" distB="0" distL="0" distR="0" wp14:anchorId="0D352BDE" wp14:editId="56921E6D">
            <wp:extent cx="3890645" cy="2380615"/>
            <wp:effectExtent l="0" t="0" r="0" b="635"/>
            <wp:docPr id="2051934617" name="Picture 24" descr="Screenshot of the graph after doing a point by poin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34617" name="Picture 24" descr="Screenshot of the graph after doing a point by point fit"/>
                    <pic:cNvPicPr>
                      <a:picLocks noChangeAspect="1" noChangeArrowheads="1"/>
                    </pic:cNvPicPr>
                  </pic:nvPicPr>
                  <pic:blipFill>
                    <a:blip r:embed="rId32">
                      <a:extLst>
                        <a:ext uri="{28A0092B-C50C-407E-A947-70E740481C1C}">
                          <a14:useLocalDpi xmlns:a14="http://schemas.microsoft.com/office/drawing/2010/main" val="0"/>
                        </a:ext>
                      </a:extLst>
                    </a:blip>
                    <a:srcRect r="9663" b="13560"/>
                    <a:stretch>
                      <a:fillRect/>
                    </a:stretch>
                  </pic:blipFill>
                  <pic:spPr bwMode="auto">
                    <a:xfrm>
                      <a:off x="0" y="0"/>
                      <a:ext cx="3890645" cy="2380615"/>
                    </a:xfrm>
                    <a:prstGeom prst="rect">
                      <a:avLst/>
                    </a:prstGeom>
                    <a:noFill/>
                    <a:ln>
                      <a:noFill/>
                    </a:ln>
                  </pic:spPr>
                </pic:pic>
              </a:graphicData>
            </a:graphic>
          </wp:inline>
        </w:drawing>
      </w:r>
    </w:p>
    <w:p w14:paraId="2C5E2451" w14:textId="77777777" w:rsidR="00424C19" w:rsidRPr="00424C19" w:rsidRDefault="00424C19" w:rsidP="00424C19">
      <w:pPr>
        <w:pStyle w:val="ListParagraph"/>
        <w:tabs>
          <w:tab w:val="left" w:pos="810"/>
        </w:tabs>
        <w:ind w:left="792"/>
        <w:jc w:val="center"/>
        <w:rPr>
          <w:rFonts w:ascii="Lexend" w:hAnsi="Lexend" w:cs="Arial"/>
        </w:rPr>
      </w:pPr>
    </w:p>
    <w:p w14:paraId="32A3FDA2" w14:textId="77777777" w:rsidR="00424C19" w:rsidRPr="00424C19" w:rsidRDefault="00424C19" w:rsidP="00424C19">
      <w:pPr>
        <w:pStyle w:val="ListParagraph"/>
        <w:tabs>
          <w:tab w:val="left" w:pos="810"/>
        </w:tabs>
        <w:ind w:left="1440"/>
        <w:rPr>
          <w:rFonts w:ascii="Lexend" w:hAnsi="Lexend" w:cs="Arial"/>
          <w:color w:val="C00000"/>
        </w:rPr>
      </w:pPr>
      <w:r w:rsidRPr="00424C19">
        <w:rPr>
          <w:rFonts w:ascii="Lexend" w:hAnsi="Lexend" w:cs="Arial"/>
          <w:color w:val="C00000"/>
        </w:rPr>
        <w:t xml:space="preserve">Note: A good fit does not mean it is a valid result. This method can result in physically impossible values for </w:t>
      </w:r>
      <w:r w:rsidRPr="00424C19">
        <w:rPr>
          <w:rFonts w:ascii="Lexend" w:hAnsi="Lexend" w:cs="Arial"/>
          <w:i/>
          <w:color w:val="C00000"/>
        </w:rPr>
        <w:t>n</w:t>
      </w:r>
      <w:r w:rsidRPr="00424C19">
        <w:rPr>
          <w:rFonts w:ascii="Lexend" w:hAnsi="Lexend" w:cs="Arial"/>
          <w:color w:val="C00000"/>
        </w:rPr>
        <w:t xml:space="preserve"> &amp; </w:t>
      </w:r>
      <w:r w:rsidRPr="00424C19">
        <w:rPr>
          <w:rFonts w:ascii="Lexend" w:hAnsi="Lexend" w:cs="Arial"/>
          <w:i/>
          <w:color w:val="C00000"/>
        </w:rPr>
        <w:t>k</w:t>
      </w:r>
      <w:r w:rsidRPr="00424C19">
        <w:rPr>
          <w:rFonts w:ascii="Lexend" w:hAnsi="Lexend" w:cs="Arial"/>
          <w:color w:val="C00000"/>
        </w:rPr>
        <w:t xml:space="preserve"> if your model is not </w:t>
      </w:r>
      <w:proofErr w:type="gramStart"/>
      <w:r w:rsidRPr="00424C19">
        <w:rPr>
          <w:rFonts w:ascii="Lexend" w:hAnsi="Lexend" w:cs="Arial"/>
          <w:color w:val="C00000"/>
        </w:rPr>
        <w:t>valid, or</w:t>
      </w:r>
      <w:proofErr w:type="gramEnd"/>
      <w:r w:rsidRPr="00424C19">
        <w:rPr>
          <w:rFonts w:ascii="Lexend" w:hAnsi="Lexend" w:cs="Arial"/>
          <w:color w:val="C00000"/>
        </w:rPr>
        <w:t xml:space="preserve"> is missing something. Verification is difficult and requires the use of a consistency check. See pages 175-177 for details on using the </w:t>
      </w:r>
      <w:proofErr w:type="spellStart"/>
      <w:r w:rsidRPr="00424C19">
        <w:rPr>
          <w:rFonts w:ascii="Lexend" w:hAnsi="Lexend" w:cs="Arial"/>
          <w:color w:val="C00000"/>
        </w:rPr>
        <w:t>Kramers-Kronig</w:t>
      </w:r>
      <w:proofErr w:type="spellEnd"/>
      <w:r w:rsidRPr="00424C19">
        <w:rPr>
          <w:rFonts w:ascii="Lexend" w:hAnsi="Lexend" w:cs="Arial"/>
          <w:color w:val="C00000"/>
        </w:rPr>
        <w:t xml:space="preserve"> layer (</w:t>
      </w:r>
      <w:proofErr w:type="spellStart"/>
      <w:r w:rsidRPr="00424C19">
        <w:rPr>
          <w:rFonts w:ascii="Lexend" w:hAnsi="Lexend" w:cs="Arial"/>
          <w:color w:val="C00000"/>
        </w:rPr>
        <w:t>KK.mat</w:t>
      </w:r>
      <w:proofErr w:type="spellEnd"/>
      <w:r w:rsidRPr="00424C19">
        <w:rPr>
          <w:rFonts w:ascii="Lexend" w:hAnsi="Lexend" w:cs="Arial"/>
          <w:color w:val="C00000"/>
        </w:rPr>
        <w:t>).</w:t>
      </w:r>
    </w:p>
    <w:p w14:paraId="58461142" w14:textId="77777777" w:rsidR="00424C19" w:rsidRPr="00424C19" w:rsidRDefault="00424C19" w:rsidP="00424C19">
      <w:pPr>
        <w:pStyle w:val="ListParagraph"/>
        <w:tabs>
          <w:tab w:val="left" w:pos="810"/>
        </w:tabs>
        <w:ind w:left="792"/>
        <w:rPr>
          <w:rFonts w:ascii="Lexend" w:hAnsi="Lexend" w:cs="Arial"/>
        </w:rPr>
      </w:pPr>
    </w:p>
    <w:p w14:paraId="1310EFEA" w14:textId="77777777" w:rsidR="00424C19" w:rsidRPr="00424C19" w:rsidRDefault="00424C19" w:rsidP="00424C19">
      <w:pPr>
        <w:pStyle w:val="011Subsection"/>
      </w:pPr>
      <w:r w:rsidRPr="00424C19">
        <w:t>To view the optical constants, open the Cauchy model layer and click on optical constants. To save the constants, click the copy to clipboard button. Open Notepad and paste, then save as a text file. This can be opened in Excel or other graphing software.</w:t>
      </w:r>
    </w:p>
    <w:p w14:paraId="16A8A96D" w14:textId="42CC2F6D" w:rsidR="00424C19" w:rsidRPr="00424C19" w:rsidRDefault="00424C19" w:rsidP="00424C19">
      <w:pPr>
        <w:pStyle w:val="ListParagraph"/>
        <w:tabs>
          <w:tab w:val="left" w:pos="810"/>
        </w:tabs>
        <w:ind w:left="792"/>
        <w:jc w:val="center"/>
        <w:rPr>
          <w:rFonts w:ascii="Arial" w:hAnsi="Arial" w:cs="Arial"/>
        </w:rPr>
      </w:pPr>
      <w:r>
        <w:rPr>
          <w:noProof/>
        </w:rPr>
        <w:lastRenderedPageBreak/>
        <w:drawing>
          <wp:inline distT="0" distB="0" distL="0" distR="0" wp14:anchorId="4BE0A1C3" wp14:editId="0193A1D1">
            <wp:extent cx="3942080" cy="2984500"/>
            <wp:effectExtent l="0" t="0" r="1270" b="6350"/>
            <wp:docPr id="174472140" name="Picture 23" descr="Screenshot of the n and k values after the point by poin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2140" name="Picture 23" descr="Screenshot of the n and k values after the point by point f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2080" cy="2984500"/>
                    </a:xfrm>
                    <a:prstGeom prst="rect">
                      <a:avLst/>
                    </a:prstGeom>
                    <a:noFill/>
                    <a:ln>
                      <a:noFill/>
                    </a:ln>
                  </pic:spPr>
                </pic:pic>
              </a:graphicData>
            </a:graphic>
          </wp:inline>
        </w:drawing>
      </w:r>
    </w:p>
    <w:p w14:paraId="3E0463B6" w14:textId="751CC19B" w:rsidR="0080454C" w:rsidRPr="008B18A5" w:rsidRDefault="0080454C" w:rsidP="008B18A5">
      <w:pPr>
        <w:pStyle w:val="Sectionheading"/>
      </w:pPr>
      <w:bookmarkStart w:id="13" w:name="_Toc220576109"/>
      <w:r w:rsidRPr="008B18A5">
        <w:t xml:space="preserve">Saving </w:t>
      </w:r>
      <w:r w:rsidR="00C173F1">
        <w:t xml:space="preserve">And Removing </w:t>
      </w:r>
      <w:r w:rsidRPr="008B18A5">
        <w:t>Data</w:t>
      </w:r>
      <w:bookmarkEnd w:id="13"/>
    </w:p>
    <w:p w14:paraId="632307BD" w14:textId="05855386" w:rsidR="00C173F1" w:rsidRPr="00C173F1" w:rsidRDefault="005F307A" w:rsidP="00C173F1">
      <w:pPr>
        <w:pStyle w:val="011Subsection"/>
      </w:pPr>
      <w:r w:rsidRPr="004B073D">
        <w:t xml:space="preserve">Click </w:t>
      </w:r>
      <w:r w:rsidR="00C173F1" w:rsidRPr="00C173F1">
        <w:t xml:space="preserve">The experimental data can be saved as just the raw </w:t>
      </w:r>
      <w:proofErr w:type="gramStart"/>
      <w:r w:rsidR="00C173F1" w:rsidRPr="00C173F1">
        <w:t>data, or</w:t>
      </w:r>
      <w:proofErr w:type="gramEnd"/>
      <w:r w:rsidR="00C173F1" w:rsidRPr="00C173F1">
        <w:t xml:space="preserve"> can include the model as well.</w:t>
      </w:r>
    </w:p>
    <w:p w14:paraId="03EEDCA8" w14:textId="5AB99215" w:rsidR="00C173F1" w:rsidRPr="00C173F1" w:rsidRDefault="00C173F1" w:rsidP="00C173F1">
      <w:pPr>
        <w:pStyle w:val="011Subsection"/>
      </w:pPr>
      <w:r w:rsidRPr="00C173F1">
        <w:t xml:space="preserve">To save just the experimental data, select </w:t>
      </w:r>
      <w:r w:rsidRPr="00C173F1">
        <w:rPr>
          <w:b/>
        </w:rPr>
        <w:t>Experimental Data</w:t>
      </w:r>
      <w:r w:rsidRPr="00C173F1">
        <w:sym w:font="Wingdings" w:char="F0E0"/>
      </w:r>
      <w:r w:rsidRPr="00C173F1">
        <w:t>File</w:t>
      </w:r>
      <w:r w:rsidRPr="00C173F1">
        <w:sym w:font="Wingdings" w:char="F0E0"/>
      </w:r>
      <w:r w:rsidRPr="00C173F1">
        <w:t>Save Exp. File</w:t>
      </w:r>
    </w:p>
    <w:p w14:paraId="2802C0F4" w14:textId="0CA8D18E" w:rsidR="00C173F1" w:rsidRPr="00C173F1" w:rsidRDefault="00C173F1" w:rsidP="00C173F1">
      <w:pPr>
        <w:pStyle w:val="011Subsection"/>
      </w:pPr>
      <w:r w:rsidRPr="00C173F1">
        <w:t>Make a folder in the User Data folder and type a file name to save it.</w:t>
      </w:r>
    </w:p>
    <w:p w14:paraId="0389846E" w14:textId="461C5CCD" w:rsidR="00C173F1" w:rsidRPr="00C173F1" w:rsidRDefault="00C173F1" w:rsidP="00C173F1">
      <w:pPr>
        <w:pStyle w:val="011Subsection"/>
      </w:pPr>
      <w:r w:rsidRPr="00C173F1">
        <w:t>To save the entire session (all windows and model info), click on “Global” located in the upper right corner, and select Save Current Environment</w:t>
      </w:r>
    </w:p>
    <w:p w14:paraId="116F24C3" w14:textId="0033149C" w:rsidR="00C173F1" w:rsidRPr="00C173F1" w:rsidRDefault="00C173F1" w:rsidP="00C173F1">
      <w:pPr>
        <w:pStyle w:val="011Subsection"/>
        <w:numPr>
          <w:ilvl w:val="0"/>
          <w:numId w:val="0"/>
        </w:numPr>
        <w:ind w:left="720"/>
        <w:jc w:val="center"/>
      </w:pPr>
      <w:r w:rsidRPr="00C173F1">
        <w:rPr>
          <w:noProof/>
        </w:rPr>
        <w:drawing>
          <wp:inline distT="0" distB="0" distL="0" distR="0" wp14:anchorId="28DADE0C" wp14:editId="3895DFBF">
            <wp:extent cx="1673225" cy="457200"/>
            <wp:effectExtent l="0" t="0" r="3175" b="0"/>
            <wp:docPr id="871480508" name="Picture 30" descr="Screenshot showing the location of the global mode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80508" name="Picture 30" descr="Screenshot showing the location of the global model sele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225" cy="457200"/>
                    </a:xfrm>
                    <a:prstGeom prst="rect">
                      <a:avLst/>
                    </a:prstGeom>
                    <a:noFill/>
                    <a:ln>
                      <a:noFill/>
                    </a:ln>
                  </pic:spPr>
                </pic:pic>
              </a:graphicData>
            </a:graphic>
          </wp:inline>
        </w:drawing>
      </w:r>
    </w:p>
    <w:p w14:paraId="4CC86E5F" w14:textId="25A945A6" w:rsidR="00C173F1" w:rsidRPr="00C173F1" w:rsidRDefault="00C173F1" w:rsidP="00C173F1">
      <w:pPr>
        <w:pStyle w:val="011Subsection"/>
      </w:pPr>
      <w:r w:rsidRPr="00C173F1">
        <w:t>Again, make a folder in the User Data folder and type a file name to save it.</w:t>
      </w:r>
    </w:p>
    <w:p w14:paraId="501F8F77" w14:textId="4D93BF27" w:rsidR="00C173F1" w:rsidRPr="00C173F1" w:rsidRDefault="00C173F1" w:rsidP="00C173F1">
      <w:pPr>
        <w:pStyle w:val="011Subsection"/>
      </w:pPr>
      <w:r w:rsidRPr="00C173F1">
        <w:t>To remove data from the computer, you need to save it to the floppy disk that is provided</w:t>
      </w:r>
    </w:p>
    <w:p w14:paraId="6D3DF388" w14:textId="1A2ADA8C" w:rsidR="00C173F1" w:rsidRPr="00C173F1" w:rsidRDefault="00C173F1" w:rsidP="00C173F1">
      <w:pPr>
        <w:pStyle w:val="011Subsection"/>
      </w:pPr>
      <w:r w:rsidRPr="00C173F1">
        <w:t>Remove the disk from the main computer and place it in the floppy drive of the offline computer.</w:t>
      </w:r>
    </w:p>
    <w:p w14:paraId="370ED8F1" w14:textId="4BC03E08" w:rsidR="00C173F1" w:rsidRPr="00C173F1" w:rsidRDefault="00C173F1" w:rsidP="00C173F1">
      <w:pPr>
        <w:pStyle w:val="011Subsection"/>
      </w:pPr>
      <w:r w:rsidRPr="00C173F1">
        <w:t>The data can now be saved to a USB drive. The USB port is located at the bottom of the offline computer.</w:t>
      </w:r>
    </w:p>
    <w:p w14:paraId="619C4E1C" w14:textId="489AA483" w:rsidR="005F307A" w:rsidRPr="00C173F1" w:rsidRDefault="00C173F1" w:rsidP="00C173F1">
      <w:pPr>
        <w:pStyle w:val="011Subsection"/>
      </w:pPr>
      <w:r w:rsidRPr="00C173F1">
        <w:lastRenderedPageBreak/>
        <w:t>If you would only like to save the graph as a picture, simply right click on the graph and select copy to clipboard. You can now open Paint and paste it and save just the picture.</w:t>
      </w:r>
    </w:p>
    <w:p w14:paraId="5A652B95" w14:textId="79A27C57" w:rsidR="00370A9A" w:rsidRPr="00C173F1" w:rsidRDefault="00951C11" w:rsidP="008B18A5">
      <w:pPr>
        <w:pStyle w:val="Sectionheading"/>
      </w:pPr>
      <w:bookmarkStart w:id="14" w:name="_Toc220576110"/>
      <w:r w:rsidRPr="008B18A5">
        <w:t>Ending The Session</w:t>
      </w:r>
      <w:bookmarkEnd w:id="14"/>
    </w:p>
    <w:p w14:paraId="6E7EDBA5" w14:textId="2A03E776" w:rsidR="00370A9A" w:rsidRDefault="00951C11" w:rsidP="00C173F1">
      <w:pPr>
        <w:pStyle w:val="011Subsection"/>
        <w:rPr>
          <w:b/>
        </w:rPr>
      </w:pPr>
      <w:r w:rsidRPr="00C173F1">
        <w:t>Exit the software</w:t>
      </w:r>
    </w:p>
    <w:p w14:paraId="3405A187" w14:textId="28B938B9" w:rsidR="00C173F1" w:rsidRPr="00C173F1" w:rsidRDefault="00C173F1" w:rsidP="00C173F1">
      <w:pPr>
        <w:pStyle w:val="011Subsection"/>
        <w:rPr>
          <w:b/>
        </w:rPr>
      </w:pPr>
      <w:r>
        <w:rPr>
          <w:bCs/>
        </w:rPr>
        <w:t>Turn off the controller module</w:t>
      </w:r>
    </w:p>
    <w:p w14:paraId="79585718" w14:textId="6D74801E" w:rsidR="00C173F1" w:rsidRPr="00C173F1" w:rsidRDefault="00C173F1" w:rsidP="00C173F1">
      <w:pPr>
        <w:pStyle w:val="011Subsection"/>
        <w:rPr>
          <w:b/>
        </w:rPr>
      </w:pPr>
      <w:r>
        <w:rPr>
          <w:bCs/>
        </w:rPr>
        <w:t>Turn off the lamp</w:t>
      </w:r>
    </w:p>
    <w:p w14:paraId="58F20FF7" w14:textId="32841F92" w:rsidR="00934ABA" w:rsidRPr="00C173F1" w:rsidRDefault="00370A9A" w:rsidP="00C173F1">
      <w:pPr>
        <w:pStyle w:val="011Subsection"/>
        <w:rPr>
          <w:b/>
        </w:rPr>
      </w:pPr>
      <w:r w:rsidRPr="00C173F1">
        <w:t>Log off TUMI</w:t>
      </w:r>
    </w:p>
    <w:sectPr w:rsidR="00934ABA" w:rsidRPr="00C173F1" w:rsidSect="00F54907">
      <w:footerReference w:type="default" r:id="rId35"/>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EBD0" w14:textId="77777777" w:rsidR="00BD4896" w:rsidRDefault="00BD4896">
      <w:r>
        <w:separator/>
      </w:r>
    </w:p>
  </w:endnote>
  <w:endnote w:type="continuationSeparator" w:id="0">
    <w:p w14:paraId="12DB740B" w14:textId="77777777" w:rsidR="00BD4896" w:rsidRDefault="00BD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486804"/>
      <w:docPartObj>
        <w:docPartGallery w:val="Page Numbers (Bottom of Page)"/>
        <w:docPartUnique/>
      </w:docPartObj>
    </w:sdtPr>
    <w:sdtEndPr>
      <w:rPr>
        <w:noProof/>
      </w:rPr>
    </w:sdtEndPr>
    <w:sdtContent>
      <w:p w14:paraId="3CB263B0" w14:textId="2CC1F37F" w:rsidR="001E6AD2" w:rsidRDefault="001E6A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AABE0" w14:textId="77777777" w:rsidR="001E6AD2" w:rsidRDefault="001E6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B93C4" w14:textId="77777777" w:rsidR="00BD4896" w:rsidRDefault="00BD4896">
      <w:r>
        <w:separator/>
      </w:r>
    </w:p>
  </w:footnote>
  <w:footnote w:type="continuationSeparator" w:id="0">
    <w:p w14:paraId="7BDBC867" w14:textId="77777777" w:rsidR="00BD4896" w:rsidRDefault="00BD4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1"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0"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F52099"/>
    <w:multiLevelType w:val="hybridMultilevel"/>
    <w:tmpl w:val="9812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43"/>
  </w:num>
  <w:num w:numId="2" w16cid:durableId="1013473">
    <w:abstractNumId w:val="28"/>
  </w:num>
  <w:num w:numId="3" w16cid:durableId="147479894">
    <w:abstractNumId w:val="30"/>
  </w:num>
  <w:num w:numId="4" w16cid:durableId="100956866">
    <w:abstractNumId w:val="46"/>
  </w:num>
  <w:num w:numId="5" w16cid:durableId="2020423143">
    <w:abstractNumId w:val="5"/>
  </w:num>
  <w:num w:numId="6" w16cid:durableId="371811042">
    <w:abstractNumId w:val="31"/>
  </w:num>
  <w:num w:numId="7" w16cid:durableId="573128677">
    <w:abstractNumId w:val="11"/>
  </w:num>
  <w:num w:numId="8" w16cid:durableId="2083288930">
    <w:abstractNumId w:val="9"/>
  </w:num>
  <w:num w:numId="9" w16cid:durableId="119999098">
    <w:abstractNumId w:val="24"/>
  </w:num>
  <w:num w:numId="10" w16cid:durableId="1300107890">
    <w:abstractNumId w:val="22"/>
  </w:num>
  <w:num w:numId="11" w16cid:durableId="2054115318">
    <w:abstractNumId w:val="2"/>
  </w:num>
  <w:num w:numId="12" w16cid:durableId="137378090">
    <w:abstractNumId w:val="39"/>
  </w:num>
  <w:num w:numId="13" w16cid:durableId="2109813978">
    <w:abstractNumId w:val="25"/>
  </w:num>
  <w:num w:numId="14" w16cid:durableId="1703945071">
    <w:abstractNumId w:val="17"/>
  </w:num>
  <w:num w:numId="15" w16cid:durableId="525170772">
    <w:abstractNumId w:val="3"/>
  </w:num>
  <w:num w:numId="16" w16cid:durableId="440339837">
    <w:abstractNumId w:val="41"/>
  </w:num>
  <w:num w:numId="17" w16cid:durableId="35662366">
    <w:abstractNumId w:val="26"/>
  </w:num>
  <w:num w:numId="18" w16cid:durableId="134183107">
    <w:abstractNumId w:val="44"/>
  </w:num>
  <w:num w:numId="19" w16cid:durableId="1342584718">
    <w:abstractNumId w:val="18"/>
  </w:num>
  <w:num w:numId="20" w16cid:durableId="43262908">
    <w:abstractNumId w:val="7"/>
  </w:num>
  <w:num w:numId="21" w16cid:durableId="679624253">
    <w:abstractNumId w:val="12"/>
  </w:num>
  <w:num w:numId="22" w16cid:durableId="1192887187">
    <w:abstractNumId w:val="50"/>
  </w:num>
  <w:num w:numId="23" w16cid:durableId="657535925">
    <w:abstractNumId w:val="47"/>
  </w:num>
  <w:num w:numId="24" w16cid:durableId="294918274">
    <w:abstractNumId w:val="48"/>
  </w:num>
  <w:num w:numId="25" w16cid:durableId="919674211">
    <w:abstractNumId w:val="6"/>
  </w:num>
  <w:num w:numId="26" w16cid:durableId="1223634484">
    <w:abstractNumId w:val="1"/>
  </w:num>
  <w:num w:numId="27" w16cid:durableId="1383754222">
    <w:abstractNumId w:val="21"/>
  </w:num>
  <w:num w:numId="28" w16cid:durableId="1196579219">
    <w:abstractNumId w:val="45"/>
  </w:num>
  <w:num w:numId="29" w16cid:durableId="1622572399">
    <w:abstractNumId w:val="38"/>
  </w:num>
  <w:num w:numId="30" w16cid:durableId="1812403805">
    <w:abstractNumId w:val="49"/>
  </w:num>
  <w:num w:numId="31" w16cid:durableId="1132987542">
    <w:abstractNumId w:val="32"/>
  </w:num>
  <w:num w:numId="32" w16cid:durableId="1471897215">
    <w:abstractNumId w:val="27"/>
  </w:num>
  <w:num w:numId="33" w16cid:durableId="988362829">
    <w:abstractNumId w:val="40"/>
  </w:num>
  <w:num w:numId="34" w16cid:durableId="1265114438">
    <w:abstractNumId w:val="33"/>
  </w:num>
  <w:num w:numId="35" w16cid:durableId="1719814777">
    <w:abstractNumId w:val="14"/>
  </w:num>
  <w:num w:numId="36" w16cid:durableId="1940022143">
    <w:abstractNumId w:val="36"/>
  </w:num>
  <w:num w:numId="37" w16cid:durableId="426387304">
    <w:abstractNumId w:val="4"/>
  </w:num>
  <w:num w:numId="38" w16cid:durableId="1190489545">
    <w:abstractNumId w:val="19"/>
  </w:num>
  <w:num w:numId="39" w16cid:durableId="1815440964">
    <w:abstractNumId w:val="35"/>
  </w:num>
  <w:num w:numId="40" w16cid:durableId="1227691986">
    <w:abstractNumId w:val="16"/>
  </w:num>
  <w:num w:numId="41" w16cid:durableId="1977711856">
    <w:abstractNumId w:val="20"/>
  </w:num>
  <w:num w:numId="42" w16cid:durableId="1463500533">
    <w:abstractNumId w:val="42"/>
  </w:num>
  <w:num w:numId="43" w16cid:durableId="347102591">
    <w:abstractNumId w:val="10"/>
  </w:num>
  <w:num w:numId="44" w16cid:durableId="2009627604">
    <w:abstractNumId w:val="23"/>
  </w:num>
  <w:num w:numId="45" w16cid:durableId="445658033">
    <w:abstractNumId w:val="34"/>
  </w:num>
  <w:num w:numId="46" w16cid:durableId="368801122">
    <w:abstractNumId w:val="8"/>
  </w:num>
  <w:num w:numId="47" w16cid:durableId="66420696">
    <w:abstractNumId w:val="37"/>
  </w:num>
  <w:num w:numId="48" w16cid:durableId="1989743213">
    <w:abstractNumId w:val="0"/>
  </w:num>
  <w:num w:numId="49" w16cid:durableId="1559827985">
    <w:abstractNumId w:val="15"/>
  </w:num>
  <w:num w:numId="50" w16cid:durableId="2058384088">
    <w:abstractNumId w:val="13"/>
  </w:num>
  <w:num w:numId="51" w16cid:durableId="20779753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E607B"/>
    <w:rsid w:val="000F4D87"/>
    <w:rsid w:val="00105172"/>
    <w:rsid w:val="0011219D"/>
    <w:rsid w:val="0011569D"/>
    <w:rsid w:val="0012027E"/>
    <w:rsid w:val="00144395"/>
    <w:rsid w:val="001551D3"/>
    <w:rsid w:val="0015559A"/>
    <w:rsid w:val="00162970"/>
    <w:rsid w:val="00163B50"/>
    <w:rsid w:val="001C56E4"/>
    <w:rsid w:val="001E0A14"/>
    <w:rsid w:val="001E6AD2"/>
    <w:rsid w:val="002042EF"/>
    <w:rsid w:val="00231A81"/>
    <w:rsid w:val="00252A56"/>
    <w:rsid w:val="00254419"/>
    <w:rsid w:val="00257BDF"/>
    <w:rsid w:val="002621CF"/>
    <w:rsid w:val="00283B49"/>
    <w:rsid w:val="00294799"/>
    <w:rsid w:val="0029578E"/>
    <w:rsid w:val="002A3D58"/>
    <w:rsid w:val="002B56B2"/>
    <w:rsid w:val="002D3E84"/>
    <w:rsid w:val="002F1431"/>
    <w:rsid w:val="002F22D5"/>
    <w:rsid w:val="002F439E"/>
    <w:rsid w:val="003049B7"/>
    <w:rsid w:val="00306475"/>
    <w:rsid w:val="003240A6"/>
    <w:rsid w:val="00360E20"/>
    <w:rsid w:val="00361251"/>
    <w:rsid w:val="00370A9A"/>
    <w:rsid w:val="00371B07"/>
    <w:rsid w:val="00371F06"/>
    <w:rsid w:val="003730FA"/>
    <w:rsid w:val="00380CA2"/>
    <w:rsid w:val="00381AD7"/>
    <w:rsid w:val="00397E57"/>
    <w:rsid w:val="003A221B"/>
    <w:rsid w:val="003B324C"/>
    <w:rsid w:val="003C2DB5"/>
    <w:rsid w:val="003D434B"/>
    <w:rsid w:val="00421725"/>
    <w:rsid w:val="00424C19"/>
    <w:rsid w:val="004446D4"/>
    <w:rsid w:val="004A5AE8"/>
    <w:rsid w:val="004A5F05"/>
    <w:rsid w:val="004B10F7"/>
    <w:rsid w:val="004C35D6"/>
    <w:rsid w:val="004C7489"/>
    <w:rsid w:val="004C74E2"/>
    <w:rsid w:val="004E6E94"/>
    <w:rsid w:val="004F19AF"/>
    <w:rsid w:val="004F72A5"/>
    <w:rsid w:val="005052F3"/>
    <w:rsid w:val="00507013"/>
    <w:rsid w:val="005112F6"/>
    <w:rsid w:val="005316CB"/>
    <w:rsid w:val="00557A87"/>
    <w:rsid w:val="00581799"/>
    <w:rsid w:val="00585827"/>
    <w:rsid w:val="005C6FE6"/>
    <w:rsid w:val="005D6714"/>
    <w:rsid w:val="005E3865"/>
    <w:rsid w:val="005E7DBE"/>
    <w:rsid w:val="005F307A"/>
    <w:rsid w:val="006037B8"/>
    <w:rsid w:val="006061D8"/>
    <w:rsid w:val="006069FE"/>
    <w:rsid w:val="00607F17"/>
    <w:rsid w:val="006126D7"/>
    <w:rsid w:val="0061432F"/>
    <w:rsid w:val="00641C93"/>
    <w:rsid w:val="006564ED"/>
    <w:rsid w:val="00673014"/>
    <w:rsid w:val="00687283"/>
    <w:rsid w:val="006872AC"/>
    <w:rsid w:val="006A2F96"/>
    <w:rsid w:val="006B3CF5"/>
    <w:rsid w:val="006B5E10"/>
    <w:rsid w:val="006C2677"/>
    <w:rsid w:val="006C45BB"/>
    <w:rsid w:val="006C744B"/>
    <w:rsid w:val="006D48D0"/>
    <w:rsid w:val="006F0F35"/>
    <w:rsid w:val="00710D59"/>
    <w:rsid w:val="00711BDC"/>
    <w:rsid w:val="0072382C"/>
    <w:rsid w:val="00742523"/>
    <w:rsid w:val="007529DD"/>
    <w:rsid w:val="0076252C"/>
    <w:rsid w:val="007638D8"/>
    <w:rsid w:val="00765B21"/>
    <w:rsid w:val="007852FC"/>
    <w:rsid w:val="007B0E8A"/>
    <w:rsid w:val="007B39CA"/>
    <w:rsid w:val="007B62B0"/>
    <w:rsid w:val="007D5B64"/>
    <w:rsid w:val="007F1F53"/>
    <w:rsid w:val="007F68CE"/>
    <w:rsid w:val="008017F1"/>
    <w:rsid w:val="0080454C"/>
    <w:rsid w:val="00810C5B"/>
    <w:rsid w:val="00823356"/>
    <w:rsid w:val="00831CBC"/>
    <w:rsid w:val="00852886"/>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ABA"/>
    <w:rsid w:val="0093507E"/>
    <w:rsid w:val="00935EC7"/>
    <w:rsid w:val="009509D7"/>
    <w:rsid w:val="00951C11"/>
    <w:rsid w:val="009579A2"/>
    <w:rsid w:val="00970499"/>
    <w:rsid w:val="009762FA"/>
    <w:rsid w:val="00976B0D"/>
    <w:rsid w:val="00996F7A"/>
    <w:rsid w:val="009B0FFD"/>
    <w:rsid w:val="009C5AC1"/>
    <w:rsid w:val="009E3B6A"/>
    <w:rsid w:val="009E4F0F"/>
    <w:rsid w:val="009F213F"/>
    <w:rsid w:val="00A01305"/>
    <w:rsid w:val="00A23072"/>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87D"/>
    <w:rsid w:val="00BB16CE"/>
    <w:rsid w:val="00BC2361"/>
    <w:rsid w:val="00BC2862"/>
    <w:rsid w:val="00BC5FFC"/>
    <w:rsid w:val="00BD13DD"/>
    <w:rsid w:val="00BD27DE"/>
    <w:rsid w:val="00BD4896"/>
    <w:rsid w:val="00BD5A73"/>
    <w:rsid w:val="00BD7553"/>
    <w:rsid w:val="00BF36E5"/>
    <w:rsid w:val="00BF495E"/>
    <w:rsid w:val="00BF4A15"/>
    <w:rsid w:val="00C071D1"/>
    <w:rsid w:val="00C14C34"/>
    <w:rsid w:val="00C173F1"/>
    <w:rsid w:val="00C24EFF"/>
    <w:rsid w:val="00C26A77"/>
    <w:rsid w:val="00C46D45"/>
    <w:rsid w:val="00C86F89"/>
    <w:rsid w:val="00C97886"/>
    <w:rsid w:val="00CA666A"/>
    <w:rsid w:val="00CB311F"/>
    <w:rsid w:val="00CC09B8"/>
    <w:rsid w:val="00CC6333"/>
    <w:rsid w:val="00CC7879"/>
    <w:rsid w:val="00CC7D59"/>
    <w:rsid w:val="00CD116D"/>
    <w:rsid w:val="00CD2D11"/>
    <w:rsid w:val="00CD57EA"/>
    <w:rsid w:val="00CE4508"/>
    <w:rsid w:val="00CE7C3F"/>
    <w:rsid w:val="00D22FE7"/>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20549"/>
    <w:rsid w:val="00E2745E"/>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1E6A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10</cp:revision>
  <cp:lastPrinted>2021-03-17T18:50:00Z</cp:lastPrinted>
  <dcterms:created xsi:type="dcterms:W3CDTF">2026-01-29T14:16:00Z</dcterms:created>
  <dcterms:modified xsi:type="dcterms:W3CDTF">2026-02-04T13:17:00Z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