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D9E2" w14:textId="47259A9C" w:rsidR="00FB6D71" w:rsidRPr="001E5B8C"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38B049FF" w14:textId="0D8749C6" w:rsidR="001E5B8C" w:rsidRPr="001E5B8C" w:rsidRDefault="00025977" w:rsidP="001E5B8C">
      <w:pPr>
        <w:pStyle w:val="SOPTitlename"/>
      </w:pPr>
      <w:r>
        <w:t xml:space="preserve">CAMECA </w:t>
      </w:r>
      <w:proofErr w:type="spellStart"/>
      <w:r>
        <w:t>SXFive</w:t>
      </w:r>
      <w:proofErr w:type="spellEnd"/>
      <w:r w:rsidR="004E0A6F">
        <w:t xml:space="preserve"> </w:t>
      </w:r>
      <w:r>
        <w:t>F</w:t>
      </w:r>
      <w:r w:rsidR="004E0A6F">
        <w:t>E</w:t>
      </w:r>
      <w:r>
        <w:t xml:space="preserve"> EPMA</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79028105" w:rsidR="00FB6D71" w:rsidRDefault="00025977" w:rsidP="009348C0">
      <w:pPr>
        <w:jc w:val="center"/>
      </w:pPr>
      <w:r>
        <w:rPr>
          <w:noProof/>
        </w:rPr>
        <w:drawing>
          <wp:inline distT="0" distB="0" distL="0" distR="0" wp14:anchorId="1C7477A2" wp14:editId="43B73C27">
            <wp:extent cx="5505450" cy="3120881"/>
            <wp:effectExtent l="0" t="0" r="0" b="3810"/>
            <wp:docPr id="1308564239" name="Picture 1" descr="EPMA instrument image of computers  SEM desk and spectro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64239" name="Picture 1" descr="EPMA instrument image of computers  SEM desk and spectrometer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134" cy="3126371"/>
                    </a:xfrm>
                    <a:prstGeom prst="rect">
                      <a:avLst/>
                    </a:prstGeom>
                    <a:noFill/>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12025FA7" w:rsidR="005A2A29" w:rsidRPr="00185788" w:rsidRDefault="00185788" w:rsidP="005A2A29">
      <w:pPr>
        <w:rPr>
          <w:rFonts w:ascii="Lexend" w:hAnsi="Lexend"/>
        </w:rPr>
      </w:pPr>
      <w:r w:rsidRPr="00185788">
        <w:rPr>
          <w:rFonts w:ascii="Lexend" w:hAnsi="Lexend"/>
        </w:rPr>
        <w:t xml:space="preserve">Field Emission Electron Probe Micro Analyzer for Quantitative Analysis and X-Ray Mapping with Sub-Micron Spatial Resolution. The </w:t>
      </w:r>
      <w:proofErr w:type="spellStart"/>
      <w:r w:rsidRPr="00185788">
        <w:rPr>
          <w:rFonts w:ascii="Lexend" w:hAnsi="Lexend"/>
        </w:rPr>
        <w:t>SXFiveFE</w:t>
      </w:r>
      <w:proofErr w:type="spellEnd"/>
      <w:r w:rsidRPr="00185788">
        <w:rPr>
          <w:rFonts w:ascii="Lexend" w:hAnsi="Lexend"/>
        </w:rPr>
        <w:t xml:space="preserve"> provides: </w:t>
      </w:r>
      <w:r w:rsidRPr="00185788">
        <w:rPr>
          <w:rFonts w:ascii="Lexend" w:hAnsi="Lexend"/>
        </w:rPr>
        <w:br/>
        <w:t xml:space="preserve">- Field emission source and SEM with 6nm </w:t>
      </w:r>
      <w:proofErr w:type="gramStart"/>
      <w:r w:rsidRPr="00185788">
        <w:rPr>
          <w:rFonts w:ascii="Lexend" w:hAnsi="Lexend"/>
        </w:rPr>
        <w:t>resolution @</w:t>
      </w:r>
      <w:proofErr w:type="gramEnd"/>
      <w:r w:rsidRPr="00185788">
        <w:rPr>
          <w:rFonts w:ascii="Lexend" w:hAnsi="Lexend"/>
        </w:rPr>
        <w:t xml:space="preserve"> 25-30keV. </w:t>
      </w:r>
      <w:r w:rsidRPr="00185788">
        <w:rPr>
          <w:rFonts w:ascii="Lexend" w:hAnsi="Lexend"/>
        </w:rPr>
        <w:br/>
        <w:t xml:space="preserve">- Automation capabilities </w:t>
      </w:r>
      <w:proofErr w:type="gramStart"/>
      <w:r w:rsidRPr="00185788">
        <w:rPr>
          <w:rFonts w:ascii="Lexend" w:hAnsi="Lexend"/>
        </w:rPr>
        <w:t>for-long</w:t>
      </w:r>
      <w:proofErr w:type="gramEnd"/>
      <w:r w:rsidRPr="00185788">
        <w:rPr>
          <w:rFonts w:ascii="Lexend" w:hAnsi="Lexend"/>
        </w:rPr>
        <w:t xml:space="preserve"> term unattended analysis. </w:t>
      </w:r>
      <w:r w:rsidRPr="00185788">
        <w:rPr>
          <w:rFonts w:ascii="Lexend" w:hAnsi="Lexend"/>
        </w:rPr>
        <w:br/>
        <w:t xml:space="preserve">- Quantitative analysis at submicron scale. </w:t>
      </w:r>
      <w:r w:rsidRPr="00185788">
        <w:rPr>
          <w:rFonts w:ascii="Lexend" w:hAnsi="Lexend"/>
        </w:rPr>
        <w:br/>
        <w:t xml:space="preserve">- High quality minor and trace element analysis. </w:t>
      </w:r>
      <w:r w:rsidRPr="00185788">
        <w:rPr>
          <w:rFonts w:ascii="Lexend" w:hAnsi="Lexend"/>
        </w:rPr>
        <w:br/>
        <w:t xml:space="preserve">- Mapping at high spatial resolution. </w:t>
      </w:r>
      <w:r w:rsidRPr="00185788">
        <w:rPr>
          <w:rFonts w:ascii="Lexend" w:hAnsi="Lexend"/>
        </w:rPr>
        <w:br/>
        <w:t xml:space="preserve">- High precision WDS spectrometers for high reproducibility. </w:t>
      </w:r>
      <w:r w:rsidRPr="00185788">
        <w:rPr>
          <w:rFonts w:ascii="Lexend" w:hAnsi="Lexend"/>
        </w:rPr>
        <w:br/>
        <w:t>- Detection limits down to 100ppm (0.01%)</w:t>
      </w:r>
    </w:p>
    <w:p w14:paraId="149C0E3A" w14:textId="6EA941DD" w:rsidR="00FB6D71" w:rsidRPr="00CA62C1" w:rsidRDefault="00FB6D71" w:rsidP="00FB6D71">
      <w:pPr>
        <w:pStyle w:val="Text"/>
        <w:rPr>
          <w:rFonts w:ascii="Lexend" w:hAnsi="Lexend"/>
        </w:rPr>
      </w:pPr>
    </w:p>
    <w:p w14:paraId="2C1345E6" w14:textId="77777777" w:rsidR="001E5B8C" w:rsidRDefault="00FB6D71" w:rsidP="001E5B8C">
      <w:pPr>
        <w:pStyle w:val="Subtitle"/>
        <w:spacing w:after="0" w:line="240" w:lineRule="auto"/>
      </w:pPr>
      <w:r>
        <w:t>NRF Contact</w:t>
      </w:r>
    </w:p>
    <w:p w14:paraId="588DA7EE" w14:textId="1278C8C5" w:rsidR="00326EAF" w:rsidRPr="001E5B8C" w:rsidRDefault="00175844" w:rsidP="001E5B8C">
      <w:pPr>
        <w:pStyle w:val="Subtitle"/>
        <w:spacing w:after="0" w:line="240" w:lineRule="auto"/>
        <w:rPr>
          <w:color w:val="000000" w:themeColor="text1"/>
          <w:sz w:val="24"/>
          <w:szCs w:val="24"/>
        </w:rPr>
      </w:pPr>
      <w:r>
        <w:rPr>
          <w:color w:val="000000" w:themeColor="text1"/>
          <w:sz w:val="24"/>
          <w:szCs w:val="24"/>
        </w:rPr>
        <w:t xml:space="preserve">Kristy </w:t>
      </w:r>
      <w:proofErr w:type="spellStart"/>
      <w:r>
        <w:rPr>
          <w:color w:val="000000" w:themeColor="text1"/>
          <w:sz w:val="24"/>
          <w:szCs w:val="24"/>
        </w:rPr>
        <w:t>Shepk</w:t>
      </w:r>
      <w:r w:rsidR="006B73E8">
        <w:rPr>
          <w:color w:val="000000" w:themeColor="text1"/>
          <w:sz w:val="24"/>
          <w:szCs w:val="24"/>
        </w:rPr>
        <w:t>er</w:t>
      </w:r>
      <w:proofErr w:type="spellEnd"/>
      <w:r w:rsidR="006B73E8">
        <w:rPr>
          <w:color w:val="000000" w:themeColor="text1"/>
          <w:sz w:val="24"/>
          <w:szCs w:val="24"/>
        </w:rPr>
        <w:t xml:space="preserve">, </w:t>
      </w:r>
      <w:r w:rsidR="006B73E8" w:rsidRPr="001E5B8C">
        <w:rPr>
          <w:color w:val="000000" w:themeColor="text1"/>
          <w:sz w:val="24"/>
          <w:szCs w:val="24"/>
        </w:rPr>
        <w:t>Andres Trucco</w:t>
      </w:r>
    </w:p>
    <w:p w14:paraId="4DA559DF" w14:textId="5B75A7DC" w:rsidR="00326EAF" w:rsidRPr="00326EAF" w:rsidRDefault="00326EAF" w:rsidP="00326EAF">
      <w:pPr>
        <w:rPr>
          <w:rFonts w:ascii="Lexend" w:eastAsiaTheme="minorHAnsi" w:hAnsi="Lexend" w:cstheme="minorBidi"/>
          <w:szCs w:val="28"/>
        </w:rPr>
      </w:pPr>
      <w:r>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20CC01D3" w14:textId="22144F00" w:rsidR="00DE3DA9"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5498700" w:history="1">
            <w:r w:rsidR="00DE3DA9" w:rsidRPr="00F21E8A">
              <w:rPr>
                <w:rStyle w:val="Hyperlink"/>
                <w:noProof/>
              </w:rPr>
              <w:t>1.</w:t>
            </w:r>
            <w:r w:rsidR="00DE3DA9">
              <w:rPr>
                <w:rFonts w:asciiTheme="minorHAnsi" w:eastAsiaTheme="minorEastAsia" w:hAnsiTheme="minorHAnsi" w:cstheme="minorBidi"/>
                <w:b w:val="0"/>
                <w:noProof/>
                <w:kern w:val="2"/>
                <w:sz w:val="24"/>
                <w14:ligatures w14:val="standardContextual"/>
              </w:rPr>
              <w:tab/>
            </w:r>
            <w:r w:rsidR="00DE3DA9" w:rsidRPr="00F21E8A">
              <w:rPr>
                <w:rStyle w:val="Hyperlink"/>
                <w:noProof/>
              </w:rPr>
              <w:t>Safety information</w:t>
            </w:r>
            <w:r w:rsidR="00DE3DA9">
              <w:rPr>
                <w:noProof/>
                <w:webHidden/>
              </w:rPr>
              <w:tab/>
            </w:r>
            <w:r w:rsidR="00DE3DA9">
              <w:rPr>
                <w:noProof/>
                <w:webHidden/>
              </w:rPr>
              <w:fldChar w:fldCharType="begin"/>
            </w:r>
            <w:r w:rsidR="00DE3DA9">
              <w:rPr>
                <w:noProof/>
                <w:webHidden/>
              </w:rPr>
              <w:instrText xml:space="preserve"> PAGEREF _Toc225498700 \h </w:instrText>
            </w:r>
            <w:r w:rsidR="00DE3DA9">
              <w:rPr>
                <w:noProof/>
                <w:webHidden/>
              </w:rPr>
            </w:r>
            <w:r w:rsidR="00DE3DA9">
              <w:rPr>
                <w:noProof/>
                <w:webHidden/>
              </w:rPr>
              <w:fldChar w:fldCharType="separate"/>
            </w:r>
            <w:r w:rsidR="00DE3DA9">
              <w:rPr>
                <w:noProof/>
                <w:webHidden/>
              </w:rPr>
              <w:t>3</w:t>
            </w:r>
            <w:r w:rsidR="00DE3DA9">
              <w:rPr>
                <w:noProof/>
                <w:webHidden/>
              </w:rPr>
              <w:fldChar w:fldCharType="end"/>
            </w:r>
          </w:hyperlink>
        </w:p>
        <w:p w14:paraId="4D6EBA5E" w14:textId="05C21355"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01" w:history="1">
            <w:r w:rsidRPr="00F21E8A">
              <w:rPr>
                <w:rStyle w:val="Hyperlink"/>
                <w:noProof/>
              </w:rPr>
              <w:t>2.</w:t>
            </w:r>
            <w:r>
              <w:rPr>
                <w:rFonts w:asciiTheme="minorHAnsi" w:eastAsiaTheme="minorEastAsia" w:hAnsiTheme="minorHAnsi" w:cstheme="minorBidi"/>
                <w:b w:val="0"/>
                <w:noProof/>
                <w:kern w:val="2"/>
                <w:sz w:val="24"/>
                <w14:ligatures w14:val="standardContextual"/>
              </w:rPr>
              <w:tab/>
            </w:r>
            <w:r w:rsidRPr="00F21E8A">
              <w:rPr>
                <w:rStyle w:val="Hyperlink"/>
                <w:noProof/>
              </w:rPr>
              <w:t>Prerequisites for use</w:t>
            </w:r>
            <w:r>
              <w:rPr>
                <w:noProof/>
                <w:webHidden/>
              </w:rPr>
              <w:tab/>
            </w:r>
            <w:r>
              <w:rPr>
                <w:noProof/>
                <w:webHidden/>
              </w:rPr>
              <w:fldChar w:fldCharType="begin"/>
            </w:r>
            <w:r>
              <w:rPr>
                <w:noProof/>
                <w:webHidden/>
              </w:rPr>
              <w:instrText xml:space="preserve"> PAGEREF _Toc225498701 \h </w:instrText>
            </w:r>
            <w:r>
              <w:rPr>
                <w:noProof/>
                <w:webHidden/>
              </w:rPr>
            </w:r>
            <w:r>
              <w:rPr>
                <w:noProof/>
                <w:webHidden/>
              </w:rPr>
              <w:fldChar w:fldCharType="separate"/>
            </w:r>
            <w:r>
              <w:rPr>
                <w:noProof/>
                <w:webHidden/>
              </w:rPr>
              <w:t>3</w:t>
            </w:r>
            <w:r>
              <w:rPr>
                <w:noProof/>
                <w:webHidden/>
              </w:rPr>
              <w:fldChar w:fldCharType="end"/>
            </w:r>
          </w:hyperlink>
        </w:p>
        <w:p w14:paraId="2BF08343" w14:textId="34926BD7"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02" w:history="1">
            <w:r w:rsidRPr="00F21E8A">
              <w:rPr>
                <w:rStyle w:val="Hyperlink"/>
                <w:noProof/>
              </w:rPr>
              <w:t>3.</w:t>
            </w:r>
            <w:r>
              <w:rPr>
                <w:rFonts w:asciiTheme="minorHAnsi" w:eastAsiaTheme="minorEastAsia" w:hAnsiTheme="minorHAnsi" w:cstheme="minorBidi"/>
                <w:b w:val="0"/>
                <w:noProof/>
                <w:kern w:val="2"/>
                <w:sz w:val="24"/>
                <w14:ligatures w14:val="standardContextual"/>
              </w:rPr>
              <w:tab/>
            </w:r>
            <w:r w:rsidRPr="00F21E8A">
              <w:rPr>
                <w:rStyle w:val="Hyperlink"/>
                <w:noProof/>
              </w:rPr>
              <w:t>Pre-Operation</w:t>
            </w:r>
            <w:r>
              <w:rPr>
                <w:noProof/>
                <w:webHidden/>
              </w:rPr>
              <w:tab/>
            </w:r>
            <w:r>
              <w:rPr>
                <w:noProof/>
                <w:webHidden/>
              </w:rPr>
              <w:fldChar w:fldCharType="begin"/>
            </w:r>
            <w:r>
              <w:rPr>
                <w:noProof/>
                <w:webHidden/>
              </w:rPr>
              <w:instrText xml:space="preserve"> PAGEREF _Toc225498702 \h </w:instrText>
            </w:r>
            <w:r>
              <w:rPr>
                <w:noProof/>
                <w:webHidden/>
              </w:rPr>
            </w:r>
            <w:r>
              <w:rPr>
                <w:noProof/>
                <w:webHidden/>
              </w:rPr>
              <w:fldChar w:fldCharType="separate"/>
            </w:r>
            <w:r>
              <w:rPr>
                <w:noProof/>
                <w:webHidden/>
              </w:rPr>
              <w:t>3</w:t>
            </w:r>
            <w:r>
              <w:rPr>
                <w:noProof/>
                <w:webHidden/>
              </w:rPr>
              <w:fldChar w:fldCharType="end"/>
            </w:r>
          </w:hyperlink>
        </w:p>
        <w:p w14:paraId="44E87662" w14:textId="5F64C698"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03" w:history="1">
            <w:r w:rsidRPr="00F21E8A">
              <w:rPr>
                <w:rStyle w:val="Hyperlink"/>
                <w:noProof/>
              </w:rPr>
              <w:t>4.</w:t>
            </w:r>
            <w:r>
              <w:rPr>
                <w:rFonts w:asciiTheme="minorHAnsi" w:eastAsiaTheme="minorEastAsia" w:hAnsiTheme="minorHAnsi" w:cstheme="minorBidi"/>
                <w:b w:val="0"/>
                <w:noProof/>
                <w:kern w:val="2"/>
                <w:sz w:val="24"/>
                <w14:ligatures w14:val="standardContextual"/>
              </w:rPr>
              <w:tab/>
            </w:r>
            <w:r w:rsidRPr="00F21E8A">
              <w:rPr>
                <w:rStyle w:val="Hyperlink"/>
                <w:noProof/>
              </w:rPr>
              <w:t>Peak Sight Software Overview</w:t>
            </w:r>
            <w:r>
              <w:rPr>
                <w:noProof/>
                <w:webHidden/>
              </w:rPr>
              <w:tab/>
            </w:r>
            <w:r>
              <w:rPr>
                <w:noProof/>
                <w:webHidden/>
              </w:rPr>
              <w:fldChar w:fldCharType="begin"/>
            </w:r>
            <w:r>
              <w:rPr>
                <w:noProof/>
                <w:webHidden/>
              </w:rPr>
              <w:instrText xml:space="preserve"> PAGEREF _Toc225498703 \h </w:instrText>
            </w:r>
            <w:r>
              <w:rPr>
                <w:noProof/>
                <w:webHidden/>
              </w:rPr>
            </w:r>
            <w:r>
              <w:rPr>
                <w:noProof/>
                <w:webHidden/>
              </w:rPr>
              <w:fldChar w:fldCharType="separate"/>
            </w:r>
            <w:r>
              <w:rPr>
                <w:noProof/>
                <w:webHidden/>
              </w:rPr>
              <w:t>4</w:t>
            </w:r>
            <w:r>
              <w:rPr>
                <w:noProof/>
                <w:webHidden/>
              </w:rPr>
              <w:fldChar w:fldCharType="end"/>
            </w:r>
          </w:hyperlink>
        </w:p>
        <w:p w14:paraId="25126DA9" w14:textId="47F1BB96"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04" w:history="1">
            <w:r w:rsidRPr="00F21E8A">
              <w:rPr>
                <w:rStyle w:val="Hyperlink"/>
                <w:noProof/>
              </w:rPr>
              <w:t>4.2.</w:t>
            </w:r>
            <w:r>
              <w:rPr>
                <w:rFonts w:asciiTheme="minorHAnsi" w:eastAsiaTheme="minorEastAsia" w:hAnsiTheme="minorHAnsi" w:cstheme="minorBidi"/>
                <w:noProof/>
                <w:kern w:val="2"/>
                <w:sz w:val="24"/>
                <w14:ligatures w14:val="standardContextual"/>
              </w:rPr>
              <w:tab/>
            </w:r>
            <w:r w:rsidRPr="00F21E8A">
              <w:rPr>
                <w:rStyle w:val="Hyperlink"/>
                <w:noProof/>
              </w:rPr>
              <w:t>SX Control</w:t>
            </w:r>
            <w:r>
              <w:rPr>
                <w:noProof/>
                <w:webHidden/>
              </w:rPr>
              <w:tab/>
            </w:r>
            <w:r>
              <w:rPr>
                <w:noProof/>
                <w:webHidden/>
              </w:rPr>
              <w:fldChar w:fldCharType="begin"/>
            </w:r>
            <w:r>
              <w:rPr>
                <w:noProof/>
                <w:webHidden/>
              </w:rPr>
              <w:instrText xml:space="preserve"> PAGEREF _Toc225498704 \h </w:instrText>
            </w:r>
            <w:r>
              <w:rPr>
                <w:noProof/>
                <w:webHidden/>
              </w:rPr>
            </w:r>
            <w:r>
              <w:rPr>
                <w:noProof/>
                <w:webHidden/>
              </w:rPr>
              <w:fldChar w:fldCharType="separate"/>
            </w:r>
            <w:r>
              <w:rPr>
                <w:noProof/>
                <w:webHidden/>
              </w:rPr>
              <w:t>5</w:t>
            </w:r>
            <w:r>
              <w:rPr>
                <w:noProof/>
                <w:webHidden/>
              </w:rPr>
              <w:fldChar w:fldCharType="end"/>
            </w:r>
          </w:hyperlink>
        </w:p>
        <w:p w14:paraId="4F05C0FD" w14:textId="2DAC6C47"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05" w:history="1">
            <w:r w:rsidRPr="00F21E8A">
              <w:rPr>
                <w:rStyle w:val="Hyperlink"/>
                <w:noProof/>
              </w:rPr>
              <w:t>4.3.</w:t>
            </w:r>
            <w:r>
              <w:rPr>
                <w:rFonts w:asciiTheme="minorHAnsi" w:eastAsiaTheme="minorEastAsia" w:hAnsiTheme="minorHAnsi" w:cstheme="minorBidi"/>
                <w:noProof/>
                <w:kern w:val="2"/>
                <w:sz w:val="24"/>
                <w14:ligatures w14:val="standardContextual"/>
              </w:rPr>
              <w:tab/>
            </w:r>
            <w:r w:rsidRPr="00F21E8A">
              <w:rPr>
                <w:rStyle w:val="Hyperlink"/>
                <w:noProof/>
              </w:rPr>
              <w:t>Setting and Acquisitions</w:t>
            </w:r>
            <w:r>
              <w:rPr>
                <w:noProof/>
                <w:webHidden/>
              </w:rPr>
              <w:tab/>
            </w:r>
            <w:r>
              <w:rPr>
                <w:noProof/>
                <w:webHidden/>
              </w:rPr>
              <w:fldChar w:fldCharType="begin"/>
            </w:r>
            <w:r>
              <w:rPr>
                <w:noProof/>
                <w:webHidden/>
              </w:rPr>
              <w:instrText xml:space="preserve"> PAGEREF _Toc225498705 \h </w:instrText>
            </w:r>
            <w:r>
              <w:rPr>
                <w:noProof/>
                <w:webHidden/>
              </w:rPr>
            </w:r>
            <w:r>
              <w:rPr>
                <w:noProof/>
                <w:webHidden/>
              </w:rPr>
              <w:fldChar w:fldCharType="separate"/>
            </w:r>
            <w:r>
              <w:rPr>
                <w:noProof/>
                <w:webHidden/>
              </w:rPr>
              <w:t>6</w:t>
            </w:r>
            <w:r>
              <w:rPr>
                <w:noProof/>
                <w:webHidden/>
              </w:rPr>
              <w:fldChar w:fldCharType="end"/>
            </w:r>
          </w:hyperlink>
        </w:p>
        <w:p w14:paraId="2AC98686" w14:textId="28E5A9B8"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06" w:history="1">
            <w:r w:rsidRPr="00F21E8A">
              <w:rPr>
                <w:rStyle w:val="Hyperlink"/>
                <w:noProof/>
              </w:rPr>
              <w:t>4.4.</w:t>
            </w:r>
            <w:r>
              <w:rPr>
                <w:rFonts w:asciiTheme="minorHAnsi" w:eastAsiaTheme="minorEastAsia" w:hAnsiTheme="minorHAnsi" w:cstheme="minorBidi"/>
                <w:noProof/>
                <w:kern w:val="2"/>
                <w:sz w:val="24"/>
                <w14:ligatures w14:val="standardContextual"/>
              </w:rPr>
              <w:tab/>
            </w:r>
            <w:r w:rsidRPr="00F21E8A">
              <w:rPr>
                <w:rStyle w:val="Hyperlink"/>
                <w:noProof/>
              </w:rPr>
              <w:t>SX Results</w:t>
            </w:r>
            <w:r>
              <w:rPr>
                <w:noProof/>
                <w:webHidden/>
              </w:rPr>
              <w:tab/>
            </w:r>
            <w:r>
              <w:rPr>
                <w:noProof/>
                <w:webHidden/>
              </w:rPr>
              <w:fldChar w:fldCharType="begin"/>
            </w:r>
            <w:r>
              <w:rPr>
                <w:noProof/>
                <w:webHidden/>
              </w:rPr>
              <w:instrText xml:space="preserve"> PAGEREF _Toc225498706 \h </w:instrText>
            </w:r>
            <w:r>
              <w:rPr>
                <w:noProof/>
                <w:webHidden/>
              </w:rPr>
            </w:r>
            <w:r>
              <w:rPr>
                <w:noProof/>
                <w:webHidden/>
              </w:rPr>
              <w:fldChar w:fldCharType="separate"/>
            </w:r>
            <w:r>
              <w:rPr>
                <w:noProof/>
                <w:webHidden/>
              </w:rPr>
              <w:t>7</w:t>
            </w:r>
            <w:r>
              <w:rPr>
                <w:noProof/>
                <w:webHidden/>
              </w:rPr>
              <w:fldChar w:fldCharType="end"/>
            </w:r>
          </w:hyperlink>
        </w:p>
        <w:p w14:paraId="103A89A4" w14:textId="368B1F90"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07" w:history="1">
            <w:r w:rsidRPr="00F21E8A">
              <w:rPr>
                <w:rStyle w:val="Hyperlink"/>
                <w:noProof/>
              </w:rPr>
              <w:t>5.</w:t>
            </w:r>
            <w:r>
              <w:rPr>
                <w:rFonts w:asciiTheme="minorHAnsi" w:eastAsiaTheme="minorEastAsia" w:hAnsiTheme="minorHAnsi" w:cstheme="minorBidi"/>
                <w:b w:val="0"/>
                <w:noProof/>
                <w:kern w:val="2"/>
                <w:sz w:val="24"/>
                <w14:ligatures w14:val="standardContextual"/>
              </w:rPr>
              <w:tab/>
            </w:r>
            <w:r w:rsidRPr="00F21E8A">
              <w:rPr>
                <w:rStyle w:val="Hyperlink"/>
                <w:noProof/>
              </w:rPr>
              <w:t>EPMA Sample Exchange</w:t>
            </w:r>
            <w:r>
              <w:rPr>
                <w:noProof/>
                <w:webHidden/>
              </w:rPr>
              <w:tab/>
            </w:r>
            <w:r>
              <w:rPr>
                <w:noProof/>
                <w:webHidden/>
              </w:rPr>
              <w:fldChar w:fldCharType="begin"/>
            </w:r>
            <w:r>
              <w:rPr>
                <w:noProof/>
                <w:webHidden/>
              </w:rPr>
              <w:instrText xml:space="preserve"> PAGEREF _Toc225498707 \h </w:instrText>
            </w:r>
            <w:r>
              <w:rPr>
                <w:noProof/>
                <w:webHidden/>
              </w:rPr>
            </w:r>
            <w:r>
              <w:rPr>
                <w:noProof/>
                <w:webHidden/>
              </w:rPr>
              <w:fldChar w:fldCharType="separate"/>
            </w:r>
            <w:r>
              <w:rPr>
                <w:noProof/>
                <w:webHidden/>
              </w:rPr>
              <w:t>8</w:t>
            </w:r>
            <w:r>
              <w:rPr>
                <w:noProof/>
                <w:webHidden/>
              </w:rPr>
              <w:fldChar w:fldCharType="end"/>
            </w:r>
          </w:hyperlink>
        </w:p>
        <w:p w14:paraId="30BF0C94" w14:textId="3AFBCE61"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08" w:history="1">
            <w:r w:rsidRPr="00F21E8A">
              <w:rPr>
                <w:rStyle w:val="Hyperlink"/>
                <w:noProof/>
              </w:rPr>
              <w:t>5.1.</w:t>
            </w:r>
            <w:r>
              <w:rPr>
                <w:rFonts w:asciiTheme="minorHAnsi" w:eastAsiaTheme="minorEastAsia" w:hAnsiTheme="minorHAnsi" w:cstheme="minorBidi"/>
                <w:noProof/>
                <w:kern w:val="2"/>
                <w:sz w:val="24"/>
                <w14:ligatures w14:val="standardContextual"/>
              </w:rPr>
              <w:tab/>
            </w:r>
            <w:r w:rsidRPr="00F21E8A">
              <w:rPr>
                <w:rStyle w:val="Hyperlink"/>
                <w:noProof/>
              </w:rPr>
              <w:t>Sample In:</w:t>
            </w:r>
            <w:r>
              <w:rPr>
                <w:noProof/>
                <w:webHidden/>
              </w:rPr>
              <w:tab/>
            </w:r>
            <w:r>
              <w:rPr>
                <w:noProof/>
                <w:webHidden/>
              </w:rPr>
              <w:fldChar w:fldCharType="begin"/>
            </w:r>
            <w:r>
              <w:rPr>
                <w:noProof/>
                <w:webHidden/>
              </w:rPr>
              <w:instrText xml:space="preserve"> PAGEREF _Toc225498708 \h </w:instrText>
            </w:r>
            <w:r>
              <w:rPr>
                <w:noProof/>
                <w:webHidden/>
              </w:rPr>
            </w:r>
            <w:r>
              <w:rPr>
                <w:noProof/>
                <w:webHidden/>
              </w:rPr>
              <w:fldChar w:fldCharType="separate"/>
            </w:r>
            <w:r>
              <w:rPr>
                <w:noProof/>
                <w:webHidden/>
              </w:rPr>
              <w:t>8</w:t>
            </w:r>
            <w:r>
              <w:rPr>
                <w:noProof/>
                <w:webHidden/>
              </w:rPr>
              <w:fldChar w:fldCharType="end"/>
            </w:r>
          </w:hyperlink>
        </w:p>
        <w:p w14:paraId="2C5265DB" w14:textId="6AD92475"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09" w:history="1">
            <w:r w:rsidRPr="00F21E8A">
              <w:rPr>
                <w:rStyle w:val="Hyperlink"/>
                <w:noProof/>
              </w:rPr>
              <w:t>5.2.</w:t>
            </w:r>
            <w:r>
              <w:rPr>
                <w:rFonts w:asciiTheme="minorHAnsi" w:eastAsiaTheme="minorEastAsia" w:hAnsiTheme="minorHAnsi" w:cstheme="minorBidi"/>
                <w:noProof/>
                <w:kern w:val="2"/>
                <w:sz w:val="24"/>
                <w14:ligatures w14:val="standardContextual"/>
              </w:rPr>
              <w:tab/>
            </w:r>
            <w:r w:rsidRPr="00F21E8A">
              <w:rPr>
                <w:rStyle w:val="Hyperlink"/>
                <w:noProof/>
              </w:rPr>
              <w:t>Sample Out:</w:t>
            </w:r>
            <w:r>
              <w:rPr>
                <w:noProof/>
                <w:webHidden/>
              </w:rPr>
              <w:tab/>
            </w:r>
            <w:r>
              <w:rPr>
                <w:noProof/>
                <w:webHidden/>
              </w:rPr>
              <w:fldChar w:fldCharType="begin"/>
            </w:r>
            <w:r>
              <w:rPr>
                <w:noProof/>
                <w:webHidden/>
              </w:rPr>
              <w:instrText xml:space="preserve"> PAGEREF _Toc225498709 \h </w:instrText>
            </w:r>
            <w:r>
              <w:rPr>
                <w:noProof/>
                <w:webHidden/>
              </w:rPr>
            </w:r>
            <w:r>
              <w:rPr>
                <w:noProof/>
                <w:webHidden/>
              </w:rPr>
              <w:fldChar w:fldCharType="separate"/>
            </w:r>
            <w:r>
              <w:rPr>
                <w:noProof/>
                <w:webHidden/>
              </w:rPr>
              <w:t>11</w:t>
            </w:r>
            <w:r>
              <w:rPr>
                <w:noProof/>
                <w:webHidden/>
              </w:rPr>
              <w:fldChar w:fldCharType="end"/>
            </w:r>
          </w:hyperlink>
        </w:p>
        <w:p w14:paraId="701A3F19" w14:textId="09B50937" w:rsidR="00DE3DA9" w:rsidRDefault="00DE3DA9">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5498710" w:history="1">
            <w:r w:rsidRPr="00F21E8A">
              <w:rPr>
                <w:rStyle w:val="Hyperlink"/>
                <w:noProof/>
              </w:rPr>
              <w:t>5.3.</w:t>
            </w:r>
            <w:r>
              <w:rPr>
                <w:rFonts w:asciiTheme="minorHAnsi" w:eastAsiaTheme="minorEastAsia" w:hAnsiTheme="minorHAnsi" w:cstheme="minorBidi"/>
                <w:noProof/>
                <w:kern w:val="2"/>
                <w:sz w:val="24"/>
                <w14:ligatures w14:val="standardContextual"/>
              </w:rPr>
              <w:tab/>
            </w:r>
            <w:r w:rsidRPr="00F21E8A">
              <w:rPr>
                <w:rStyle w:val="Hyperlink"/>
                <w:noProof/>
              </w:rPr>
              <w:t>Instrument Standby Mode</w:t>
            </w:r>
            <w:r>
              <w:rPr>
                <w:noProof/>
                <w:webHidden/>
              </w:rPr>
              <w:tab/>
            </w:r>
            <w:r>
              <w:rPr>
                <w:noProof/>
                <w:webHidden/>
              </w:rPr>
              <w:fldChar w:fldCharType="begin"/>
            </w:r>
            <w:r>
              <w:rPr>
                <w:noProof/>
                <w:webHidden/>
              </w:rPr>
              <w:instrText xml:space="preserve"> PAGEREF _Toc225498710 \h </w:instrText>
            </w:r>
            <w:r>
              <w:rPr>
                <w:noProof/>
                <w:webHidden/>
              </w:rPr>
            </w:r>
            <w:r>
              <w:rPr>
                <w:noProof/>
                <w:webHidden/>
              </w:rPr>
              <w:fldChar w:fldCharType="separate"/>
            </w:r>
            <w:r>
              <w:rPr>
                <w:noProof/>
                <w:webHidden/>
              </w:rPr>
              <w:t>12</w:t>
            </w:r>
            <w:r>
              <w:rPr>
                <w:noProof/>
                <w:webHidden/>
              </w:rPr>
              <w:fldChar w:fldCharType="end"/>
            </w:r>
          </w:hyperlink>
        </w:p>
        <w:p w14:paraId="39F3994B" w14:textId="0E09387F"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11" w:history="1">
            <w:r w:rsidRPr="00F21E8A">
              <w:rPr>
                <w:rStyle w:val="Hyperlink"/>
                <w:noProof/>
              </w:rPr>
              <w:t>6.</w:t>
            </w:r>
            <w:r>
              <w:rPr>
                <w:rFonts w:asciiTheme="minorHAnsi" w:eastAsiaTheme="minorEastAsia" w:hAnsiTheme="minorHAnsi" w:cstheme="minorBidi"/>
                <w:b w:val="0"/>
                <w:noProof/>
                <w:kern w:val="2"/>
                <w:sz w:val="24"/>
                <w14:ligatures w14:val="standardContextual"/>
              </w:rPr>
              <w:tab/>
            </w:r>
            <w:r w:rsidRPr="00F21E8A">
              <w:rPr>
                <w:rStyle w:val="Hyperlink"/>
                <w:noProof/>
              </w:rPr>
              <w:t>EPMA Crystal Exchange and Spectrometer Verification</w:t>
            </w:r>
            <w:r>
              <w:rPr>
                <w:noProof/>
                <w:webHidden/>
              </w:rPr>
              <w:tab/>
            </w:r>
            <w:r>
              <w:rPr>
                <w:noProof/>
                <w:webHidden/>
              </w:rPr>
              <w:fldChar w:fldCharType="begin"/>
            </w:r>
            <w:r>
              <w:rPr>
                <w:noProof/>
                <w:webHidden/>
              </w:rPr>
              <w:instrText xml:space="preserve"> PAGEREF _Toc225498711 \h </w:instrText>
            </w:r>
            <w:r>
              <w:rPr>
                <w:noProof/>
                <w:webHidden/>
              </w:rPr>
            </w:r>
            <w:r>
              <w:rPr>
                <w:noProof/>
                <w:webHidden/>
              </w:rPr>
              <w:fldChar w:fldCharType="separate"/>
            </w:r>
            <w:r>
              <w:rPr>
                <w:noProof/>
                <w:webHidden/>
              </w:rPr>
              <w:t>12</w:t>
            </w:r>
            <w:r>
              <w:rPr>
                <w:noProof/>
                <w:webHidden/>
              </w:rPr>
              <w:fldChar w:fldCharType="end"/>
            </w:r>
          </w:hyperlink>
        </w:p>
        <w:p w14:paraId="514CABC9" w14:textId="451C8111"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12" w:history="1">
            <w:r w:rsidRPr="00F21E8A">
              <w:rPr>
                <w:rStyle w:val="Hyperlink"/>
                <w:noProof/>
              </w:rPr>
              <w:t>7.</w:t>
            </w:r>
            <w:r>
              <w:rPr>
                <w:rFonts w:asciiTheme="minorHAnsi" w:eastAsiaTheme="minorEastAsia" w:hAnsiTheme="minorHAnsi" w:cstheme="minorBidi"/>
                <w:b w:val="0"/>
                <w:noProof/>
                <w:kern w:val="2"/>
                <w:sz w:val="24"/>
                <w14:ligatures w14:val="standardContextual"/>
              </w:rPr>
              <w:tab/>
            </w:r>
            <w:r w:rsidRPr="00F21E8A">
              <w:rPr>
                <w:rStyle w:val="Hyperlink"/>
                <w:noProof/>
              </w:rPr>
              <w:t>Calibrations</w:t>
            </w:r>
            <w:r>
              <w:rPr>
                <w:noProof/>
                <w:webHidden/>
              </w:rPr>
              <w:tab/>
            </w:r>
            <w:r>
              <w:rPr>
                <w:noProof/>
                <w:webHidden/>
              </w:rPr>
              <w:fldChar w:fldCharType="begin"/>
            </w:r>
            <w:r>
              <w:rPr>
                <w:noProof/>
                <w:webHidden/>
              </w:rPr>
              <w:instrText xml:space="preserve"> PAGEREF _Toc225498712 \h </w:instrText>
            </w:r>
            <w:r>
              <w:rPr>
                <w:noProof/>
                <w:webHidden/>
              </w:rPr>
            </w:r>
            <w:r>
              <w:rPr>
                <w:noProof/>
                <w:webHidden/>
              </w:rPr>
              <w:fldChar w:fldCharType="separate"/>
            </w:r>
            <w:r>
              <w:rPr>
                <w:noProof/>
                <w:webHidden/>
              </w:rPr>
              <w:t>14</w:t>
            </w:r>
            <w:r>
              <w:rPr>
                <w:noProof/>
                <w:webHidden/>
              </w:rPr>
              <w:fldChar w:fldCharType="end"/>
            </w:r>
          </w:hyperlink>
        </w:p>
        <w:p w14:paraId="05671A2F" w14:textId="43ABD194" w:rsidR="00DE3DA9" w:rsidRDefault="00DE3DA9">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5498713" w:history="1">
            <w:r w:rsidRPr="00F21E8A">
              <w:rPr>
                <w:rStyle w:val="Hyperlink"/>
                <w:noProof/>
              </w:rPr>
              <w:t>8.</w:t>
            </w:r>
            <w:r>
              <w:rPr>
                <w:rFonts w:asciiTheme="minorHAnsi" w:eastAsiaTheme="minorEastAsia" w:hAnsiTheme="minorHAnsi" w:cstheme="minorBidi"/>
                <w:b w:val="0"/>
                <w:noProof/>
                <w:kern w:val="2"/>
                <w:sz w:val="24"/>
                <w14:ligatures w14:val="standardContextual"/>
              </w:rPr>
              <w:tab/>
            </w:r>
            <w:r w:rsidRPr="00F21E8A">
              <w:rPr>
                <w:rStyle w:val="Hyperlink"/>
                <w:noProof/>
              </w:rPr>
              <w:t>Quantification</w:t>
            </w:r>
            <w:r>
              <w:rPr>
                <w:noProof/>
                <w:webHidden/>
              </w:rPr>
              <w:tab/>
            </w:r>
            <w:r>
              <w:rPr>
                <w:noProof/>
                <w:webHidden/>
              </w:rPr>
              <w:fldChar w:fldCharType="begin"/>
            </w:r>
            <w:r>
              <w:rPr>
                <w:noProof/>
                <w:webHidden/>
              </w:rPr>
              <w:instrText xml:space="preserve"> PAGEREF _Toc225498713 \h </w:instrText>
            </w:r>
            <w:r>
              <w:rPr>
                <w:noProof/>
                <w:webHidden/>
              </w:rPr>
            </w:r>
            <w:r>
              <w:rPr>
                <w:noProof/>
                <w:webHidden/>
              </w:rPr>
              <w:fldChar w:fldCharType="separate"/>
            </w:r>
            <w:r>
              <w:rPr>
                <w:noProof/>
                <w:webHidden/>
              </w:rPr>
              <w:t>16</w:t>
            </w:r>
            <w:r>
              <w:rPr>
                <w:noProof/>
                <w:webHidden/>
              </w:rPr>
              <w:fldChar w:fldCharType="end"/>
            </w:r>
          </w:hyperlink>
        </w:p>
        <w:p w14:paraId="56C55CCD" w14:textId="5F644095"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Default="00A47253" w:rsidP="008B18A5">
      <w:pPr>
        <w:pStyle w:val="Sectionheading"/>
      </w:pPr>
      <w:bookmarkStart w:id="0" w:name="_Toc225498700"/>
      <w:r w:rsidRPr="008B18A5">
        <w:lastRenderedPageBreak/>
        <w:t>Safety information</w:t>
      </w:r>
      <w:bookmarkEnd w:id="0"/>
    </w:p>
    <w:p w14:paraId="43BB0772" w14:textId="77777777" w:rsidR="001E5B8C" w:rsidRPr="001E5B8C" w:rsidRDefault="001E5B8C" w:rsidP="001E5B8C">
      <w:pPr>
        <w:spacing w:before="100" w:beforeAutospacing="1" w:after="100" w:afterAutospacing="1"/>
        <w:ind w:left="810"/>
        <w:jc w:val="both"/>
        <w:rPr>
          <w:rFonts w:ascii="Lexend" w:hAnsi="Lexend" w:cs="Arial"/>
        </w:rPr>
      </w:pPr>
      <w:r w:rsidRPr="001E5B8C">
        <w:rPr>
          <w:rFonts w:ascii="Lexend" w:eastAsia="Batang" w:hAnsi="Lexend" w:cs="Arial"/>
          <w:b/>
          <w:bCs/>
          <w:lang w:eastAsia="ja-JP"/>
        </w:rPr>
        <w:t xml:space="preserve">DANGER! </w:t>
      </w:r>
      <w:r w:rsidRPr="001E5B8C">
        <w:rPr>
          <w:rFonts w:ascii="Lexend" w:eastAsia="Batang" w:hAnsi="Lexend" w:cs="Arial"/>
          <w:lang w:eastAsia="ja-JP"/>
        </w:rPr>
        <w:t>Do not remove the covers of the instrument. Do not modify the instrument.</w:t>
      </w:r>
    </w:p>
    <w:p w14:paraId="0E9DEC74" w14:textId="7C1D4160" w:rsidR="00185788" w:rsidRPr="00185788" w:rsidRDefault="00185788" w:rsidP="00185788">
      <w:pPr>
        <w:pStyle w:val="011Subsection"/>
      </w:pPr>
      <w:r w:rsidRPr="00185788">
        <w:rPr>
          <w:b/>
          <w:bCs/>
        </w:rPr>
        <w:t>High Voltage</w:t>
      </w:r>
      <w:r w:rsidRPr="00185788">
        <w:t xml:space="preserve"> - High Voltage is used throughout the system.  System maintenance may only be performed by NRF Staff.  Do not remove any tool covers or defeat any interlock on this system. </w:t>
      </w:r>
    </w:p>
    <w:p w14:paraId="79196EC9" w14:textId="10D1057C" w:rsidR="001E5B8C" w:rsidRDefault="00185788" w:rsidP="001E5B8C">
      <w:pPr>
        <w:pStyle w:val="011Subsection"/>
      </w:pPr>
      <w:r>
        <w:t xml:space="preserve">Do </w:t>
      </w:r>
      <w:proofErr w:type="gramStart"/>
      <w:r>
        <w:t>no</w:t>
      </w:r>
      <w:proofErr w:type="gramEnd"/>
      <w:r>
        <w:t xml:space="preserve"> walk behind the instrument. </w:t>
      </w:r>
    </w:p>
    <w:p w14:paraId="0308E0DA" w14:textId="7BD54511" w:rsidR="007A36EF" w:rsidRPr="001E5B8C" w:rsidRDefault="007A36EF" w:rsidP="001E5B8C">
      <w:pPr>
        <w:pStyle w:val="011Subsection"/>
      </w:pPr>
      <w:r>
        <w:t>Gloves must be used when handling samples and sample holders.</w:t>
      </w:r>
    </w:p>
    <w:p w14:paraId="37690CD0" w14:textId="77777777" w:rsidR="001E5B8C" w:rsidRPr="001E5B8C" w:rsidRDefault="001E5B8C" w:rsidP="001E5B8C"/>
    <w:p w14:paraId="5C369D4C" w14:textId="385CE446" w:rsidR="00976B0D" w:rsidRPr="008B18A5" w:rsidRDefault="00976B0D" w:rsidP="008B18A5">
      <w:pPr>
        <w:pStyle w:val="Sectionheading"/>
      </w:pPr>
      <w:bookmarkStart w:id="1" w:name="_Toc225498701"/>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53C151C7" w:rsidR="00A47253" w:rsidRPr="00A47253" w:rsidRDefault="00185788" w:rsidP="00A47253">
      <w:pPr>
        <w:pStyle w:val="Text"/>
        <w:numPr>
          <w:ilvl w:val="0"/>
          <w:numId w:val="45"/>
        </w:numPr>
        <w:rPr>
          <w:rFonts w:ascii="Lexend" w:hAnsi="Lexend"/>
        </w:rPr>
      </w:pPr>
      <w:r>
        <w:rPr>
          <w:rFonts w:ascii="Lexend" w:hAnsi="Lexend"/>
        </w:rPr>
        <w:t>Instrument t</w:t>
      </w:r>
      <w:r w:rsidR="00A47253" w:rsidRPr="00A47253">
        <w:rPr>
          <w:rFonts w:ascii="Lexend" w:hAnsi="Lexend"/>
        </w:rPr>
        <w:t>raining by staff.</w:t>
      </w:r>
    </w:p>
    <w:p w14:paraId="69687FC8" w14:textId="77777777" w:rsidR="005A2A29" w:rsidRDefault="00A47253" w:rsidP="00934ABA">
      <w:pPr>
        <w:pStyle w:val="Text"/>
        <w:numPr>
          <w:ilvl w:val="0"/>
          <w:numId w:val="45"/>
        </w:numPr>
        <w:rPr>
          <w:rFonts w:ascii="Lexend" w:hAnsi="Lexend"/>
        </w:rPr>
      </w:pPr>
      <w:proofErr w:type="gramStart"/>
      <w:r w:rsidRPr="00A47253">
        <w:rPr>
          <w:rFonts w:ascii="Lexend" w:hAnsi="Lexend"/>
        </w:rPr>
        <w:t>User</w:t>
      </w:r>
      <w:proofErr w:type="gramEnd"/>
      <w:r w:rsidRPr="00A47253">
        <w:rPr>
          <w:rFonts w:ascii="Lexend" w:hAnsi="Lexend"/>
        </w:rPr>
        <w:t xml:space="preserve"> will be responsible for lost or damaged equipment due to negligence. Negligence means not following the SOP, not asking staff for assistance, intentionally damaging items, etc.</w:t>
      </w:r>
    </w:p>
    <w:p w14:paraId="5D26D4B9" w14:textId="77777777" w:rsidR="00185788" w:rsidRPr="00185788" w:rsidRDefault="00185788" w:rsidP="00185788"/>
    <w:p w14:paraId="2F35E0FC" w14:textId="77777777" w:rsidR="00185788" w:rsidRPr="008B18A5" w:rsidRDefault="00185788" w:rsidP="00185788">
      <w:pPr>
        <w:pStyle w:val="Sectionheading"/>
      </w:pPr>
      <w:bookmarkStart w:id="2" w:name="_Toc221099545"/>
      <w:bookmarkStart w:id="3" w:name="_Toc225498702"/>
      <w:r>
        <w:t>Pre-Operation</w:t>
      </w:r>
      <w:bookmarkEnd w:id="2"/>
      <w:bookmarkEnd w:id="3"/>
    </w:p>
    <w:p w14:paraId="4104FC56" w14:textId="379801EA" w:rsidR="00185788" w:rsidRPr="00A05744" w:rsidRDefault="00185788" w:rsidP="007A36EF">
      <w:pPr>
        <w:pStyle w:val="CM18"/>
        <w:numPr>
          <w:ilvl w:val="1"/>
          <w:numId w:val="7"/>
        </w:numPr>
        <w:tabs>
          <w:tab w:val="num" w:pos="792"/>
        </w:tabs>
        <w:rPr>
          <w:rFonts w:ascii="Lexend" w:hAnsi="Lexend" w:cs="Arial"/>
        </w:rPr>
      </w:pPr>
      <w:r w:rsidRPr="00A05744">
        <w:rPr>
          <w:rFonts w:ascii="Lexend" w:hAnsi="Lexend" w:cs="Arial"/>
        </w:rPr>
        <w:t xml:space="preserve">Tool Reservations may be made via the NRF Reservation Page.  </w:t>
      </w:r>
    </w:p>
    <w:p w14:paraId="77515272" w14:textId="2AACD09B" w:rsidR="00185788" w:rsidRPr="00A05744" w:rsidRDefault="00185788" w:rsidP="007A36EF">
      <w:pPr>
        <w:pStyle w:val="CM18"/>
        <w:numPr>
          <w:ilvl w:val="1"/>
          <w:numId w:val="7"/>
        </w:numPr>
        <w:tabs>
          <w:tab w:val="num" w:pos="792"/>
        </w:tabs>
        <w:rPr>
          <w:rFonts w:ascii="Lexend" w:hAnsi="Lexend" w:cs="Arial"/>
        </w:rPr>
      </w:pPr>
      <w:r w:rsidRPr="00A05744">
        <w:rPr>
          <w:rFonts w:ascii="Lexend" w:hAnsi="Lexend" w:cs="Arial"/>
        </w:rPr>
        <w:t xml:space="preserve">Change gloves.  WARNING No solvents or liquids are allowed near the machine, change your gloves before operation!! </w:t>
      </w:r>
      <w:r w:rsidR="007A36EF">
        <w:rPr>
          <w:rFonts w:ascii="Lexend" w:hAnsi="Lexend" w:cs="Arial"/>
        </w:rPr>
        <w:t>Must w</w:t>
      </w:r>
      <w:r w:rsidRPr="00A05744">
        <w:rPr>
          <w:rFonts w:ascii="Lexend" w:hAnsi="Lexend" w:cs="Arial"/>
        </w:rPr>
        <w:t xml:space="preserve">ear gloves while handling samples and sample holders to reduce </w:t>
      </w:r>
      <w:r w:rsidR="007A36EF">
        <w:rPr>
          <w:rFonts w:ascii="Lexend" w:hAnsi="Lexend" w:cs="Arial"/>
        </w:rPr>
        <w:t xml:space="preserve">in chamber </w:t>
      </w:r>
      <w:r w:rsidRPr="00A05744">
        <w:rPr>
          <w:rFonts w:ascii="Lexend" w:hAnsi="Lexend" w:cs="Arial"/>
        </w:rPr>
        <w:t>contamination.</w:t>
      </w:r>
    </w:p>
    <w:p w14:paraId="05D4CC24" w14:textId="1C610D64" w:rsidR="00185788" w:rsidRDefault="00185788" w:rsidP="007A36EF">
      <w:pPr>
        <w:pStyle w:val="CM18"/>
        <w:numPr>
          <w:ilvl w:val="1"/>
          <w:numId w:val="7"/>
        </w:numPr>
        <w:tabs>
          <w:tab w:val="num" w:pos="792"/>
        </w:tabs>
        <w:rPr>
          <w:rFonts w:ascii="Lexend" w:hAnsi="Lexend"/>
        </w:rPr>
      </w:pPr>
      <w:r w:rsidRPr="00A05744">
        <w:rPr>
          <w:rFonts w:ascii="Lexend" w:hAnsi="Lexend"/>
        </w:rPr>
        <w:t xml:space="preserve">Log into the TUMI computer to </w:t>
      </w:r>
      <w:r w:rsidR="007A36EF">
        <w:rPr>
          <w:rFonts w:ascii="Lexend" w:hAnsi="Lexend"/>
        </w:rPr>
        <w:t>enable</w:t>
      </w:r>
      <w:r w:rsidRPr="00A05744">
        <w:rPr>
          <w:rFonts w:ascii="Lexend" w:hAnsi="Lexend"/>
        </w:rPr>
        <w:t xml:space="preserve"> the instrument.</w:t>
      </w:r>
      <w:r w:rsidR="00802491">
        <w:rPr>
          <w:rFonts w:ascii="Lexend" w:hAnsi="Lexend"/>
        </w:rPr>
        <w:t xml:space="preserve"> </w:t>
      </w:r>
    </w:p>
    <w:p w14:paraId="52378E2A" w14:textId="77777777" w:rsidR="00802491" w:rsidRDefault="00802491" w:rsidP="00802491">
      <w:pPr>
        <w:pStyle w:val="Default"/>
      </w:pPr>
    </w:p>
    <w:p w14:paraId="4DA6AC5B" w14:textId="77777777" w:rsidR="00802491" w:rsidRDefault="00802491" w:rsidP="00802491">
      <w:pPr>
        <w:pStyle w:val="Default"/>
      </w:pPr>
    </w:p>
    <w:p w14:paraId="3A576981" w14:textId="77777777" w:rsidR="00802491" w:rsidRDefault="00802491" w:rsidP="00802491">
      <w:pPr>
        <w:pStyle w:val="Default"/>
      </w:pPr>
    </w:p>
    <w:p w14:paraId="6A09BB1D" w14:textId="77777777" w:rsidR="00802491" w:rsidRDefault="00802491" w:rsidP="00802491">
      <w:pPr>
        <w:pStyle w:val="Default"/>
      </w:pPr>
    </w:p>
    <w:p w14:paraId="76648FEB" w14:textId="77777777" w:rsidR="00802491" w:rsidRDefault="00802491" w:rsidP="00802491">
      <w:pPr>
        <w:pStyle w:val="Default"/>
      </w:pPr>
    </w:p>
    <w:p w14:paraId="07AE5746" w14:textId="77777777" w:rsidR="00802491" w:rsidRPr="00802491" w:rsidRDefault="00802491" w:rsidP="00802491">
      <w:pPr>
        <w:pStyle w:val="Default"/>
      </w:pPr>
    </w:p>
    <w:p w14:paraId="47A4D11E" w14:textId="7C0C06E3" w:rsidR="00802491" w:rsidRDefault="00802491" w:rsidP="00802491">
      <w:pPr>
        <w:pStyle w:val="Sectionheading"/>
      </w:pPr>
      <w:bookmarkStart w:id="4" w:name="_Toc225498703"/>
      <w:r>
        <w:lastRenderedPageBreak/>
        <w:t>Peak Sight Software Overview</w:t>
      </w:r>
      <w:bookmarkEnd w:id="4"/>
    </w:p>
    <w:p w14:paraId="4C251BD8" w14:textId="0B9A5C46" w:rsidR="00E45674" w:rsidRDefault="00802491" w:rsidP="00E45674">
      <w:r>
        <w:t xml:space="preserve">Peak Sight is a suite of </w:t>
      </w:r>
      <w:r w:rsidR="00314E0D">
        <w:t>module tools that can be accessed via the SX-</w:t>
      </w:r>
      <w:proofErr w:type="spellStart"/>
      <w:r w:rsidR="00314E0D">
        <w:t>AppBar</w:t>
      </w:r>
      <w:proofErr w:type="spellEnd"/>
      <w:r w:rsidR="00314E0D">
        <w:t>. S</w:t>
      </w:r>
      <w:r w:rsidR="00314E0D" w:rsidRPr="00314E0D">
        <w:t>X-</w:t>
      </w:r>
      <w:proofErr w:type="spellStart"/>
      <w:r w:rsidR="00314E0D" w:rsidRPr="00314E0D">
        <w:t>AppBar</w:t>
      </w:r>
      <w:proofErr w:type="spellEnd"/>
      <w:r w:rsidR="00314E0D">
        <w:t xml:space="preserve"> </w:t>
      </w:r>
      <w:r w:rsidR="00314E0D" w:rsidRPr="00314E0D">
        <w:t>is</w:t>
      </w:r>
      <w:r w:rsidR="00314E0D">
        <w:t xml:space="preserve"> </w:t>
      </w:r>
      <w:r w:rsidR="00314E0D" w:rsidRPr="00314E0D">
        <w:t>anchored</w:t>
      </w:r>
      <w:r w:rsidR="00314E0D">
        <w:t xml:space="preserve"> to </w:t>
      </w:r>
      <w:r w:rsidR="00314E0D" w:rsidRPr="00314E0D">
        <w:t>the</w:t>
      </w:r>
      <w:r w:rsidR="00314E0D">
        <w:t xml:space="preserve"> </w:t>
      </w:r>
      <w:r w:rsidR="00314E0D" w:rsidRPr="00314E0D">
        <w:t>left</w:t>
      </w:r>
      <w:r w:rsidR="00314E0D">
        <w:t xml:space="preserve"> </w:t>
      </w:r>
      <w:r w:rsidR="00314E0D" w:rsidRPr="00314E0D">
        <w:t>of</w:t>
      </w:r>
      <w:r w:rsidR="00314E0D">
        <w:t xml:space="preserve"> </w:t>
      </w:r>
      <w:r w:rsidR="00314E0D" w:rsidRPr="00314E0D">
        <w:t>the</w:t>
      </w:r>
      <w:r w:rsidR="00314E0D">
        <w:t xml:space="preserve"> </w:t>
      </w:r>
      <w:r w:rsidR="00314E0D" w:rsidRPr="00314E0D">
        <w:t>main</w:t>
      </w:r>
      <w:r w:rsidR="00314E0D">
        <w:t xml:space="preserve"> </w:t>
      </w:r>
      <w:r w:rsidR="00314E0D" w:rsidRPr="00314E0D">
        <w:t>screen</w:t>
      </w:r>
      <w:r w:rsidR="00314E0D">
        <w:t xml:space="preserve">. The </w:t>
      </w:r>
      <w:proofErr w:type="spellStart"/>
      <w:r w:rsidR="00314E0D">
        <w:t>AppBar</w:t>
      </w:r>
      <w:proofErr w:type="spellEnd"/>
      <w:r w:rsidR="00314E0D">
        <w:t xml:space="preserve"> is divided into five modules: Control, Analysis, Position, Data and Utilities.</w:t>
      </w:r>
      <w:r w:rsidR="00E45674">
        <w:t xml:space="preserve">    </w:t>
      </w:r>
    </w:p>
    <w:p w14:paraId="42C680BC" w14:textId="37731DE0" w:rsidR="00E45674" w:rsidRPr="00E45674" w:rsidRDefault="00784F14" w:rsidP="00E45674">
      <w:r>
        <w:rPr>
          <w:noProof/>
          <w:color w:val="000000" w:themeColor="text1"/>
        </w:rPr>
        <w:drawing>
          <wp:anchor distT="0" distB="0" distL="114300" distR="114300" simplePos="0" relativeHeight="251658240" behindDoc="0" locked="0" layoutInCell="1" allowOverlap="1" wp14:anchorId="236CE591" wp14:editId="616A1017">
            <wp:simplePos x="0" y="0"/>
            <wp:positionH relativeFrom="margin">
              <wp:posOffset>-544830</wp:posOffset>
            </wp:positionH>
            <wp:positionV relativeFrom="margin">
              <wp:posOffset>1000125</wp:posOffset>
            </wp:positionV>
            <wp:extent cx="1005840" cy="7934325"/>
            <wp:effectExtent l="0" t="0" r="3810" b="9525"/>
            <wp:wrapNone/>
            <wp:docPr id="1729827799" name="Picture 1" descr="Software image SX Five application bar showing all the software tools to run the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27799" name="Picture 1" descr="Software image SX Five application bar showing all the software tools to run the instrumen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7934325"/>
                    </a:xfrm>
                    <a:prstGeom prst="rect">
                      <a:avLst/>
                    </a:prstGeom>
                    <a:noFill/>
                  </pic:spPr>
                </pic:pic>
              </a:graphicData>
            </a:graphic>
            <wp14:sizeRelV relativeFrom="margin">
              <wp14:pctHeight>0</wp14:pctHeight>
            </wp14:sizeRelV>
          </wp:anchor>
        </w:drawing>
      </w:r>
      <w:r w:rsidR="00E45674">
        <w:t xml:space="preserve">                 </w:t>
      </w:r>
    </w:p>
    <w:p w14:paraId="09696165" w14:textId="68B22770" w:rsidR="00E352FE" w:rsidRDefault="00E45674" w:rsidP="000315CB">
      <w:pPr>
        <w:pStyle w:val="011Subsection"/>
      </w:pPr>
      <w:r>
        <w:t xml:space="preserve">    </w:t>
      </w:r>
      <w:r w:rsidR="00784F14">
        <w:t xml:space="preserve">SX Control has </w:t>
      </w:r>
      <w:r w:rsidR="006072EC">
        <w:t>all</w:t>
      </w:r>
      <w:r w:rsidR="00784F14">
        <w:t xml:space="preserve"> the </w:t>
      </w:r>
      <w:r w:rsidR="003B1F10">
        <w:t>instrument</w:t>
      </w:r>
      <w:r w:rsidR="00784F14">
        <w:t xml:space="preserve"> control settings. It allows </w:t>
      </w:r>
      <w:r w:rsidR="00E352FE">
        <w:t>access</w:t>
      </w:r>
      <w:r w:rsidR="006072EC">
        <w:t xml:space="preserve"> to</w:t>
      </w:r>
      <w:r w:rsidR="00784F14">
        <w:t xml:space="preserve"> vacuum conditions</w:t>
      </w:r>
      <w:r w:rsidR="00E352FE">
        <w:t xml:space="preserve">, operate gate valves, sample introduction and removal, tune beam conditions, electron microscope set up and imaging, optical camera set up, and select parameters for the WDS spectrometers. </w:t>
      </w:r>
    </w:p>
    <w:p w14:paraId="4CA4855A" w14:textId="7A9840F2" w:rsidR="000315CB" w:rsidRDefault="00E45674" w:rsidP="00784F14">
      <w:pPr>
        <w:pStyle w:val="011Subsection"/>
      </w:pPr>
      <w:r>
        <w:t xml:space="preserve">      </w:t>
      </w:r>
      <w:r w:rsidR="00E352FE">
        <w:t>Settings and Acquisitions program. Allows to define and edit settings, analyses</w:t>
      </w:r>
      <w:r w:rsidR="00882358">
        <w:t>,</w:t>
      </w:r>
      <w:r w:rsidR="00E352FE">
        <w:t xml:space="preserve"> and batch files used for the acquisition of WDS spectra</w:t>
      </w:r>
      <w:r w:rsidR="003B1F10">
        <w:t>,</w:t>
      </w:r>
      <w:r w:rsidR="00E352FE">
        <w:t xml:space="preserve"> </w:t>
      </w:r>
      <w:r w:rsidR="003B1F10">
        <w:t>e</w:t>
      </w:r>
      <w:r w:rsidR="00E352FE">
        <w:t xml:space="preserve">lectron and X-ray profiles images, quantitative calibrations and quantitative sample analyses.  </w:t>
      </w:r>
      <w:r>
        <w:t xml:space="preserve"> </w:t>
      </w:r>
      <w:r w:rsidR="00E352FE" w:rsidRPr="00882358">
        <w:rPr>
          <w:i/>
          <w:iCs/>
        </w:rPr>
        <w:t xml:space="preserve">Settings </w:t>
      </w:r>
      <w:proofErr w:type="gramStart"/>
      <w:r w:rsidR="00E352FE" w:rsidRPr="00882358">
        <w:rPr>
          <w:i/>
          <w:iCs/>
        </w:rPr>
        <w:t>files</w:t>
      </w:r>
      <w:r w:rsidR="00E352FE">
        <w:t>,</w:t>
      </w:r>
      <w:proofErr w:type="gramEnd"/>
      <w:r w:rsidR="00E352FE">
        <w:t xml:space="preserve"> contain information about the configuration of the instrument, such as beam energy and X-ray measurement parameters. </w:t>
      </w:r>
      <w:r w:rsidR="00E352FE" w:rsidRPr="00882358">
        <w:rPr>
          <w:i/>
          <w:iCs/>
        </w:rPr>
        <w:t>Acquisition files</w:t>
      </w:r>
      <w:r w:rsidR="00E352FE">
        <w:t xml:space="preserve"> contain a list of sample locations where </w:t>
      </w:r>
      <w:r w:rsidR="003B1F10">
        <w:t xml:space="preserve">measurements </w:t>
      </w:r>
      <w:r w:rsidR="00E352FE">
        <w:t xml:space="preserve">are performed. Acquisition files can be combined into a chained list or batch file for unattended operation. </w:t>
      </w:r>
    </w:p>
    <w:p w14:paraId="0F223A0F" w14:textId="39E45E12" w:rsidR="000315CB" w:rsidRDefault="00E45674" w:rsidP="00784F14">
      <w:pPr>
        <w:pStyle w:val="011Subsection"/>
      </w:pPr>
      <w:r>
        <w:t xml:space="preserve">       </w:t>
      </w:r>
      <w:r w:rsidR="000315CB">
        <w:t xml:space="preserve">Position module displays an overview of the installed sample </w:t>
      </w:r>
      <w:r w:rsidR="00882358">
        <w:t>holder</w:t>
      </w:r>
      <w:r w:rsidR="000315CB">
        <w:t>, with live</w:t>
      </w:r>
      <w:r w:rsidR="003B1F10">
        <w:t xml:space="preserve"> </w:t>
      </w:r>
      <w:r w:rsidR="000315CB">
        <w:t xml:space="preserve">sample and beam locations. </w:t>
      </w:r>
      <w:r w:rsidR="003B1F10">
        <w:t xml:space="preserve">It </w:t>
      </w:r>
      <w:r w:rsidR="00882358">
        <w:t>allows us</w:t>
      </w:r>
      <w:r w:rsidR="000315CB">
        <w:t xml:space="preserve"> to change the installed holder and access more detailed sample information, </w:t>
      </w:r>
      <w:proofErr w:type="gramStart"/>
      <w:r w:rsidR="000315CB">
        <w:t>is</w:t>
      </w:r>
      <w:proofErr w:type="gramEnd"/>
      <w:r w:rsidR="000315CB">
        <w:t xml:space="preserve"> accessible within the SX-Control menu in the Stage/Roller tab (link). It is possible to move to an approximate stage position by double-clicking on the desired location in the Position pictogram on the SX-</w:t>
      </w:r>
      <w:proofErr w:type="spellStart"/>
      <w:r w:rsidR="000315CB">
        <w:t>AppBar</w:t>
      </w:r>
      <w:proofErr w:type="spellEnd"/>
      <w:r w:rsidR="000315CB">
        <w:t>. The exact XYZ coordinates after the move will be shown in the Stage/Roller tab (link) and within the optical image display (link).</w:t>
      </w:r>
      <w:r>
        <w:t xml:space="preserve">   </w:t>
      </w:r>
    </w:p>
    <w:p w14:paraId="2CF02C02" w14:textId="166BF10E" w:rsidR="00AC03A8" w:rsidRDefault="00E45674" w:rsidP="00784F14">
      <w:pPr>
        <w:pStyle w:val="011Subsection"/>
      </w:pPr>
      <w:r>
        <w:t xml:space="preserve">   </w:t>
      </w:r>
      <w:r w:rsidR="000315CB">
        <w:t xml:space="preserve">SX-Results program </w:t>
      </w:r>
      <w:r w:rsidR="00882358">
        <w:t>allows us</w:t>
      </w:r>
      <w:r w:rsidR="000315CB">
        <w:t xml:space="preserve"> to display and process all types of acquired data. This interface is </w:t>
      </w:r>
      <w:r w:rsidR="00AC03A8">
        <w:t xml:space="preserve">used </w:t>
      </w:r>
      <w:r w:rsidR="000315CB">
        <w:t>for visualization and processing of WDS qualitative and quantitative spectra, images, X-ray intensity</w:t>
      </w:r>
      <w:r w:rsidR="00AC03A8">
        <w:t>,</w:t>
      </w:r>
      <w:r w:rsidR="000315CB">
        <w:t xml:space="preserve"> calibrations and quantitative analyses. </w:t>
      </w:r>
    </w:p>
    <w:p w14:paraId="3E0C77D6" w14:textId="04DB226F" w:rsidR="00AC03A8" w:rsidRDefault="003B1F10" w:rsidP="00784F14">
      <w:pPr>
        <w:pStyle w:val="011Subsection"/>
      </w:pPr>
      <w:r>
        <w:t>Interference</w:t>
      </w:r>
      <w:r w:rsidR="000315CB">
        <w:t xml:space="preserve"> Check is a program for evaluating potential X-ray overlaps, given a list of analyzed and present elements, measured at a certain beam energy. </w:t>
      </w:r>
    </w:p>
    <w:p w14:paraId="7231CFC0" w14:textId="77777777" w:rsidR="00AC03A8" w:rsidRDefault="00AC03A8" w:rsidP="00AC03A8">
      <w:pPr>
        <w:pStyle w:val="011Subsection"/>
      </w:pPr>
      <w:r>
        <w:t xml:space="preserve">Calibration(link) button opens a display of the X-ray intensity calibration database. </w:t>
      </w:r>
    </w:p>
    <w:p w14:paraId="3B4148F4" w14:textId="77777777" w:rsidR="00882358" w:rsidRDefault="00882358" w:rsidP="00882358"/>
    <w:p w14:paraId="3FDCA584" w14:textId="77777777" w:rsidR="00882358" w:rsidRDefault="00882358" w:rsidP="00882358"/>
    <w:p w14:paraId="705F656B" w14:textId="77777777" w:rsidR="00882358" w:rsidRDefault="00882358" w:rsidP="00882358"/>
    <w:p w14:paraId="46E50299" w14:textId="77777777" w:rsidR="00882358" w:rsidRDefault="00882358" w:rsidP="00882358"/>
    <w:p w14:paraId="0192B68A" w14:textId="77777777" w:rsidR="00882358" w:rsidRDefault="00882358" w:rsidP="00882358"/>
    <w:p w14:paraId="4072FE45" w14:textId="6DE2FE1D" w:rsidR="00882358" w:rsidRDefault="00B1119D" w:rsidP="00882358">
      <w:pPr>
        <w:pStyle w:val="01Subsection"/>
      </w:pPr>
      <w:bookmarkStart w:id="5" w:name="_Toc225498704"/>
      <w:r w:rsidRPr="00882358">
        <w:rPr>
          <w:noProof/>
        </w:rPr>
        <w:lastRenderedPageBreak/>
        <w:drawing>
          <wp:anchor distT="0" distB="0" distL="114300" distR="114300" simplePos="0" relativeHeight="251659264" behindDoc="0" locked="0" layoutInCell="1" allowOverlap="1" wp14:anchorId="6D467ABF" wp14:editId="0784EB7E">
            <wp:simplePos x="0" y="0"/>
            <wp:positionH relativeFrom="margin">
              <wp:align>right</wp:align>
            </wp:positionH>
            <wp:positionV relativeFrom="paragraph">
              <wp:posOffset>276225</wp:posOffset>
            </wp:positionV>
            <wp:extent cx="6675120" cy="5381625"/>
            <wp:effectExtent l="0" t="0" r="0" b="9525"/>
            <wp:wrapNone/>
            <wp:docPr id="1253426458" name="Picture 1" descr="A screenshot of SX control lay out with its 5 different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6458" name="Picture 1" descr="A screenshot of SX control lay out with its 5 different parts"/>
                    <pic:cNvPicPr/>
                  </pic:nvPicPr>
                  <pic:blipFill>
                    <a:blip r:embed="rId12">
                      <a:extLst>
                        <a:ext uri="{28A0092B-C50C-407E-A947-70E740481C1C}">
                          <a14:useLocalDpi xmlns:a14="http://schemas.microsoft.com/office/drawing/2010/main" val="0"/>
                        </a:ext>
                      </a:extLst>
                    </a:blip>
                    <a:stretch>
                      <a:fillRect/>
                    </a:stretch>
                  </pic:blipFill>
                  <pic:spPr>
                    <a:xfrm>
                      <a:off x="0" y="0"/>
                      <a:ext cx="6675120" cy="5381625"/>
                    </a:xfrm>
                    <a:prstGeom prst="rect">
                      <a:avLst/>
                    </a:prstGeom>
                  </pic:spPr>
                </pic:pic>
              </a:graphicData>
            </a:graphic>
          </wp:anchor>
        </w:drawing>
      </w:r>
      <w:r w:rsidR="00882358">
        <w:t>SX Control</w:t>
      </w:r>
      <w:bookmarkEnd w:id="5"/>
    </w:p>
    <w:p w14:paraId="4ECC86E7" w14:textId="5950052A" w:rsidR="00882358" w:rsidRPr="00882358" w:rsidRDefault="00882358" w:rsidP="00882358"/>
    <w:p w14:paraId="57A50EB3" w14:textId="4B8F603D" w:rsidR="00AC03A8" w:rsidRPr="00AC03A8" w:rsidRDefault="00AC03A8" w:rsidP="00AC03A8"/>
    <w:p w14:paraId="4931A931" w14:textId="4F9E70BA" w:rsidR="004E6E94" w:rsidRDefault="004E6E94" w:rsidP="003C4CDC">
      <w:pPr>
        <w:pStyle w:val="011Subsection"/>
        <w:numPr>
          <w:ilvl w:val="0"/>
          <w:numId w:val="0"/>
        </w:numPr>
      </w:pPr>
    </w:p>
    <w:p w14:paraId="6426C919" w14:textId="77777777" w:rsidR="00B1119D" w:rsidRDefault="00B1119D" w:rsidP="003C4CDC">
      <w:pPr>
        <w:pStyle w:val="011Subsection"/>
        <w:numPr>
          <w:ilvl w:val="0"/>
          <w:numId w:val="0"/>
        </w:numPr>
      </w:pPr>
    </w:p>
    <w:p w14:paraId="2C652F24" w14:textId="77777777" w:rsidR="00B1119D" w:rsidRDefault="00B1119D" w:rsidP="003C4CDC">
      <w:pPr>
        <w:pStyle w:val="011Subsection"/>
        <w:numPr>
          <w:ilvl w:val="0"/>
          <w:numId w:val="0"/>
        </w:numPr>
      </w:pPr>
    </w:p>
    <w:p w14:paraId="461DF68F" w14:textId="77777777" w:rsidR="00B1119D" w:rsidRDefault="00B1119D" w:rsidP="003C4CDC">
      <w:pPr>
        <w:pStyle w:val="011Subsection"/>
        <w:numPr>
          <w:ilvl w:val="0"/>
          <w:numId w:val="0"/>
        </w:numPr>
      </w:pPr>
    </w:p>
    <w:p w14:paraId="45B42C61" w14:textId="4265B6FE" w:rsidR="00B1119D" w:rsidRDefault="00B1119D" w:rsidP="003C4CDC">
      <w:pPr>
        <w:pStyle w:val="011Subsection"/>
        <w:numPr>
          <w:ilvl w:val="0"/>
          <w:numId w:val="0"/>
        </w:numPr>
      </w:pPr>
    </w:p>
    <w:p w14:paraId="0C69AA86" w14:textId="77777777" w:rsidR="00B1119D" w:rsidRDefault="00B1119D" w:rsidP="003C4CDC">
      <w:pPr>
        <w:pStyle w:val="011Subsection"/>
        <w:numPr>
          <w:ilvl w:val="0"/>
          <w:numId w:val="0"/>
        </w:numPr>
      </w:pPr>
    </w:p>
    <w:p w14:paraId="6C32260B" w14:textId="77777777" w:rsidR="00B1119D" w:rsidRDefault="00B1119D" w:rsidP="003C4CDC">
      <w:pPr>
        <w:pStyle w:val="011Subsection"/>
        <w:numPr>
          <w:ilvl w:val="0"/>
          <w:numId w:val="0"/>
        </w:numPr>
      </w:pPr>
    </w:p>
    <w:p w14:paraId="6ED7A184" w14:textId="77777777" w:rsidR="00B1119D" w:rsidRDefault="00B1119D" w:rsidP="003C4CDC">
      <w:pPr>
        <w:pStyle w:val="011Subsection"/>
        <w:numPr>
          <w:ilvl w:val="0"/>
          <w:numId w:val="0"/>
        </w:numPr>
      </w:pPr>
    </w:p>
    <w:p w14:paraId="27273749" w14:textId="77777777" w:rsidR="00B1119D" w:rsidRDefault="00B1119D" w:rsidP="003C4CDC">
      <w:pPr>
        <w:pStyle w:val="011Subsection"/>
        <w:numPr>
          <w:ilvl w:val="0"/>
          <w:numId w:val="0"/>
        </w:numPr>
      </w:pPr>
    </w:p>
    <w:p w14:paraId="3038049C" w14:textId="77777777" w:rsidR="00B1119D" w:rsidRDefault="00B1119D" w:rsidP="003C4CDC">
      <w:pPr>
        <w:pStyle w:val="011Subsection"/>
        <w:numPr>
          <w:ilvl w:val="0"/>
          <w:numId w:val="0"/>
        </w:numPr>
      </w:pPr>
    </w:p>
    <w:p w14:paraId="0A700DCB" w14:textId="77777777" w:rsidR="00B1119D" w:rsidRDefault="00B1119D" w:rsidP="003C4CDC">
      <w:pPr>
        <w:pStyle w:val="011Subsection"/>
        <w:numPr>
          <w:ilvl w:val="0"/>
          <w:numId w:val="0"/>
        </w:numPr>
      </w:pPr>
    </w:p>
    <w:p w14:paraId="7D7CE4EE" w14:textId="77777777" w:rsidR="00B1119D" w:rsidRDefault="00B1119D" w:rsidP="003C4CDC">
      <w:pPr>
        <w:pStyle w:val="011Subsection"/>
        <w:numPr>
          <w:ilvl w:val="0"/>
          <w:numId w:val="0"/>
        </w:numPr>
      </w:pPr>
    </w:p>
    <w:p w14:paraId="0AF1E2D6" w14:textId="77777777" w:rsidR="00B1119D" w:rsidRDefault="00B1119D" w:rsidP="003C4CDC">
      <w:pPr>
        <w:pStyle w:val="011Subsection"/>
        <w:numPr>
          <w:ilvl w:val="0"/>
          <w:numId w:val="0"/>
        </w:numPr>
      </w:pPr>
    </w:p>
    <w:p w14:paraId="6C99F3A3" w14:textId="77777777" w:rsidR="00B1119D" w:rsidRDefault="00B1119D" w:rsidP="003C4CDC">
      <w:pPr>
        <w:pStyle w:val="011Subsection"/>
        <w:numPr>
          <w:ilvl w:val="0"/>
          <w:numId w:val="0"/>
        </w:numPr>
      </w:pPr>
    </w:p>
    <w:p w14:paraId="2F62F7A8" w14:textId="77777777" w:rsidR="00B1119D" w:rsidRDefault="00B1119D" w:rsidP="003C4CDC">
      <w:pPr>
        <w:pStyle w:val="011Subsection"/>
        <w:numPr>
          <w:ilvl w:val="0"/>
          <w:numId w:val="0"/>
        </w:numPr>
      </w:pPr>
    </w:p>
    <w:p w14:paraId="1AF7D779" w14:textId="5DCD7DE1" w:rsidR="00B1119D" w:rsidRDefault="00B1119D" w:rsidP="003C4CDC">
      <w:pPr>
        <w:pStyle w:val="011Subsection"/>
        <w:numPr>
          <w:ilvl w:val="0"/>
          <w:numId w:val="0"/>
        </w:numPr>
      </w:pPr>
      <w:r>
        <w:t xml:space="preserve">Four dedicated panels are always available: </w:t>
      </w:r>
    </w:p>
    <w:p w14:paraId="18922061" w14:textId="3A61019C" w:rsidR="00B1119D" w:rsidRDefault="00B1119D" w:rsidP="003C4CDC">
      <w:pPr>
        <w:pStyle w:val="011Subsection"/>
        <w:numPr>
          <w:ilvl w:val="0"/>
          <w:numId w:val="0"/>
        </w:numPr>
      </w:pPr>
      <w:r>
        <w:t xml:space="preserve">1. Upper left panel: </w:t>
      </w:r>
      <w:r w:rsidR="0006197B">
        <w:t>Vacuum</w:t>
      </w:r>
      <w:r>
        <w:t xml:space="preserve">/Beam (link) </w:t>
      </w:r>
    </w:p>
    <w:p w14:paraId="0B336B73" w14:textId="4B833DCB" w:rsidR="00B1119D" w:rsidRDefault="00B1119D" w:rsidP="003C4CDC">
      <w:pPr>
        <w:pStyle w:val="011Subsection"/>
        <w:numPr>
          <w:ilvl w:val="0"/>
          <w:numId w:val="0"/>
        </w:numPr>
      </w:pPr>
      <w:r>
        <w:t xml:space="preserve">2. Upper center panel: Scanning Electron Microscopy (SEM) (link) </w:t>
      </w:r>
    </w:p>
    <w:p w14:paraId="7D2A6125" w14:textId="19BCA4AE" w:rsidR="00B1119D" w:rsidRDefault="00B1119D" w:rsidP="003C4CDC">
      <w:pPr>
        <w:pStyle w:val="011Subsection"/>
        <w:numPr>
          <w:ilvl w:val="0"/>
          <w:numId w:val="0"/>
        </w:numPr>
      </w:pPr>
      <w:r>
        <w:t xml:space="preserve">3. Upper right panel: Camera or Real Time Monitor (RTM) (link) </w:t>
      </w:r>
    </w:p>
    <w:p w14:paraId="1DD2116F" w14:textId="12AC02C3" w:rsidR="00B1119D" w:rsidRDefault="00B1119D" w:rsidP="003C4CDC">
      <w:pPr>
        <w:pStyle w:val="011Subsection"/>
        <w:numPr>
          <w:ilvl w:val="0"/>
          <w:numId w:val="0"/>
        </w:numPr>
      </w:pPr>
      <w:r>
        <w:t xml:space="preserve">4. Lower left panel: Wavelength Dispersive Spectroscopy (WDS) (link) </w:t>
      </w:r>
    </w:p>
    <w:p w14:paraId="5AF6FDE7" w14:textId="7521BBF5" w:rsidR="00B1119D" w:rsidRDefault="00B1119D" w:rsidP="003C4CDC">
      <w:pPr>
        <w:pStyle w:val="011Subsection"/>
        <w:numPr>
          <w:ilvl w:val="0"/>
          <w:numId w:val="0"/>
        </w:numPr>
      </w:pPr>
      <w:r>
        <w:t xml:space="preserve">5. Lower right panel: Displays various information, such as </w:t>
      </w:r>
      <w:r w:rsidRPr="00B1119D">
        <w:rPr>
          <w:i/>
          <w:iCs/>
        </w:rPr>
        <w:t>Vacuum</w:t>
      </w:r>
      <w:r>
        <w:t xml:space="preserve">, </w:t>
      </w:r>
      <w:r w:rsidRPr="00B1119D">
        <w:rPr>
          <w:i/>
          <w:iCs/>
        </w:rPr>
        <w:t xml:space="preserve">Beam </w:t>
      </w:r>
      <w:r>
        <w:rPr>
          <w:i/>
          <w:iCs/>
        </w:rPr>
        <w:t>S</w:t>
      </w:r>
      <w:r w:rsidRPr="00B1119D">
        <w:rPr>
          <w:i/>
          <w:iCs/>
        </w:rPr>
        <w:t>ynoptic</w:t>
      </w:r>
      <w:r>
        <w:t xml:space="preserve">, </w:t>
      </w:r>
      <w:r w:rsidRPr="00B1119D">
        <w:rPr>
          <w:i/>
          <w:iCs/>
        </w:rPr>
        <w:t>Stage/ Roller</w:t>
      </w:r>
      <w:r>
        <w:t xml:space="preserve">, </w:t>
      </w:r>
      <w:r w:rsidRPr="00B1119D">
        <w:rPr>
          <w:i/>
          <w:iCs/>
        </w:rPr>
        <w:t>Specimen Info</w:t>
      </w:r>
      <w:r>
        <w:t xml:space="preserve">, </w:t>
      </w:r>
      <w:r w:rsidRPr="00B1119D">
        <w:rPr>
          <w:i/>
          <w:iCs/>
        </w:rPr>
        <w:t xml:space="preserve">WDS </w:t>
      </w:r>
      <w:r>
        <w:rPr>
          <w:i/>
          <w:iCs/>
        </w:rPr>
        <w:t>C</w:t>
      </w:r>
      <w:r w:rsidRPr="00B1119D">
        <w:rPr>
          <w:i/>
          <w:iCs/>
        </w:rPr>
        <w:t>urves</w:t>
      </w:r>
      <w:r>
        <w:t xml:space="preserve"> and </w:t>
      </w:r>
      <w:r w:rsidRPr="00B1119D">
        <w:rPr>
          <w:i/>
          <w:iCs/>
        </w:rPr>
        <w:t>Sample Navigator</w:t>
      </w:r>
      <w:r>
        <w:t xml:space="preserve"> program by selecting any of the dedicated tabs.</w:t>
      </w:r>
    </w:p>
    <w:p w14:paraId="3CD47840" w14:textId="26CF5339" w:rsidR="00ED7D5B" w:rsidRDefault="00ED7D5B" w:rsidP="00ED7D5B">
      <w:pPr>
        <w:pStyle w:val="01Subsection"/>
      </w:pPr>
      <w:bookmarkStart w:id="6" w:name="_Toc225498705"/>
      <w:r w:rsidRPr="00ED7D5B">
        <w:rPr>
          <w:noProof/>
        </w:rPr>
        <w:lastRenderedPageBreak/>
        <w:drawing>
          <wp:anchor distT="0" distB="0" distL="114300" distR="114300" simplePos="0" relativeHeight="251660288" behindDoc="0" locked="0" layoutInCell="1" allowOverlap="1" wp14:anchorId="58563F21" wp14:editId="3309189F">
            <wp:simplePos x="0" y="0"/>
            <wp:positionH relativeFrom="margin">
              <wp:align>center</wp:align>
            </wp:positionH>
            <wp:positionV relativeFrom="paragraph">
              <wp:posOffset>361950</wp:posOffset>
            </wp:positionV>
            <wp:extent cx="7007727" cy="4067175"/>
            <wp:effectExtent l="0" t="0" r="3175" b="0"/>
            <wp:wrapNone/>
            <wp:docPr id="304957267" name="Picture 1" descr="A screenshot of Settings and Acquisitions parts of th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7267" name="Picture 1" descr="A screenshot of Settings and Acquisitions parts of the software"/>
                    <pic:cNvPicPr/>
                  </pic:nvPicPr>
                  <pic:blipFill>
                    <a:blip r:embed="rId13">
                      <a:extLst>
                        <a:ext uri="{28A0092B-C50C-407E-A947-70E740481C1C}">
                          <a14:useLocalDpi xmlns:a14="http://schemas.microsoft.com/office/drawing/2010/main" val="0"/>
                        </a:ext>
                      </a:extLst>
                    </a:blip>
                    <a:stretch>
                      <a:fillRect/>
                    </a:stretch>
                  </pic:blipFill>
                  <pic:spPr>
                    <a:xfrm>
                      <a:off x="0" y="0"/>
                      <a:ext cx="7007727" cy="4067175"/>
                    </a:xfrm>
                    <a:prstGeom prst="rect">
                      <a:avLst/>
                    </a:prstGeom>
                  </pic:spPr>
                </pic:pic>
              </a:graphicData>
            </a:graphic>
            <wp14:sizeRelH relativeFrom="margin">
              <wp14:pctWidth>0</wp14:pctWidth>
            </wp14:sizeRelH>
            <wp14:sizeRelV relativeFrom="margin">
              <wp14:pctHeight>0</wp14:pctHeight>
            </wp14:sizeRelV>
          </wp:anchor>
        </w:drawing>
      </w:r>
      <w:r>
        <w:t>Setting and Acquisitions</w:t>
      </w:r>
      <w:bookmarkEnd w:id="6"/>
      <w:r>
        <w:t xml:space="preserve"> </w:t>
      </w:r>
    </w:p>
    <w:p w14:paraId="335B3239" w14:textId="080AF114" w:rsidR="00ED7D5B" w:rsidRDefault="00ED7D5B" w:rsidP="00ED7D5B"/>
    <w:p w14:paraId="1A68E088" w14:textId="77777777" w:rsidR="00ED7D5B" w:rsidRDefault="00ED7D5B" w:rsidP="00ED7D5B"/>
    <w:p w14:paraId="13142883" w14:textId="77777777" w:rsidR="00ED7D5B" w:rsidRDefault="00ED7D5B" w:rsidP="00ED7D5B"/>
    <w:p w14:paraId="778B1E0D" w14:textId="77777777" w:rsidR="00ED7D5B" w:rsidRDefault="00ED7D5B" w:rsidP="00ED7D5B"/>
    <w:p w14:paraId="191922CC" w14:textId="77777777" w:rsidR="00ED7D5B" w:rsidRDefault="00ED7D5B" w:rsidP="00ED7D5B"/>
    <w:p w14:paraId="0A394946" w14:textId="77777777" w:rsidR="00ED7D5B" w:rsidRDefault="00ED7D5B" w:rsidP="00ED7D5B"/>
    <w:p w14:paraId="2F9234D0" w14:textId="77777777" w:rsidR="00ED7D5B" w:rsidRDefault="00ED7D5B" w:rsidP="00ED7D5B"/>
    <w:p w14:paraId="16E4BEAA" w14:textId="77777777" w:rsidR="00ED7D5B" w:rsidRDefault="00ED7D5B" w:rsidP="00ED7D5B"/>
    <w:p w14:paraId="40CBBC16" w14:textId="77777777" w:rsidR="00ED7D5B" w:rsidRDefault="00ED7D5B" w:rsidP="00ED7D5B"/>
    <w:p w14:paraId="63B80522" w14:textId="77777777" w:rsidR="00ED7D5B" w:rsidRDefault="00ED7D5B" w:rsidP="00ED7D5B"/>
    <w:p w14:paraId="01E7C478" w14:textId="77777777" w:rsidR="00ED7D5B" w:rsidRDefault="00ED7D5B" w:rsidP="00ED7D5B"/>
    <w:p w14:paraId="5AB0B1A4" w14:textId="77777777" w:rsidR="00ED7D5B" w:rsidRDefault="00ED7D5B" w:rsidP="00ED7D5B"/>
    <w:p w14:paraId="3FF76241" w14:textId="77777777" w:rsidR="00ED7D5B" w:rsidRDefault="00ED7D5B" w:rsidP="00ED7D5B"/>
    <w:p w14:paraId="4686E9FF" w14:textId="77777777" w:rsidR="00ED7D5B" w:rsidRDefault="00ED7D5B" w:rsidP="00ED7D5B"/>
    <w:p w14:paraId="5FC79478" w14:textId="77777777" w:rsidR="00ED7D5B" w:rsidRDefault="00ED7D5B" w:rsidP="00ED7D5B"/>
    <w:p w14:paraId="01C35F0B" w14:textId="77777777" w:rsidR="00ED7D5B" w:rsidRDefault="00ED7D5B" w:rsidP="00ED7D5B"/>
    <w:p w14:paraId="0F731263" w14:textId="77777777" w:rsidR="00ED7D5B" w:rsidRDefault="00ED7D5B" w:rsidP="00ED7D5B"/>
    <w:p w14:paraId="0F091CDD" w14:textId="77777777" w:rsidR="00ED7D5B" w:rsidRDefault="00ED7D5B" w:rsidP="00ED7D5B"/>
    <w:p w14:paraId="337435D7" w14:textId="77777777" w:rsidR="00ED7D5B" w:rsidRDefault="00ED7D5B" w:rsidP="00ED7D5B"/>
    <w:p w14:paraId="6701E4C2" w14:textId="77777777" w:rsidR="00ED7D5B" w:rsidRDefault="00ED7D5B" w:rsidP="00ED7D5B"/>
    <w:p w14:paraId="15CF6238" w14:textId="77777777" w:rsidR="00ED7D5B" w:rsidRDefault="00ED7D5B" w:rsidP="00ED7D5B"/>
    <w:p w14:paraId="6E2E02C9" w14:textId="77777777" w:rsidR="00ED7D5B" w:rsidRDefault="00ED7D5B" w:rsidP="00ED7D5B"/>
    <w:p w14:paraId="5386A468" w14:textId="77777777" w:rsidR="00ED7D5B" w:rsidRDefault="00ED7D5B" w:rsidP="00ED7D5B"/>
    <w:p w14:paraId="0797DB97" w14:textId="77777777" w:rsidR="00ED7D5B" w:rsidRDefault="00ED7D5B" w:rsidP="00ED7D5B"/>
    <w:p w14:paraId="4A01BC11" w14:textId="77777777" w:rsidR="0017178E" w:rsidRDefault="0017178E" w:rsidP="00ED7D5B">
      <w:pPr>
        <w:rPr>
          <w:rFonts w:ascii="Lexend" w:hAnsi="Lexend"/>
        </w:rPr>
      </w:pPr>
      <w:r w:rsidRPr="0017178E">
        <w:rPr>
          <w:rFonts w:ascii="Lexend" w:hAnsi="Lexend"/>
        </w:rPr>
        <w:t xml:space="preserve">The SX-SAB window is divided into five parts as follows: </w:t>
      </w:r>
    </w:p>
    <w:p w14:paraId="629B61F0" w14:textId="77777777" w:rsidR="0017178E" w:rsidRDefault="0017178E" w:rsidP="00ED7D5B">
      <w:pPr>
        <w:rPr>
          <w:rFonts w:ascii="Lexend" w:hAnsi="Lexend"/>
        </w:rPr>
      </w:pPr>
      <w:r w:rsidRPr="0017178E">
        <w:rPr>
          <w:rFonts w:ascii="Lexend" w:hAnsi="Lexend"/>
        </w:rPr>
        <w:t xml:space="preserve">1. Menu, shortcuts, and project bar </w:t>
      </w:r>
    </w:p>
    <w:p w14:paraId="3E435F01" w14:textId="77777777" w:rsidR="0017178E" w:rsidRDefault="0017178E" w:rsidP="00ED7D5B">
      <w:pPr>
        <w:rPr>
          <w:rFonts w:ascii="Lexend" w:hAnsi="Lexend"/>
        </w:rPr>
      </w:pPr>
      <w:r w:rsidRPr="0017178E">
        <w:rPr>
          <w:rFonts w:ascii="Lexend" w:hAnsi="Lexend"/>
        </w:rPr>
        <w:t xml:space="preserve">2. Properties </w:t>
      </w:r>
    </w:p>
    <w:p w14:paraId="5FFE1ABB" w14:textId="77777777" w:rsidR="0017178E" w:rsidRDefault="0017178E" w:rsidP="00ED7D5B">
      <w:pPr>
        <w:rPr>
          <w:rFonts w:ascii="Lexend" w:hAnsi="Lexend"/>
        </w:rPr>
      </w:pPr>
      <w:r w:rsidRPr="0017178E">
        <w:rPr>
          <w:rFonts w:ascii="Lexend" w:hAnsi="Lexend"/>
        </w:rPr>
        <w:t xml:space="preserve">3. Setting </w:t>
      </w:r>
    </w:p>
    <w:p w14:paraId="69E8928B" w14:textId="77777777" w:rsidR="0017178E" w:rsidRDefault="0017178E" w:rsidP="00ED7D5B">
      <w:pPr>
        <w:rPr>
          <w:rFonts w:ascii="Lexend" w:hAnsi="Lexend"/>
        </w:rPr>
      </w:pPr>
      <w:r w:rsidRPr="0017178E">
        <w:rPr>
          <w:rFonts w:ascii="Lexend" w:hAnsi="Lexend"/>
        </w:rPr>
        <w:t xml:space="preserve">4. Analysis </w:t>
      </w:r>
      <w:proofErr w:type="gramStart"/>
      <w:r w:rsidRPr="0017178E">
        <w:rPr>
          <w:rFonts w:ascii="Lexend" w:hAnsi="Lexend"/>
        </w:rPr>
        <w:t>or</w:t>
      </w:r>
      <w:proofErr w:type="gramEnd"/>
      <w:r w:rsidRPr="0017178E">
        <w:rPr>
          <w:rFonts w:ascii="Lexend" w:hAnsi="Lexend"/>
        </w:rPr>
        <w:t xml:space="preserve"> Batch</w:t>
      </w:r>
    </w:p>
    <w:p w14:paraId="2B9C1936" w14:textId="1A4ADF00" w:rsidR="00ED7D5B" w:rsidRDefault="0017178E" w:rsidP="00ED7D5B">
      <w:pPr>
        <w:rPr>
          <w:rFonts w:ascii="Lexend" w:hAnsi="Lexend"/>
        </w:rPr>
      </w:pPr>
      <w:r w:rsidRPr="0017178E">
        <w:rPr>
          <w:rFonts w:ascii="Lexend" w:hAnsi="Lexend"/>
        </w:rPr>
        <w:t>5. Run and machine status</w:t>
      </w:r>
    </w:p>
    <w:p w14:paraId="1D31FD9A" w14:textId="77777777" w:rsidR="00A25F2A" w:rsidRDefault="00A25F2A" w:rsidP="00ED7D5B">
      <w:pPr>
        <w:rPr>
          <w:rFonts w:ascii="Lexend" w:hAnsi="Lexend"/>
        </w:rPr>
      </w:pPr>
    </w:p>
    <w:p w14:paraId="1488C511" w14:textId="77777777" w:rsidR="00A25F2A" w:rsidRDefault="00A25F2A" w:rsidP="00ED7D5B">
      <w:pPr>
        <w:rPr>
          <w:rFonts w:ascii="Lexend" w:hAnsi="Lexend"/>
        </w:rPr>
      </w:pPr>
    </w:p>
    <w:p w14:paraId="46B24A48" w14:textId="77777777" w:rsidR="00A25F2A" w:rsidRDefault="00A25F2A" w:rsidP="00ED7D5B">
      <w:pPr>
        <w:rPr>
          <w:rFonts w:ascii="Lexend" w:hAnsi="Lexend"/>
        </w:rPr>
      </w:pPr>
    </w:p>
    <w:p w14:paraId="4B4C13D2" w14:textId="77777777" w:rsidR="00A25F2A" w:rsidRDefault="00A25F2A" w:rsidP="00ED7D5B">
      <w:pPr>
        <w:rPr>
          <w:rFonts w:ascii="Lexend" w:hAnsi="Lexend"/>
        </w:rPr>
      </w:pPr>
    </w:p>
    <w:p w14:paraId="0427D804" w14:textId="77777777" w:rsidR="00A25F2A" w:rsidRDefault="00A25F2A" w:rsidP="00ED7D5B">
      <w:pPr>
        <w:rPr>
          <w:rFonts w:ascii="Lexend" w:hAnsi="Lexend"/>
        </w:rPr>
      </w:pPr>
    </w:p>
    <w:p w14:paraId="40A5B242" w14:textId="77777777" w:rsidR="00A25F2A" w:rsidRDefault="00A25F2A" w:rsidP="00ED7D5B">
      <w:pPr>
        <w:rPr>
          <w:rFonts w:ascii="Lexend" w:hAnsi="Lexend"/>
        </w:rPr>
      </w:pPr>
    </w:p>
    <w:p w14:paraId="37FF6317" w14:textId="77777777" w:rsidR="00A25F2A" w:rsidRDefault="00A25F2A" w:rsidP="00ED7D5B">
      <w:pPr>
        <w:rPr>
          <w:rFonts w:ascii="Lexend" w:hAnsi="Lexend"/>
        </w:rPr>
      </w:pPr>
    </w:p>
    <w:p w14:paraId="38996CBB" w14:textId="77777777" w:rsidR="00A25F2A" w:rsidRDefault="00A25F2A" w:rsidP="00ED7D5B">
      <w:pPr>
        <w:rPr>
          <w:rFonts w:ascii="Lexend" w:hAnsi="Lexend"/>
        </w:rPr>
      </w:pPr>
    </w:p>
    <w:p w14:paraId="5038D02A" w14:textId="77777777" w:rsidR="00A25F2A" w:rsidRDefault="00A25F2A" w:rsidP="00ED7D5B">
      <w:pPr>
        <w:rPr>
          <w:rFonts w:ascii="Lexend" w:hAnsi="Lexend"/>
        </w:rPr>
      </w:pPr>
    </w:p>
    <w:p w14:paraId="69BC2E93" w14:textId="77777777" w:rsidR="00A25F2A" w:rsidRDefault="00A25F2A" w:rsidP="00ED7D5B">
      <w:pPr>
        <w:rPr>
          <w:rFonts w:ascii="Lexend" w:hAnsi="Lexend"/>
        </w:rPr>
      </w:pPr>
    </w:p>
    <w:p w14:paraId="6D4A843D" w14:textId="77777777" w:rsidR="00A25F2A" w:rsidRDefault="00A25F2A" w:rsidP="00ED7D5B">
      <w:pPr>
        <w:rPr>
          <w:rFonts w:ascii="Lexend" w:hAnsi="Lexend"/>
        </w:rPr>
      </w:pPr>
    </w:p>
    <w:p w14:paraId="08850FC8" w14:textId="77777777" w:rsidR="00A25F2A" w:rsidRDefault="00A25F2A" w:rsidP="00ED7D5B">
      <w:pPr>
        <w:rPr>
          <w:rFonts w:ascii="Lexend" w:hAnsi="Lexend"/>
        </w:rPr>
      </w:pPr>
    </w:p>
    <w:p w14:paraId="5DA65FAE" w14:textId="77777777" w:rsidR="00A25F2A" w:rsidRDefault="00A25F2A" w:rsidP="00ED7D5B">
      <w:pPr>
        <w:rPr>
          <w:rFonts w:ascii="Lexend" w:hAnsi="Lexend"/>
        </w:rPr>
      </w:pPr>
    </w:p>
    <w:p w14:paraId="6D3CA01A" w14:textId="482E3179" w:rsidR="00A25F2A" w:rsidRDefault="004E6832" w:rsidP="00A25F2A">
      <w:pPr>
        <w:pStyle w:val="01Subsection"/>
      </w:pPr>
      <w:bookmarkStart w:id="7" w:name="_Toc225498706"/>
      <w:r>
        <w:rPr>
          <w:noProof/>
        </w:rPr>
        <w:lastRenderedPageBreak/>
        <w:drawing>
          <wp:anchor distT="0" distB="0" distL="114300" distR="114300" simplePos="0" relativeHeight="251661312" behindDoc="0" locked="0" layoutInCell="1" allowOverlap="1" wp14:anchorId="51A7B34E" wp14:editId="4093BF46">
            <wp:simplePos x="0" y="0"/>
            <wp:positionH relativeFrom="page">
              <wp:align>center</wp:align>
            </wp:positionH>
            <wp:positionV relativeFrom="margin">
              <wp:posOffset>400050</wp:posOffset>
            </wp:positionV>
            <wp:extent cx="7000875" cy="3940358"/>
            <wp:effectExtent l="0" t="0" r="0" b="3175"/>
            <wp:wrapNone/>
            <wp:docPr id="1667112501" name="Picture 2" descr="Software image of SX Results showing softwar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2501" name="Picture 2" descr="Software image of SX Results showing software layou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0875" cy="3940358"/>
                    </a:xfrm>
                    <a:prstGeom prst="rect">
                      <a:avLst/>
                    </a:prstGeom>
                    <a:noFill/>
                  </pic:spPr>
                </pic:pic>
              </a:graphicData>
            </a:graphic>
            <wp14:sizeRelH relativeFrom="margin">
              <wp14:pctWidth>0</wp14:pctWidth>
            </wp14:sizeRelH>
            <wp14:sizeRelV relativeFrom="margin">
              <wp14:pctHeight>0</wp14:pctHeight>
            </wp14:sizeRelV>
          </wp:anchor>
        </w:drawing>
      </w:r>
      <w:r w:rsidR="00A25F2A">
        <w:t>SX Results</w:t>
      </w:r>
      <w:bookmarkEnd w:id="7"/>
    </w:p>
    <w:p w14:paraId="7037A6F7" w14:textId="0AEC515B" w:rsidR="00A25F2A" w:rsidRPr="00A25F2A" w:rsidRDefault="00A25F2A" w:rsidP="00A25F2A"/>
    <w:p w14:paraId="07C73F5C" w14:textId="76576834" w:rsidR="00A25F2A" w:rsidRDefault="00A25F2A" w:rsidP="00A25F2A">
      <w:pPr>
        <w:rPr>
          <w:noProof/>
        </w:rPr>
      </w:pPr>
    </w:p>
    <w:p w14:paraId="17C3C0D2" w14:textId="5B0CF0C1" w:rsidR="00A25F2A" w:rsidRDefault="00A25F2A" w:rsidP="00A25F2A">
      <w:pPr>
        <w:rPr>
          <w:noProof/>
        </w:rPr>
      </w:pPr>
    </w:p>
    <w:p w14:paraId="77C5C2E5" w14:textId="4B658211" w:rsidR="00A25F2A" w:rsidRDefault="00A25F2A" w:rsidP="00A25F2A">
      <w:pPr>
        <w:rPr>
          <w:noProof/>
        </w:rPr>
      </w:pPr>
    </w:p>
    <w:p w14:paraId="47D4EA67" w14:textId="16491227" w:rsidR="00A25F2A" w:rsidRDefault="00A25F2A" w:rsidP="00A25F2A">
      <w:pPr>
        <w:rPr>
          <w:noProof/>
        </w:rPr>
      </w:pPr>
    </w:p>
    <w:p w14:paraId="563D5C56" w14:textId="7AD2F863" w:rsidR="00A25F2A" w:rsidRDefault="00A25F2A" w:rsidP="00A25F2A">
      <w:pPr>
        <w:rPr>
          <w:noProof/>
        </w:rPr>
      </w:pPr>
    </w:p>
    <w:p w14:paraId="6B602A02" w14:textId="77777777" w:rsidR="00A25F2A" w:rsidRDefault="00A25F2A" w:rsidP="00A25F2A">
      <w:pPr>
        <w:rPr>
          <w:noProof/>
        </w:rPr>
      </w:pPr>
    </w:p>
    <w:p w14:paraId="08383B99" w14:textId="23B2986D" w:rsidR="00A25F2A" w:rsidRDefault="00A25F2A" w:rsidP="00A25F2A">
      <w:pPr>
        <w:rPr>
          <w:noProof/>
        </w:rPr>
      </w:pPr>
    </w:p>
    <w:p w14:paraId="3AFE1F41" w14:textId="77777777" w:rsidR="00A25F2A" w:rsidRDefault="00A25F2A" w:rsidP="00A25F2A">
      <w:pPr>
        <w:rPr>
          <w:noProof/>
        </w:rPr>
      </w:pPr>
    </w:p>
    <w:p w14:paraId="5C432485" w14:textId="77777777" w:rsidR="00A25F2A" w:rsidRDefault="00A25F2A" w:rsidP="00A25F2A">
      <w:pPr>
        <w:rPr>
          <w:noProof/>
        </w:rPr>
      </w:pPr>
    </w:p>
    <w:p w14:paraId="317841E5" w14:textId="71258A0E" w:rsidR="00A25F2A" w:rsidRDefault="00A25F2A" w:rsidP="00A25F2A">
      <w:pPr>
        <w:rPr>
          <w:noProof/>
        </w:rPr>
      </w:pPr>
    </w:p>
    <w:p w14:paraId="1856FF76" w14:textId="77777777" w:rsidR="00A25F2A" w:rsidRDefault="00A25F2A" w:rsidP="00A25F2A">
      <w:pPr>
        <w:rPr>
          <w:noProof/>
        </w:rPr>
      </w:pPr>
    </w:p>
    <w:p w14:paraId="131DA628" w14:textId="77777777" w:rsidR="00A25F2A" w:rsidRDefault="00A25F2A" w:rsidP="00A25F2A">
      <w:pPr>
        <w:rPr>
          <w:noProof/>
        </w:rPr>
      </w:pPr>
    </w:p>
    <w:p w14:paraId="774CDC11" w14:textId="5EA6C3DF" w:rsidR="00A25F2A" w:rsidRDefault="00A25F2A" w:rsidP="00A25F2A">
      <w:pPr>
        <w:rPr>
          <w:noProof/>
        </w:rPr>
      </w:pPr>
    </w:p>
    <w:p w14:paraId="4C9E6F5D" w14:textId="77777777" w:rsidR="00A25F2A" w:rsidRDefault="00A25F2A" w:rsidP="00A25F2A">
      <w:pPr>
        <w:rPr>
          <w:noProof/>
        </w:rPr>
      </w:pPr>
    </w:p>
    <w:p w14:paraId="5FFC8D10" w14:textId="77777777" w:rsidR="00A25F2A" w:rsidRDefault="00A25F2A" w:rsidP="00A25F2A">
      <w:pPr>
        <w:rPr>
          <w:noProof/>
        </w:rPr>
      </w:pPr>
    </w:p>
    <w:p w14:paraId="37DAAB6D" w14:textId="47A79472" w:rsidR="00A25F2A" w:rsidRDefault="00A25F2A" w:rsidP="00A25F2A">
      <w:pPr>
        <w:rPr>
          <w:noProof/>
        </w:rPr>
      </w:pPr>
    </w:p>
    <w:p w14:paraId="2916F692" w14:textId="77777777" w:rsidR="00A25F2A" w:rsidRDefault="00A25F2A" w:rsidP="00A25F2A">
      <w:pPr>
        <w:rPr>
          <w:noProof/>
        </w:rPr>
      </w:pPr>
    </w:p>
    <w:p w14:paraId="5A223A0E" w14:textId="77777777" w:rsidR="00A25F2A" w:rsidRDefault="00A25F2A" w:rsidP="00A25F2A">
      <w:pPr>
        <w:rPr>
          <w:noProof/>
        </w:rPr>
      </w:pPr>
    </w:p>
    <w:p w14:paraId="7775472E" w14:textId="77777777" w:rsidR="00A25F2A" w:rsidRDefault="00A25F2A" w:rsidP="00A25F2A">
      <w:pPr>
        <w:rPr>
          <w:noProof/>
        </w:rPr>
      </w:pPr>
    </w:p>
    <w:p w14:paraId="3DDB801A" w14:textId="77777777" w:rsidR="00A25F2A" w:rsidRDefault="00A25F2A" w:rsidP="00A25F2A">
      <w:pPr>
        <w:rPr>
          <w:noProof/>
        </w:rPr>
      </w:pPr>
    </w:p>
    <w:p w14:paraId="0A02D4D8" w14:textId="77777777" w:rsidR="00A25F2A" w:rsidRDefault="00A25F2A" w:rsidP="00A25F2A">
      <w:pPr>
        <w:rPr>
          <w:noProof/>
        </w:rPr>
      </w:pPr>
    </w:p>
    <w:p w14:paraId="49BE977E" w14:textId="70904F55" w:rsidR="00A25F2A" w:rsidRDefault="00A25F2A" w:rsidP="00A25F2A">
      <w:pPr>
        <w:rPr>
          <w:noProof/>
        </w:rPr>
      </w:pPr>
    </w:p>
    <w:p w14:paraId="6F0E87E8" w14:textId="77777777" w:rsidR="00A25F2A" w:rsidRDefault="00A25F2A" w:rsidP="00A25F2A">
      <w:pPr>
        <w:rPr>
          <w:noProof/>
        </w:rPr>
      </w:pPr>
    </w:p>
    <w:p w14:paraId="5FDAED8A" w14:textId="0F3D10C1" w:rsidR="00A25F2A" w:rsidRPr="00A25F2A" w:rsidRDefault="00A25F2A" w:rsidP="00A25F2A">
      <w:pPr>
        <w:rPr>
          <w:rFonts w:ascii="Lexend" w:hAnsi="Lexend"/>
        </w:rPr>
      </w:pPr>
      <w:r w:rsidRPr="00A25F2A">
        <w:rPr>
          <w:rFonts w:ascii="Lexend" w:hAnsi="Lexend"/>
        </w:rPr>
        <w:t>SX-Results window is divided into six parts as follows:</w:t>
      </w:r>
    </w:p>
    <w:p w14:paraId="6CD7B9B2" w14:textId="77777777" w:rsidR="00A25F2A" w:rsidRPr="00A25F2A" w:rsidRDefault="00A25F2A" w:rsidP="00A25F2A">
      <w:pPr>
        <w:rPr>
          <w:rFonts w:ascii="Lexend" w:hAnsi="Lexend"/>
        </w:rPr>
      </w:pPr>
      <w:r w:rsidRPr="00A25F2A">
        <w:rPr>
          <w:rFonts w:ascii="Lexend" w:hAnsi="Lexend"/>
        </w:rPr>
        <w:t>1. Menu, shortcuts, and project bar</w:t>
      </w:r>
    </w:p>
    <w:p w14:paraId="2AFBD774" w14:textId="31C00733" w:rsidR="00A25F2A" w:rsidRPr="00A25F2A" w:rsidRDefault="00A25F2A" w:rsidP="00A25F2A">
      <w:pPr>
        <w:rPr>
          <w:rFonts w:ascii="Lexend" w:hAnsi="Lexend"/>
        </w:rPr>
      </w:pPr>
      <w:r w:rsidRPr="00A25F2A">
        <w:rPr>
          <w:rFonts w:ascii="Lexend" w:hAnsi="Lexend"/>
        </w:rPr>
        <w:t>2. Data selection</w:t>
      </w:r>
    </w:p>
    <w:p w14:paraId="1A85454D" w14:textId="77777777" w:rsidR="00A25F2A" w:rsidRPr="00A25F2A" w:rsidRDefault="00A25F2A" w:rsidP="00A25F2A">
      <w:pPr>
        <w:rPr>
          <w:rFonts w:ascii="Lexend" w:hAnsi="Lexend"/>
        </w:rPr>
      </w:pPr>
      <w:r w:rsidRPr="00A25F2A">
        <w:rPr>
          <w:rFonts w:ascii="Lexend" w:hAnsi="Lexend"/>
        </w:rPr>
        <w:t>3. Miscellaneous tools</w:t>
      </w:r>
    </w:p>
    <w:p w14:paraId="05C04B61" w14:textId="77777777" w:rsidR="00A25F2A" w:rsidRPr="00A25F2A" w:rsidRDefault="00A25F2A" w:rsidP="00A25F2A">
      <w:pPr>
        <w:rPr>
          <w:rFonts w:ascii="Lexend" w:hAnsi="Lexend"/>
        </w:rPr>
      </w:pPr>
      <w:r w:rsidRPr="00A25F2A">
        <w:rPr>
          <w:rFonts w:ascii="Lexend" w:hAnsi="Lexend"/>
        </w:rPr>
        <w:t>4. Properties</w:t>
      </w:r>
    </w:p>
    <w:p w14:paraId="3D1888C1" w14:textId="77777777" w:rsidR="00A25F2A" w:rsidRPr="00A25F2A" w:rsidRDefault="00A25F2A" w:rsidP="00A25F2A">
      <w:pPr>
        <w:rPr>
          <w:rFonts w:ascii="Lexend" w:hAnsi="Lexend"/>
        </w:rPr>
      </w:pPr>
      <w:r w:rsidRPr="00A25F2A">
        <w:rPr>
          <w:rFonts w:ascii="Lexend" w:hAnsi="Lexend"/>
        </w:rPr>
        <w:t>5. Result viewer</w:t>
      </w:r>
    </w:p>
    <w:p w14:paraId="25411ADA" w14:textId="77777777" w:rsidR="004E6832" w:rsidRDefault="00A25F2A" w:rsidP="00A25F2A">
      <w:pPr>
        <w:rPr>
          <w:rFonts w:ascii="Lexend" w:hAnsi="Lexend"/>
        </w:rPr>
      </w:pPr>
      <w:r w:rsidRPr="00A25F2A">
        <w:rPr>
          <w:rFonts w:ascii="Lexend" w:hAnsi="Lexend"/>
        </w:rPr>
        <w:t>6. Processing tools</w:t>
      </w:r>
    </w:p>
    <w:p w14:paraId="6D412404" w14:textId="77777777" w:rsidR="004E6832" w:rsidRDefault="004E6832" w:rsidP="00A25F2A">
      <w:pPr>
        <w:rPr>
          <w:rFonts w:ascii="Lexend" w:hAnsi="Lexend"/>
        </w:rPr>
      </w:pPr>
    </w:p>
    <w:p w14:paraId="2CF0B586" w14:textId="77777777" w:rsidR="004E6832" w:rsidRDefault="004E6832" w:rsidP="00A25F2A">
      <w:pPr>
        <w:rPr>
          <w:rFonts w:ascii="Lexend" w:hAnsi="Lexend"/>
        </w:rPr>
      </w:pPr>
    </w:p>
    <w:p w14:paraId="62581B01" w14:textId="77777777" w:rsidR="004E6832" w:rsidRDefault="004E6832" w:rsidP="00A25F2A">
      <w:pPr>
        <w:rPr>
          <w:rFonts w:ascii="Lexend" w:hAnsi="Lexend"/>
        </w:rPr>
      </w:pPr>
    </w:p>
    <w:p w14:paraId="48A424A0" w14:textId="47F80EF4" w:rsidR="004E6832" w:rsidRDefault="004E6832" w:rsidP="00A25F2A">
      <w:pPr>
        <w:rPr>
          <w:rFonts w:ascii="Lexend" w:hAnsi="Lexend"/>
        </w:rPr>
      </w:pPr>
    </w:p>
    <w:p w14:paraId="0435EAF0" w14:textId="77777777" w:rsidR="004E6832" w:rsidRDefault="004E6832" w:rsidP="00A25F2A">
      <w:pPr>
        <w:rPr>
          <w:rFonts w:ascii="Lexend" w:hAnsi="Lexend"/>
        </w:rPr>
      </w:pPr>
    </w:p>
    <w:p w14:paraId="680CBD15" w14:textId="77777777" w:rsidR="004E6832" w:rsidRDefault="004E6832" w:rsidP="00A25F2A">
      <w:pPr>
        <w:rPr>
          <w:rFonts w:ascii="Lexend" w:hAnsi="Lexend"/>
        </w:rPr>
      </w:pPr>
    </w:p>
    <w:p w14:paraId="6E967B24" w14:textId="77777777" w:rsidR="004E6832" w:rsidRDefault="004E6832" w:rsidP="00A25F2A">
      <w:pPr>
        <w:rPr>
          <w:rFonts w:ascii="Lexend" w:hAnsi="Lexend"/>
        </w:rPr>
      </w:pPr>
    </w:p>
    <w:p w14:paraId="59A38EFA" w14:textId="552DEA5A" w:rsidR="004E6832" w:rsidRDefault="004E6832" w:rsidP="00A25F2A">
      <w:pPr>
        <w:rPr>
          <w:rFonts w:ascii="Lexend" w:hAnsi="Lexend"/>
        </w:rPr>
      </w:pPr>
    </w:p>
    <w:p w14:paraId="091D4118" w14:textId="77777777" w:rsidR="004E6832" w:rsidRDefault="004E6832" w:rsidP="00A25F2A">
      <w:pPr>
        <w:rPr>
          <w:rFonts w:ascii="Lexend" w:hAnsi="Lexend"/>
        </w:rPr>
      </w:pPr>
    </w:p>
    <w:p w14:paraId="4910274E" w14:textId="347BE99D" w:rsidR="004E6832" w:rsidRDefault="004E6832" w:rsidP="00A25F2A">
      <w:pPr>
        <w:rPr>
          <w:rFonts w:ascii="Lexend" w:hAnsi="Lexend"/>
        </w:rPr>
      </w:pPr>
    </w:p>
    <w:p w14:paraId="78BFEA5D" w14:textId="77777777" w:rsidR="004E6832" w:rsidRDefault="004E6832" w:rsidP="00A25F2A">
      <w:pPr>
        <w:rPr>
          <w:rFonts w:ascii="Lexend" w:hAnsi="Lexend"/>
        </w:rPr>
      </w:pPr>
    </w:p>
    <w:p w14:paraId="082585D1" w14:textId="0EB17974" w:rsidR="004E6832" w:rsidRDefault="004E6832" w:rsidP="00A25F2A">
      <w:pPr>
        <w:rPr>
          <w:rFonts w:ascii="Lexend" w:hAnsi="Lexend"/>
        </w:rPr>
      </w:pPr>
    </w:p>
    <w:p w14:paraId="54308A05" w14:textId="5735E106" w:rsidR="004E6832" w:rsidRPr="00546D3A" w:rsidRDefault="004E6832" w:rsidP="004E6832">
      <w:pPr>
        <w:pStyle w:val="Sectionheading"/>
        <w:rPr>
          <w:sz w:val="32"/>
        </w:rPr>
      </w:pPr>
      <w:bookmarkStart w:id="8" w:name="_Toc225498707"/>
      <w:r>
        <w:rPr>
          <w:sz w:val="32"/>
        </w:rPr>
        <w:lastRenderedPageBreak/>
        <w:t xml:space="preserve">EPMA </w:t>
      </w:r>
      <w:r w:rsidRPr="00E46AE7">
        <w:rPr>
          <w:sz w:val="32"/>
        </w:rPr>
        <w:t>Sample Exchange</w:t>
      </w:r>
      <w:bookmarkEnd w:id="8"/>
    </w:p>
    <w:p w14:paraId="5510085A" w14:textId="783358EF" w:rsidR="004E6832" w:rsidRPr="00546D3A" w:rsidRDefault="004E6832" w:rsidP="004E6832">
      <w:pPr>
        <w:ind w:left="720"/>
        <w:jc w:val="center"/>
        <w:rPr>
          <w:rFonts w:ascii="Lexend" w:hAnsi="Lexend"/>
          <w:i/>
          <w:sz w:val="28"/>
        </w:rPr>
      </w:pPr>
      <w:r w:rsidRPr="00832E44">
        <w:rPr>
          <w:rFonts w:ascii="Lexend" w:hAnsi="Lexend"/>
          <w:i/>
          <w:color w:val="ED0000"/>
          <w:sz w:val="28"/>
        </w:rPr>
        <w:t>Disclaimer:</w:t>
      </w:r>
      <w:r w:rsidRPr="00546D3A">
        <w:rPr>
          <w:rFonts w:ascii="Lexend" w:hAnsi="Lexend"/>
          <w:i/>
          <w:sz w:val="28"/>
        </w:rPr>
        <w:t xml:space="preserve"> </w:t>
      </w:r>
    </w:p>
    <w:p w14:paraId="631D4188" w14:textId="632CAED9" w:rsidR="004E6832" w:rsidRPr="00546D3A" w:rsidRDefault="004E6832" w:rsidP="004E6832">
      <w:pPr>
        <w:ind w:left="720"/>
        <w:jc w:val="center"/>
        <w:rPr>
          <w:rFonts w:ascii="Lexend" w:hAnsi="Lexend"/>
          <w:i/>
          <w:sz w:val="28"/>
        </w:rPr>
      </w:pPr>
      <w:r w:rsidRPr="00546D3A">
        <w:rPr>
          <w:rFonts w:ascii="Lexend" w:hAnsi="Lexend"/>
          <w:i/>
          <w:sz w:val="28"/>
        </w:rPr>
        <w:t xml:space="preserve">Failure to follow these steps will cause severe damage to vacuum systems, windows and field </w:t>
      </w:r>
      <w:proofErr w:type="gramStart"/>
      <w:r w:rsidRPr="00546D3A">
        <w:rPr>
          <w:rFonts w:ascii="Lexend" w:hAnsi="Lexend"/>
          <w:i/>
          <w:sz w:val="28"/>
        </w:rPr>
        <w:t>emitter</w:t>
      </w:r>
      <w:proofErr w:type="gramEnd"/>
      <w:r w:rsidRPr="00546D3A">
        <w:rPr>
          <w:rFonts w:ascii="Lexend" w:hAnsi="Lexend"/>
          <w:i/>
          <w:sz w:val="28"/>
        </w:rPr>
        <w:t xml:space="preserve"> and will be considered negligence from the user.</w:t>
      </w:r>
    </w:p>
    <w:p w14:paraId="521AC6F6" w14:textId="7C7CBFE2" w:rsidR="004E6832" w:rsidRPr="00546D3A" w:rsidRDefault="004E6832" w:rsidP="00546D3A">
      <w:pPr>
        <w:spacing w:after="160" w:line="259" w:lineRule="auto"/>
        <w:rPr>
          <w:rFonts w:ascii="Calibri" w:eastAsia="Calibri" w:hAnsi="Calibri"/>
        </w:rPr>
      </w:pPr>
      <w:r w:rsidRPr="004E6832">
        <w:rPr>
          <w:rFonts w:ascii="Calibri" w:eastAsia="Calibri" w:hAnsi="Calibri"/>
        </w:rPr>
        <w:t xml:space="preserve">Note: You must wear gloves </w:t>
      </w:r>
      <w:r w:rsidRPr="004E6832">
        <w:rPr>
          <w:rFonts w:ascii="Lexend" w:eastAsia="Calibri" w:hAnsi="Lexend"/>
        </w:rPr>
        <w:t>before</w:t>
      </w:r>
      <w:r w:rsidRPr="004E6832">
        <w:rPr>
          <w:rFonts w:ascii="Calibri" w:eastAsia="Calibri" w:hAnsi="Calibri"/>
        </w:rPr>
        <w:t xml:space="preserve"> handling samples and any sample holder. </w:t>
      </w:r>
    </w:p>
    <w:p w14:paraId="7B529393" w14:textId="0331E655" w:rsidR="00546D3A" w:rsidRPr="00546D3A" w:rsidRDefault="00546D3A" w:rsidP="00546D3A">
      <w:pPr>
        <w:rPr>
          <w:rFonts w:ascii="Lexend" w:hAnsi="Lexend"/>
        </w:rPr>
      </w:pPr>
      <w:r w:rsidRPr="00546D3A">
        <w:rPr>
          <w:rFonts w:ascii="Lexend" w:hAnsi="Lexend"/>
        </w:rPr>
        <w:t xml:space="preserve">On </w:t>
      </w:r>
      <w:proofErr w:type="spellStart"/>
      <w:r w:rsidRPr="00546D3A">
        <w:rPr>
          <w:rFonts w:ascii="Lexend" w:hAnsi="Lexend"/>
          <w:i/>
        </w:rPr>
        <w:t>Sx</w:t>
      </w:r>
      <w:proofErr w:type="spellEnd"/>
      <w:r w:rsidRPr="00546D3A">
        <w:rPr>
          <w:rFonts w:ascii="Lexend" w:hAnsi="Lexend"/>
          <w:i/>
        </w:rPr>
        <w:t xml:space="preserve"> Control</w:t>
      </w:r>
      <w:r w:rsidRPr="00546D3A">
        <w:rPr>
          <w:rFonts w:ascii="Lexend" w:hAnsi="Lexend"/>
        </w:rPr>
        <w:t xml:space="preserve"> </w:t>
      </w:r>
      <w:r>
        <w:rPr>
          <w:rFonts w:ascii="Lexend" w:hAnsi="Lexend"/>
        </w:rPr>
        <w:t>select</w:t>
      </w:r>
      <w:r w:rsidRPr="00546D3A">
        <w:rPr>
          <w:rFonts w:ascii="Lexend" w:hAnsi="Lexend"/>
        </w:rPr>
        <w:t xml:space="preserve"> </w:t>
      </w:r>
      <w:r w:rsidRPr="00546D3A">
        <w:rPr>
          <w:rFonts w:ascii="Lexend" w:hAnsi="Lexend"/>
          <w:i/>
        </w:rPr>
        <w:t>Vacuum</w:t>
      </w:r>
      <w:r w:rsidRPr="00546D3A">
        <w:rPr>
          <w:rFonts w:ascii="Lexend" w:hAnsi="Lexend"/>
        </w:rPr>
        <w:t xml:space="preserve"> tab to access Sample Exchange In/Out.       </w:t>
      </w:r>
    </w:p>
    <w:p w14:paraId="56FBB632" w14:textId="68B80516" w:rsidR="00546D3A" w:rsidRDefault="00546D3A" w:rsidP="00A25F2A">
      <w:r>
        <w:rPr>
          <w:noProof/>
        </w:rPr>
        <w:drawing>
          <wp:anchor distT="0" distB="0" distL="114300" distR="114300" simplePos="0" relativeHeight="251662336" behindDoc="0" locked="0" layoutInCell="1" allowOverlap="1" wp14:anchorId="6D528C77" wp14:editId="7BA6CDCA">
            <wp:simplePos x="0" y="0"/>
            <wp:positionH relativeFrom="page">
              <wp:align>center</wp:align>
            </wp:positionH>
            <wp:positionV relativeFrom="page">
              <wp:posOffset>2724150</wp:posOffset>
            </wp:positionV>
            <wp:extent cx="4524052" cy="3495675"/>
            <wp:effectExtent l="0" t="0" r="0" b="0"/>
            <wp:wrapNone/>
            <wp:docPr id="1" name="Picture 1" descr="A screenshot of SX control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SX control panel.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4052" cy="3495675"/>
                    </a:xfrm>
                    <a:prstGeom prst="rect">
                      <a:avLst/>
                    </a:prstGeom>
                  </pic:spPr>
                </pic:pic>
              </a:graphicData>
            </a:graphic>
            <wp14:sizeRelH relativeFrom="margin">
              <wp14:pctWidth>0</wp14:pctWidth>
            </wp14:sizeRelH>
            <wp14:sizeRelV relativeFrom="margin">
              <wp14:pctHeight>0</wp14:pctHeight>
            </wp14:sizeRelV>
          </wp:anchor>
        </w:drawing>
      </w:r>
    </w:p>
    <w:p w14:paraId="60B79F16" w14:textId="7D910EFB" w:rsidR="00546D3A" w:rsidRDefault="00546D3A" w:rsidP="00A25F2A"/>
    <w:p w14:paraId="7A02636C" w14:textId="78BEA0D1" w:rsidR="00546D3A" w:rsidRDefault="00546D3A" w:rsidP="00A25F2A"/>
    <w:p w14:paraId="3604644C" w14:textId="31FC30C9" w:rsidR="00546D3A" w:rsidRDefault="00546D3A" w:rsidP="00A25F2A"/>
    <w:p w14:paraId="4DB6EC2B" w14:textId="30EFB468" w:rsidR="00546D3A" w:rsidRDefault="00546D3A" w:rsidP="00A25F2A"/>
    <w:p w14:paraId="716BFF11" w14:textId="237B4B47" w:rsidR="00546D3A" w:rsidRDefault="00546D3A" w:rsidP="00A25F2A"/>
    <w:p w14:paraId="440E223C" w14:textId="77777777" w:rsidR="00546D3A" w:rsidRDefault="00546D3A" w:rsidP="00A25F2A"/>
    <w:p w14:paraId="69B5C877" w14:textId="324FA39E" w:rsidR="00546D3A" w:rsidRDefault="00546D3A" w:rsidP="00A25F2A"/>
    <w:p w14:paraId="73C42ED7" w14:textId="152A94FE" w:rsidR="00546D3A" w:rsidRDefault="00546D3A" w:rsidP="00A25F2A"/>
    <w:p w14:paraId="3CC02ADD" w14:textId="77777777" w:rsidR="00546D3A" w:rsidRDefault="00546D3A" w:rsidP="00A25F2A"/>
    <w:p w14:paraId="327DF192" w14:textId="5EB98516" w:rsidR="00546D3A" w:rsidRDefault="00546D3A" w:rsidP="00A25F2A"/>
    <w:p w14:paraId="0A15587F" w14:textId="59D70050" w:rsidR="00546D3A" w:rsidRDefault="00546D3A" w:rsidP="00A25F2A"/>
    <w:p w14:paraId="7FEB026B" w14:textId="77777777" w:rsidR="00546D3A" w:rsidRDefault="00546D3A" w:rsidP="00A25F2A"/>
    <w:p w14:paraId="335AB15B" w14:textId="77777777" w:rsidR="00546D3A" w:rsidRDefault="00546D3A" w:rsidP="00A25F2A"/>
    <w:p w14:paraId="3601A648" w14:textId="186EE13C" w:rsidR="00546D3A" w:rsidRDefault="00546D3A" w:rsidP="00A25F2A"/>
    <w:p w14:paraId="6DA69760" w14:textId="46E2BB00" w:rsidR="00546D3A" w:rsidRDefault="00546D3A" w:rsidP="00A25F2A"/>
    <w:p w14:paraId="4152EA27" w14:textId="77777777" w:rsidR="00546D3A" w:rsidRDefault="00546D3A" w:rsidP="00A25F2A"/>
    <w:p w14:paraId="093E2FE0" w14:textId="4FB9D2DB" w:rsidR="00546D3A" w:rsidRDefault="00546D3A" w:rsidP="00A25F2A"/>
    <w:p w14:paraId="4E841DDF" w14:textId="074894A8" w:rsidR="00546D3A" w:rsidRDefault="00546D3A" w:rsidP="00A25F2A"/>
    <w:p w14:paraId="081A1381" w14:textId="2F2EDADA" w:rsidR="00546D3A" w:rsidRDefault="00546D3A" w:rsidP="00A25F2A"/>
    <w:p w14:paraId="575017D0" w14:textId="3CC7C5F0" w:rsidR="00546D3A" w:rsidRDefault="00546D3A" w:rsidP="00A25F2A"/>
    <w:p w14:paraId="32D1952D" w14:textId="23D80EFB" w:rsidR="00546D3A" w:rsidRPr="00546D3A" w:rsidRDefault="00546D3A" w:rsidP="00913179">
      <w:pPr>
        <w:pStyle w:val="01Subsection"/>
        <w:rPr>
          <w:sz w:val="24"/>
        </w:rPr>
      </w:pPr>
      <w:bookmarkStart w:id="9" w:name="_Toc225498708"/>
      <w:r w:rsidRPr="004700B3">
        <w:t>Sample In:</w:t>
      </w:r>
      <w:bookmarkEnd w:id="9"/>
      <w:r w:rsidRPr="004700B3">
        <w:rPr>
          <w:noProof/>
        </w:rPr>
        <w:t xml:space="preserve">              </w:t>
      </w:r>
      <w:r>
        <w:rPr>
          <w:noProof/>
        </w:rPr>
        <w:t xml:space="preserve"> </w:t>
      </w:r>
    </w:p>
    <w:p w14:paraId="556C9267" w14:textId="1E04A53F" w:rsidR="00546D3A" w:rsidRPr="00546D3A" w:rsidRDefault="00546D3A" w:rsidP="00546D3A">
      <w:pPr>
        <w:rPr>
          <w:rFonts w:ascii="Lexend" w:hAnsi="Lexend"/>
        </w:rPr>
      </w:pPr>
      <w:r w:rsidRPr="00546D3A">
        <w:rPr>
          <w:rFonts w:ascii="Lexend" w:hAnsi="Lexend"/>
        </w:rPr>
        <w:t xml:space="preserve">Ensure Airlock is vented. If not, go to Vacuum Synoptic, right click over Airlock diagram and select Vent Airlock. </w:t>
      </w:r>
    </w:p>
    <w:p w14:paraId="5D80E0E3" w14:textId="02928980" w:rsidR="00546D3A" w:rsidRDefault="00546D3A" w:rsidP="00546D3A">
      <w:pPr>
        <w:jc w:val="center"/>
        <w:rPr>
          <w:rFonts w:ascii="Lexend" w:hAnsi="Lexend"/>
          <w:sz w:val="28"/>
        </w:rPr>
      </w:pPr>
      <w:r w:rsidRPr="00546D3A">
        <w:rPr>
          <w:rFonts w:ascii="Lexend" w:hAnsi="Lexend"/>
          <w:b/>
          <w:color w:val="FF0000"/>
          <w:sz w:val="32"/>
        </w:rPr>
        <w:t>Warning</w:t>
      </w:r>
      <w:r w:rsidRPr="00546D3A">
        <w:rPr>
          <w:rFonts w:ascii="Lexend" w:hAnsi="Lexend"/>
          <w:b/>
          <w:sz w:val="32"/>
        </w:rPr>
        <w:t>!</w:t>
      </w:r>
      <w:r w:rsidRPr="00546D3A">
        <w:rPr>
          <w:rFonts w:ascii="Lexend" w:hAnsi="Lexend"/>
          <w:sz w:val="28"/>
        </w:rPr>
        <w:t xml:space="preserve"> (Gate valve should be closed before venting Airlock, </w:t>
      </w:r>
      <w:r w:rsidRPr="00546D3A">
        <w:rPr>
          <w:rFonts w:ascii="Lexend" w:hAnsi="Lexend"/>
          <w:sz w:val="28"/>
          <w:u w:val="single"/>
        </w:rPr>
        <w:t>black lever down position</w:t>
      </w:r>
      <w:r w:rsidRPr="00546D3A">
        <w:rPr>
          <w:rFonts w:ascii="Lexend" w:hAnsi="Lexend"/>
          <w:sz w:val="28"/>
        </w:rPr>
        <w:t>)</w:t>
      </w:r>
    </w:p>
    <w:p w14:paraId="1EA9D0E1" w14:textId="77A22E53" w:rsidR="00546D3A" w:rsidRPr="00546D3A" w:rsidRDefault="00546D3A" w:rsidP="00546D3A">
      <w:pPr>
        <w:jc w:val="center"/>
        <w:rPr>
          <w:rFonts w:ascii="Lexend" w:hAnsi="Lexend"/>
        </w:rPr>
      </w:pPr>
      <w:r>
        <w:rPr>
          <w:noProof/>
        </w:rPr>
        <w:drawing>
          <wp:anchor distT="0" distB="0" distL="114300" distR="114300" simplePos="0" relativeHeight="251663360" behindDoc="0" locked="0" layoutInCell="1" allowOverlap="1" wp14:anchorId="7CBDE328" wp14:editId="29E82703">
            <wp:simplePos x="0" y="0"/>
            <wp:positionH relativeFrom="column">
              <wp:posOffset>293370</wp:posOffset>
            </wp:positionH>
            <wp:positionV relativeFrom="paragraph">
              <wp:posOffset>8890</wp:posOffset>
            </wp:positionV>
            <wp:extent cx="2725420" cy="2018030"/>
            <wp:effectExtent l="0" t="0" r="0" b="1270"/>
            <wp:wrapNone/>
            <wp:docPr id="674831244" name="Picture 4" descr="Instrument image showing gate valve lev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1244" name="Picture 4" descr="Instrument image showing gate valve lever lo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5420" cy="201803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60ACC44F" wp14:editId="4ACCE0D2">
            <wp:simplePos x="0" y="0"/>
            <wp:positionH relativeFrom="column">
              <wp:posOffset>3369945</wp:posOffset>
            </wp:positionH>
            <wp:positionV relativeFrom="paragraph">
              <wp:posOffset>6985</wp:posOffset>
            </wp:positionV>
            <wp:extent cx="2542540" cy="2011680"/>
            <wp:effectExtent l="0" t="0" r="0" b="7620"/>
            <wp:wrapNone/>
            <wp:docPr id="1280585647" name="Picture 5" descr="Software image of the Vacuum synoptic and instrument vacuum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85647" name="Picture 5" descr="Software image of the Vacuum synoptic and instrument vacuum level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2011680"/>
                    </a:xfrm>
                    <a:prstGeom prst="rect">
                      <a:avLst/>
                    </a:prstGeom>
                    <a:noFill/>
                  </pic:spPr>
                </pic:pic>
              </a:graphicData>
            </a:graphic>
          </wp:anchor>
        </w:drawing>
      </w:r>
    </w:p>
    <w:p w14:paraId="2C8846BD" w14:textId="02BA502A" w:rsidR="00546D3A" w:rsidRDefault="00546D3A" w:rsidP="00A25F2A"/>
    <w:p w14:paraId="5EF43894" w14:textId="77777777" w:rsidR="00546D3A" w:rsidRDefault="00546D3A" w:rsidP="00A25F2A"/>
    <w:p w14:paraId="17BBC764" w14:textId="32C36B28" w:rsidR="00A25F2A" w:rsidRDefault="00A25F2A" w:rsidP="00A25F2A"/>
    <w:p w14:paraId="31A2BE02" w14:textId="77777777" w:rsidR="00546D3A" w:rsidRDefault="00546D3A" w:rsidP="00A25F2A"/>
    <w:p w14:paraId="3F7B97D0" w14:textId="77777777" w:rsidR="00546D3A" w:rsidRDefault="00546D3A" w:rsidP="00A25F2A"/>
    <w:p w14:paraId="3EFB6804" w14:textId="77777777" w:rsidR="00546D3A" w:rsidRDefault="00546D3A" w:rsidP="00A25F2A"/>
    <w:p w14:paraId="1713C895" w14:textId="77777777" w:rsidR="00546D3A" w:rsidRDefault="00546D3A" w:rsidP="00A25F2A"/>
    <w:p w14:paraId="1C9BAD86" w14:textId="77777777" w:rsidR="00546D3A" w:rsidRDefault="00546D3A" w:rsidP="00A25F2A"/>
    <w:p w14:paraId="70CACD18" w14:textId="77777777" w:rsidR="00546D3A" w:rsidRDefault="00546D3A" w:rsidP="00913179">
      <w:pPr>
        <w:pStyle w:val="011Subsection"/>
      </w:pPr>
      <w:r>
        <w:lastRenderedPageBreak/>
        <w:t xml:space="preserve">Open the Airlock chamber and insert the cassette into the holder and push until it clicks. Close the Airlock. </w:t>
      </w:r>
    </w:p>
    <w:p w14:paraId="4E6DECDF" w14:textId="12C37E23" w:rsidR="00546D3A" w:rsidRDefault="00546D3A" w:rsidP="00546D3A">
      <w:pPr>
        <w:rPr>
          <w:rFonts w:ascii="Lexend" w:hAnsi="Lexend"/>
          <w:i/>
        </w:rPr>
      </w:pPr>
      <w:r w:rsidRPr="00832E44">
        <w:rPr>
          <w:rFonts w:ascii="Lexend" w:hAnsi="Lexend"/>
          <w:i/>
          <w:color w:val="ED0000"/>
          <w:sz w:val="28"/>
        </w:rPr>
        <w:t>Warning:</w:t>
      </w:r>
      <w:r w:rsidRPr="00546D3A">
        <w:rPr>
          <w:rFonts w:ascii="Lexend" w:hAnsi="Lexend"/>
          <w:i/>
          <w:sz w:val="28"/>
        </w:rPr>
        <w:t xml:space="preserve"> </w:t>
      </w:r>
      <w:r w:rsidRPr="00546D3A">
        <w:rPr>
          <w:rFonts w:ascii="Lexend" w:hAnsi="Lexend"/>
          <w:i/>
        </w:rPr>
        <w:t xml:space="preserve">Unused set screws in the sample holder will </w:t>
      </w:r>
      <w:proofErr w:type="gramStart"/>
      <w:r w:rsidRPr="00546D3A">
        <w:rPr>
          <w:rFonts w:ascii="Lexend" w:hAnsi="Lexend"/>
          <w:i/>
        </w:rPr>
        <w:t>fall down</w:t>
      </w:r>
      <w:proofErr w:type="gramEnd"/>
      <w:r w:rsidRPr="00546D3A">
        <w:rPr>
          <w:rFonts w:ascii="Lexend" w:hAnsi="Lexend"/>
          <w:i/>
        </w:rPr>
        <w:t xml:space="preserve"> into the stage. Make sure they are removed before loading.</w:t>
      </w:r>
    </w:p>
    <w:p w14:paraId="6FF4DA01" w14:textId="5E0FD882" w:rsidR="00546D3A" w:rsidRDefault="00546D3A" w:rsidP="00546D3A">
      <w:pPr>
        <w:rPr>
          <w:rFonts w:ascii="Lexend" w:hAnsi="Lexend"/>
          <w:i/>
        </w:rPr>
      </w:pPr>
      <w:r>
        <w:rPr>
          <w:noProof/>
        </w:rPr>
        <w:drawing>
          <wp:anchor distT="0" distB="0" distL="114300" distR="114300" simplePos="0" relativeHeight="251665408" behindDoc="0" locked="0" layoutInCell="1" allowOverlap="1" wp14:anchorId="5CB29A67" wp14:editId="6CCAC119">
            <wp:simplePos x="0" y="0"/>
            <wp:positionH relativeFrom="column">
              <wp:posOffset>5008245</wp:posOffset>
            </wp:positionH>
            <wp:positionV relativeFrom="paragraph">
              <wp:posOffset>177800</wp:posOffset>
            </wp:positionV>
            <wp:extent cx="1073150" cy="1066800"/>
            <wp:effectExtent l="0" t="0" r="0" b="0"/>
            <wp:wrapNone/>
            <wp:docPr id="529271095" name="Picture 6" descr="Image of IN/Out collar to load and unload s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71095" name="Picture 6" descr="Image of IN/Out collar to load and unload sampl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pic:spPr>
                </pic:pic>
              </a:graphicData>
            </a:graphic>
          </wp:anchor>
        </w:drawing>
      </w:r>
    </w:p>
    <w:p w14:paraId="542F4B49" w14:textId="77777777" w:rsidR="0035106A" w:rsidRDefault="00546D3A" w:rsidP="00546D3A">
      <w:pPr>
        <w:pStyle w:val="011Subsection"/>
      </w:pPr>
      <w:r>
        <w:t xml:space="preserve">  Spin the collar to the “In” position. Arrow pointing in.         </w:t>
      </w:r>
    </w:p>
    <w:p w14:paraId="1022F080" w14:textId="77777777" w:rsidR="0035106A" w:rsidRDefault="0035106A" w:rsidP="0035106A">
      <w:pPr>
        <w:pStyle w:val="01Subsection"/>
        <w:numPr>
          <w:ilvl w:val="0"/>
          <w:numId w:val="0"/>
        </w:numPr>
        <w:ind w:left="792"/>
      </w:pPr>
    </w:p>
    <w:p w14:paraId="3735FC38" w14:textId="5EDED9F4" w:rsidR="0035106A" w:rsidRDefault="0035106A" w:rsidP="0035106A">
      <w:pPr>
        <w:pStyle w:val="01Subsection"/>
        <w:numPr>
          <w:ilvl w:val="0"/>
          <w:numId w:val="0"/>
        </w:numPr>
        <w:ind w:left="792"/>
      </w:pPr>
    </w:p>
    <w:p w14:paraId="353CFEBC" w14:textId="113EF383" w:rsidR="00546D3A" w:rsidRDefault="0035106A" w:rsidP="0035106A">
      <w:pPr>
        <w:pStyle w:val="011Subsection"/>
      </w:pPr>
      <w:r>
        <w:rPr>
          <w:noProof/>
        </w:rPr>
        <w:drawing>
          <wp:anchor distT="0" distB="0" distL="114300" distR="114300" simplePos="0" relativeHeight="251667456" behindDoc="0" locked="0" layoutInCell="1" allowOverlap="1" wp14:anchorId="0BF31982" wp14:editId="0EB6E8BB">
            <wp:simplePos x="0" y="0"/>
            <wp:positionH relativeFrom="column">
              <wp:posOffset>4684395</wp:posOffset>
            </wp:positionH>
            <wp:positionV relativeFrom="paragraph">
              <wp:posOffset>9525</wp:posOffset>
            </wp:positionV>
            <wp:extent cx="1138555" cy="264795"/>
            <wp:effectExtent l="0" t="0" r="4445" b="1905"/>
            <wp:wrapNone/>
            <wp:docPr id="1849100750" name="Picture 1" descr="A close 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0750" name="Picture 1" descr="A close up of a sign"/>
                    <pic:cNvPicPr/>
                  </pic:nvPicPr>
                  <pic:blipFill>
                    <a:blip r:embed="rId19">
                      <a:extLst>
                        <a:ext uri="{28A0092B-C50C-407E-A947-70E740481C1C}">
                          <a14:useLocalDpi xmlns:a14="http://schemas.microsoft.com/office/drawing/2010/main" val="0"/>
                        </a:ext>
                      </a:extLst>
                    </a:blip>
                    <a:stretch>
                      <a:fillRect/>
                    </a:stretch>
                  </pic:blipFill>
                  <pic:spPr>
                    <a:xfrm>
                      <a:off x="0" y="0"/>
                      <a:ext cx="1138555" cy="264795"/>
                    </a:xfrm>
                    <a:prstGeom prst="rect">
                      <a:avLst/>
                    </a:prstGeom>
                  </pic:spPr>
                </pic:pic>
              </a:graphicData>
            </a:graphic>
            <wp14:sizeRelH relativeFrom="margin">
              <wp14:pctWidth>0</wp14:pctWidth>
            </wp14:sizeRelH>
            <wp14:sizeRelV relativeFrom="margin">
              <wp14:pctHeight>0</wp14:pctHeight>
            </wp14:sizeRelV>
          </wp:anchor>
        </w:drawing>
      </w:r>
      <w:r w:rsidR="00546D3A">
        <w:t xml:space="preserve">   </w:t>
      </w:r>
      <w:r>
        <w:t xml:space="preserve">Press Sample Exchange </w:t>
      </w:r>
      <w:proofErr w:type="gramStart"/>
      <w:r w:rsidRPr="00E46AE7">
        <w:rPr>
          <w:b/>
          <w:i/>
        </w:rPr>
        <w:t>In</w:t>
      </w:r>
      <w:proofErr w:type="gramEnd"/>
      <w:r>
        <w:t xml:space="preserve"> on the </w:t>
      </w:r>
      <w:r w:rsidRPr="00E46AE7">
        <w:t>Vacuum Tab</w:t>
      </w:r>
      <w:r w:rsidRPr="00E46AE7">
        <w:rPr>
          <w:i/>
        </w:rPr>
        <w:t>.</w:t>
      </w:r>
      <w:r>
        <w:t xml:space="preserve">  </w:t>
      </w:r>
      <w:r w:rsidR="00546D3A">
        <w:t xml:space="preserve">                   </w:t>
      </w:r>
    </w:p>
    <w:p w14:paraId="0A27CDD8" w14:textId="65E6BE69" w:rsidR="0035106A" w:rsidRPr="0035106A" w:rsidRDefault="0035106A" w:rsidP="0035106A">
      <w:pPr>
        <w:ind w:left="1440"/>
        <w:rPr>
          <w:rFonts w:ascii="Lexend" w:hAnsi="Lexend"/>
        </w:rPr>
      </w:pPr>
      <w:r>
        <w:t xml:space="preserve">   </w:t>
      </w:r>
      <w:r w:rsidRPr="0035106A">
        <w:rPr>
          <w:rFonts w:ascii="Lexend" w:hAnsi="Lexend"/>
        </w:rPr>
        <w:t xml:space="preserve">A window will appear asking if the </w:t>
      </w:r>
      <w:proofErr w:type="gramStart"/>
      <w:r w:rsidRPr="0035106A">
        <w:rPr>
          <w:rFonts w:ascii="Lexend" w:hAnsi="Lexend"/>
        </w:rPr>
        <w:t>airlock</w:t>
      </w:r>
      <w:proofErr w:type="gramEnd"/>
      <w:r w:rsidRPr="0035106A">
        <w:rPr>
          <w:rFonts w:ascii="Lexend" w:hAnsi="Lexend"/>
        </w:rPr>
        <w:t xml:space="preserve"> is ready to be pumped (closed). </w:t>
      </w:r>
      <w:r>
        <w:rPr>
          <w:rFonts w:ascii="Lexend" w:hAnsi="Lexend"/>
        </w:rPr>
        <w:t xml:space="preserve"> </w:t>
      </w:r>
      <w:r w:rsidRPr="0035106A">
        <w:rPr>
          <w:rFonts w:ascii="Lexend" w:hAnsi="Lexend"/>
        </w:rPr>
        <w:t xml:space="preserve">Press </w:t>
      </w:r>
      <w:r w:rsidRPr="0035106A">
        <w:rPr>
          <w:rFonts w:ascii="Lexend" w:hAnsi="Lexend"/>
          <w:b/>
        </w:rPr>
        <w:t>OK.</w:t>
      </w:r>
      <w:r w:rsidRPr="0035106A">
        <w:rPr>
          <w:rFonts w:ascii="Lexend" w:hAnsi="Lexend"/>
        </w:rPr>
        <w:t xml:space="preserve"> </w:t>
      </w:r>
    </w:p>
    <w:p w14:paraId="4027731B" w14:textId="77777777" w:rsidR="0035106A" w:rsidRDefault="0035106A" w:rsidP="0035106A">
      <w:r>
        <w:tab/>
      </w:r>
      <w:r>
        <w:tab/>
      </w:r>
      <w:r>
        <w:tab/>
      </w:r>
      <w:r>
        <w:tab/>
      </w:r>
      <w:r>
        <w:tab/>
      </w:r>
      <w:r>
        <w:tab/>
      </w:r>
      <w:r>
        <w:tab/>
      </w:r>
    </w:p>
    <w:p w14:paraId="3E386D33" w14:textId="77777777" w:rsidR="0035106A" w:rsidRDefault="0035106A" w:rsidP="0035106A"/>
    <w:p w14:paraId="54012C0F" w14:textId="77777777" w:rsidR="0035106A" w:rsidRDefault="0035106A" w:rsidP="0035106A"/>
    <w:p w14:paraId="542A441F" w14:textId="77777777" w:rsidR="0035106A" w:rsidRDefault="0035106A" w:rsidP="0035106A"/>
    <w:p w14:paraId="11669E91" w14:textId="77777777" w:rsidR="0035106A" w:rsidRDefault="0035106A" w:rsidP="0035106A"/>
    <w:p w14:paraId="7EEB96BD" w14:textId="77777777" w:rsidR="0035106A" w:rsidRPr="0035106A" w:rsidRDefault="0035106A" w:rsidP="0035106A">
      <w:pPr>
        <w:ind w:left="720"/>
        <w:rPr>
          <w:rFonts w:ascii="Lexend" w:hAnsi="Lexend"/>
        </w:rPr>
      </w:pPr>
      <w:r w:rsidRPr="0035106A">
        <w:rPr>
          <w:rFonts w:ascii="Lexend" w:hAnsi="Lexend"/>
        </w:rPr>
        <w:t>The system will pump down the airlock and prompt the window below when ready.</w:t>
      </w:r>
    </w:p>
    <w:p w14:paraId="5E8575CA" w14:textId="77777777" w:rsidR="0035106A" w:rsidRDefault="0035106A" w:rsidP="0035106A"/>
    <w:p w14:paraId="6AAB8F0E" w14:textId="77777777" w:rsidR="0035106A" w:rsidRDefault="0035106A" w:rsidP="0035106A"/>
    <w:p w14:paraId="47202999" w14:textId="77777777" w:rsidR="0035106A" w:rsidRDefault="0035106A" w:rsidP="0035106A"/>
    <w:p w14:paraId="75311122" w14:textId="77777777" w:rsidR="0035106A" w:rsidRDefault="0035106A" w:rsidP="0035106A"/>
    <w:p w14:paraId="0D917C2A" w14:textId="77777777" w:rsidR="0035106A" w:rsidRDefault="0035106A" w:rsidP="0035106A"/>
    <w:p w14:paraId="58278D58" w14:textId="77777777" w:rsidR="0035106A" w:rsidRDefault="0035106A" w:rsidP="0035106A"/>
    <w:p w14:paraId="15C9AC9F" w14:textId="36694B02" w:rsidR="0035106A" w:rsidRDefault="0035106A" w:rsidP="0035106A">
      <w:pPr>
        <w:ind w:left="2160" w:firstLine="720"/>
        <w:rPr>
          <w:noProof/>
        </w:rPr>
      </w:pPr>
      <w:r w:rsidRPr="00054266">
        <w:rPr>
          <w:sz w:val="28"/>
          <w:szCs w:val="28"/>
        </w:rPr>
        <w:t>Do not press OK until you follow the steps below</w:t>
      </w:r>
      <w:r>
        <w:rPr>
          <w:noProof/>
        </w:rPr>
        <w:t xml:space="preserve"> </w:t>
      </w:r>
      <w:r>
        <w:rPr>
          <w:noProof/>
        </w:rPr>
        <w:drawing>
          <wp:anchor distT="0" distB="0" distL="114300" distR="114300" simplePos="0" relativeHeight="251669504" behindDoc="0" locked="0" layoutInCell="1" allowOverlap="1" wp14:anchorId="64C7A60D" wp14:editId="395AC951">
            <wp:simplePos x="0" y="0"/>
            <wp:positionH relativeFrom="column">
              <wp:posOffset>3198495</wp:posOffset>
            </wp:positionH>
            <wp:positionV relativeFrom="page">
              <wp:posOffset>5038725</wp:posOffset>
            </wp:positionV>
            <wp:extent cx="951230" cy="798830"/>
            <wp:effectExtent l="0" t="0" r="1270" b="1270"/>
            <wp:wrapNone/>
            <wp:docPr id="1055691128" name="Picture 8" descr="Software image showing Sample transf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1128" name="Picture 8" descr="Software image showing Sample transfer stat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230" cy="798830"/>
                    </a:xfrm>
                    <a:prstGeom prst="rect">
                      <a:avLst/>
                    </a:prstGeom>
                    <a:noFill/>
                  </pic:spPr>
                </pic:pic>
              </a:graphicData>
            </a:graphic>
          </wp:anchor>
        </w:drawing>
      </w:r>
      <w:r>
        <w:rPr>
          <w:noProof/>
        </w:rPr>
        <w:drawing>
          <wp:anchor distT="0" distB="0" distL="114300" distR="114300" simplePos="0" relativeHeight="251668480" behindDoc="0" locked="0" layoutInCell="1" allowOverlap="1" wp14:anchorId="16897B03" wp14:editId="03A26E6D">
            <wp:simplePos x="0" y="0"/>
            <wp:positionH relativeFrom="column">
              <wp:posOffset>3198495</wp:posOffset>
            </wp:positionH>
            <wp:positionV relativeFrom="page">
              <wp:posOffset>3790950</wp:posOffset>
            </wp:positionV>
            <wp:extent cx="963295" cy="810895"/>
            <wp:effectExtent l="0" t="0" r="8255" b="8255"/>
            <wp:wrapNone/>
            <wp:docPr id="220303711" name="Picture 7" descr="A screenshot of sample tranfer initial sequ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3711" name="Picture 7" descr="A screenshot of sample tranfer initial sequence&#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295" cy="810895"/>
                    </a:xfrm>
                    <a:prstGeom prst="rect">
                      <a:avLst/>
                    </a:prstGeom>
                    <a:noFill/>
                  </pic:spPr>
                </pic:pic>
              </a:graphicData>
            </a:graphic>
          </wp:anchor>
        </w:drawing>
      </w:r>
      <w:r>
        <w:rPr>
          <w:noProof/>
        </w:rPr>
        <w:t>:</w:t>
      </w:r>
    </w:p>
    <w:p w14:paraId="6862EC8B" w14:textId="77777777" w:rsidR="0035106A" w:rsidRDefault="0035106A" w:rsidP="0035106A">
      <w:pPr>
        <w:pStyle w:val="011Subsection"/>
        <w:numPr>
          <w:ilvl w:val="0"/>
          <w:numId w:val="63"/>
        </w:numPr>
        <w:spacing w:after="0"/>
      </w:pPr>
      <w:r w:rsidRPr="0035106A">
        <w:t xml:space="preserve">Wait for Airlock Vacuum to reach </w:t>
      </w:r>
      <w:r w:rsidRPr="0035106A">
        <w:rPr>
          <w:b/>
        </w:rPr>
        <w:t>1.3E-2Pa.</w:t>
      </w:r>
      <w:r w:rsidRPr="0035106A">
        <w:t xml:space="preserve"> </w:t>
      </w:r>
    </w:p>
    <w:p w14:paraId="1CD7137D" w14:textId="4BEF64D4" w:rsidR="0035106A" w:rsidRPr="0035106A" w:rsidRDefault="002F2B70" w:rsidP="0035106A">
      <w:pPr>
        <w:pStyle w:val="011Subsection"/>
        <w:numPr>
          <w:ilvl w:val="0"/>
          <w:numId w:val="63"/>
        </w:numPr>
        <w:spacing w:after="0"/>
      </w:pPr>
      <w:r w:rsidRPr="0035106A">
        <w:rPr>
          <w:noProof/>
        </w:rPr>
        <w:drawing>
          <wp:anchor distT="0" distB="0" distL="114300" distR="114300" simplePos="0" relativeHeight="251671552" behindDoc="0" locked="0" layoutInCell="1" allowOverlap="1" wp14:anchorId="2246AABB" wp14:editId="3A71384F">
            <wp:simplePos x="0" y="0"/>
            <wp:positionH relativeFrom="column">
              <wp:posOffset>6355715</wp:posOffset>
            </wp:positionH>
            <wp:positionV relativeFrom="paragraph">
              <wp:posOffset>6350</wp:posOffset>
            </wp:positionV>
            <wp:extent cx="555371" cy="555371"/>
            <wp:effectExtent l="0" t="0" r="0" b="0"/>
            <wp:wrapNone/>
            <wp:docPr id="412169581" name="Picture 3" descr="Software image showing main chamber vacuum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69581" name="Picture 3" descr="Software image showing main chamber vacuum level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371" cy="555371"/>
                    </a:xfrm>
                    <a:prstGeom prst="rect">
                      <a:avLst/>
                    </a:prstGeom>
                  </pic:spPr>
                </pic:pic>
              </a:graphicData>
            </a:graphic>
            <wp14:sizeRelH relativeFrom="margin">
              <wp14:pctWidth>0</wp14:pctWidth>
            </wp14:sizeRelH>
            <wp14:sizeRelV relativeFrom="margin">
              <wp14:pctHeight>0</wp14:pctHeight>
            </wp14:sizeRelV>
          </wp:anchor>
        </w:drawing>
      </w:r>
      <w:r w:rsidR="0035106A" w:rsidRPr="0035106A">
        <w:t xml:space="preserve">Open gate valve (press in and up). </w:t>
      </w:r>
    </w:p>
    <w:p w14:paraId="0213689F" w14:textId="6F668B00" w:rsidR="0035106A" w:rsidRPr="0035106A" w:rsidRDefault="0035106A" w:rsidP="0035106A">
      <w:pPr>
        <w:pStyle w:val="ListParagraph"/>
        <w:numPr>
          <w:ilvl w:val="0"/>
          <w:numId w:val="63"/>
        </w:numPr>
        <w:rPr>
          <w:rFonts w:ascii="Lexend" w:hAnsi="Lexend"/>
        </w:rPr>
      </w:pPr>
      <w:r w:rsidRPr="0035106A">
        <w:rPr>
          <w:rFonts w:ascii="Lexend" w:hAnsi="Lexend"/>
        </w:rPr>
        <w:t>Insert sample by pushing in black lever with both hands then remove back.</w:t>
      </w:r>
    </w:p>
    <w:p w14:paraId="3DA156CE" w14:textId="1E78F67E" w:rsidR="0035106A" w:rsidRPr="0035106A" w:rsidRDefault="0035106A" w:rsidP="0035106A">
      <w:pPr>
        <w:pStyle w:val="ListParagraph"/>
        <w:numPr>
          <w:ilvl w:val="0"/>
          <w:numId w:val="63"/>
        </w:numPr>
        <w:rPr>
          <w:rFonts w:ascii="Lexend" w:hAnsi="Lexend"/>
        </w:rPr>
      </w:pPr>
      <w:r w:rsidRPr="0035106A">
        <w:rPr>
          <w:rFonts w:ascii="Lexend" w:hAnsi="Lexend"/>
        </w:rPr>
        <w:t>Close gate valve. (Turn right and down)</w:t>
      </w:r>
      <w:r w:rsidRPr="0035106A">
        <w:rPr>
          <w:rFonts w:ascii="Lexend" w:hAnsi="Lexend"/>
          <w:noProof/>
        </w:rPr>
        <w:t xml:space="preserve"> </w:t>
      </w:r>
    </w:p>
    <w:p w14:paraId="718BFBC5" w14:textId="2F836C59" w:rsidR="0035106A" w:rsidRDefault="0035106A" w:rsidP="0035106A">
      <w:pPr>
        <w:pStyle w:val="ListParagraph"/>
        <w:numPr>
          <w:ilvl w:val="0"/>
          <w:numId w:val="63"/>
        </w:numPr>
        <w:rPr>
          <w:rFonts w:ascii="Lexend" w:hAnsi="Lexend"/>
        </w:rPr>
      </w:pPr>
      <w:r w:rsidRPr="0035106A">
        <w:rPr>
          <w:rFonts w:ascii="Lexend" w:hAnsi="Lexend"/>
        </w:rPr>
        <w:t xml:space="preserve">Wait for the vacuum chamber to reach 1E-4Pa. (In the </w:t>
      </w:r>
      <w:r w:rsidR="003F324F" w:rsidRPr="0035106A">
        <w:rPr>
          <w:rFonts w:ascii="Lexend" w:hAnsi="Lexend"/>
        </w:rPr>
        <w:t>meantime,</w:t>
      </w:r>
      <w:r w:rsidRPr="0035106A">
        <w:rPr>
          <w:rFonts w:ascii="Lexend" w:hAnsi="Lexend"/>
        </w:rPr>
        <w:t xml:space="preserve"> proceed to </w:t>
      </w:r>
      <w:r w:rsidR="003F324F">
        <w:rPr>
          <w:rFonts w:ascii="Lexend" w:hAnsi="Lexend"/>
        </w:rPr>
        <w:t>5.</w:t>
      </w:r>
      <w:r w:rsidRPr="0035106A">
        <w:rPr>
          <w:rFonts w:ascii="Lexend" w:hAnsi="Lexend"/>
        </w:rPr>
        <w:t>1.4)</w:t>
      </w:r>
    </w:p>
    <w:p w14:paraId="7B9550E0" w14:textId="77777777" w:rsidR="002F2B70" w:rsidRDefault="002F2B70" w:rsidP="0035106A">
      <w:pPr>
        <w:pStyle w:val="ListParagraph"/>
        <w:numPr>
          <w:ilvl w:val="0"/>
          <w:numId w:val="63"/>
        </w:numPr>
        <w:rPr>
          <w:rFonts w:ascii="Lexend" w:hAnsi="Lexend"/>
        </w:rPr>
      </w:pPr>
      <w:r w:rsidRPr="002F2B70">
        <w:rPr>
          <w:rFonts w:ascii="Lexend" w:hAnsi="Lexend"/>
        </w:rPr>
        <w:t xml:space="preserve">Press </w:t>
      </w:r>
      <w:r w:rsidRPr="002F2B70">
        <w:rPr>
          <w:rFonts w:ascii="Lexend" w:hAnsi="Lexend"/>
          <w:sz w:val="28"/>
        </w:rPr>
        <w:t>Ok</w:t>
      </w:r>
      <w:r w:rsidRPr="002F2B70">
        <w:rPr>
          <w:rFonts w:ascii="Lexend" w:hAnsi="Lexend"/>
        </w:rPr>
        <w:t xml:space="preserve"> on the sample exchange window.    </w:t>
      </w:r>
    </w:p>
    <w:p w14:paraId="1A6F7A23" w14:textId="18BF3B4D" w:rsidR="002F2B70" w:rsidRPr="002F2B70" w:rsidRDefault="002F2B70" w:rsidP="002F2B70">
      <w:pPr>
        <w:pStyle w:val="ListParagraph"/>
        <w:rPr>
          <w:rFonts w:ascii="Lexend" w:hAnsi="Lexend"/>
        </w:rPr>
      </w:pPr>
      <w:r>
        <w:rPr>
          <w:noProof/>
        </w:rPr>
        <w:drawing>
          <wp:anchor distT="0" distB="0" distL="114300" distR="114300" simplePos="0" relativeHeight="251672576" behindDoc="0" locked="0" layoutInCell="1" allowOverlap="1" wp14:anchorId="55A0C1F6" wp14:editId="3CE8F99C">
            <wp:simplePos x="0" y="0"/>
            <wp:positionH relativeFrom="page">
              <wp:posOffset>3554082</wp:posOffset>
            </wp:positionH>
            <wp:positionV relativeFrom="paragraph">
              <wp:posOffset>117750</wp:posOffset>
            </wp:positionV>
            <wp:extent cx="1190445" cy="994693"/>
            <wp:effectExtent l="0" t="0" r="0" b="0"/>
            <wp:wrapNone/>
            <wp:docPr id="1634435818" name="Picture 9" descr="A screenshot of sample tranfer initial sequence OK when ready pr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35818" name="Picture 9" descr="A screenshot of sample tranfer initial sequence OK when ready pro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026" cy="1001863"/>
                    </a:xfrm>
                    <a:prstGeom prst="rect">
                      <a:avLst/>
                    </a:prstGeom>
                    <a:noFill/>
                  </pic:spPr>
                </pic:pic>
              </a:graphicData>
            </a:graphic>
            <wp14:sizeRelH relativeFrom="margin">
              <wp14:pctWidth>0</wp14:pctWidth>
            </wp14:sizeRelH>
            <wp14:sizeRelV relativeFrom="margin">
              <wp14:pctHeight>0</wp14:pctHeight>
            </wp14:sizeRelV>
          </wp:anchor>
        </w:drawing>
      </w:r>
      <w:r w:rsidRPr="002F2B70">
        <w:rPr>
          <w:rFonts w:ascii="Lexend" w:hAnsi="Lexend"/>
        </w:rPr>
        <w:t xml:space="preserve"> </w:t>
      </w:r>
    </w:p>
    <w:p w14:paraId="4940CD3A" w14:textId="691654C7" w:rsidR="0035106A" w:rsidRDefault="0035106A" w:rsidP="0035106A"/>
    <w:p w14:paraId="63D7AF3C" w14:textId="77777777" w:rsidR="00913179" w:rsidRDefault="00913179" w:rsidP="0035106A"/>
    <w:p w14:paraId="150D03AE" w14:textId="77777777" w:rsidR="00913179" w:rsidRDefault="00913179" w:rsidP="0035106A"/>
    <w:p w14:paraId="74A105F8" w14:textId="77777777" w:rsidR="00913179" w:rsidRDefault="00913179" w:rsidP="0035106A"/>
    <w:p w14:paraId="199D8789" w14:textId="77777777" w:rsidR="00913179" w:rsidRDefault="00913179" w:rsidP="0035106A"/>
    <w:p w14:paraId="0980B6D4" w14:textId="77777777" w:rsidR="00913179" w:rsidRDefault="00913179" w:rsidP="0035106A"/>
    <w:p w14:paraId="58482B2E" w14:textId="77777777" w:rsidR="00913179" w:rsidRDefault="00913179" w:rsidP="0035106A"/>
    <w:p w14:paraId="198DF4EC" w14:textId="77777777" w:rsidR="00913179" w:rsidRDefault="00913179" w:rsidP="0035106A"/>
    <w:p w14:paraId="092AD8F7" w14:textId="7466359B" w:rsidR="00913179" w:rsidRDefault="00913179" w:rsidP="00913179">
      <w:pPr>
        <w:pStyle w:val="011Subsection"/>
      </w:pPr>
      <w:r>
        <w:rPr>
          <w:noProof/>
        </w:rPr>
        <w:lastRenderedPageBreak/>
        <w:drawing>
          <wp:anchor distT="0" distB="0" distL="114300" distR="114300" simplePos="0" relativeHeight="251673600" behindDoc="0" locked="0" layoutInCell="1" allowOverlap="1" wp14:anchorId="3B17FC0B" wp14:editId="6D566026">
            <wp:simplePos x="0" y="0"/>
            <wp:positionH relativeFrom="column">
              <wp:posOffset>2979420</wp:posOffset>
            </wp:positionH>
            <wp:positionV relativeFrom="page">
              <wp:posOffset>1524000</wp:posOffset>
            </wp:positionV>
            <wp:extent cx="1779905" cy="1225550"/>
            <wp:effectExtent l="0" t="0" r="0" b="0"/>
            <wp:wrapNone/>
            <wp:docPr id="1673978092" name="Picture 10" descr="A screenshot of sample holder install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78092" name="Picture 10" descr="A screenshot of sample holder installation exam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905" cy="1225550"/>
                    </a:xfrm>
                    <a:prstGeom prst="rect">
                      <a:avLst/>
                    </a:prstGeom>
                    <a:noFill/>
                  </pic:spPr>
                </pic:pic>
              </a:graphicData>
            </a:graphic>
          </wp:anchor>
        </w:drawing>
      </w:r>
      <w:r>
        <w:t xml:space="preserve">After the sample is inserted, </w:t>
      </w:r>
      <w:r w:rsidR="003F324F">
        <w:t xml:space="preserve">make sure </w:t>
      </w:r>
      <w:r>
        <w:t>appropriate holder</w:t>
      </w:r>
      <w:r w:rsidR="003F324F">
        <w:t xml:space="preserve"> is installed</w:t>
      </w:r>
      <w:r>
        <w:t xml:space="preserve"> and </w:t>
      </w:r>
      <w:r w:rsidR="003F324F">
        <w:t xml:space="preserve">add </w:t>
      </w:r>
      <w:r>
        <w:t>your new block</w:t>
      </w:r>
      <w:r w:rsidR="003F324F">
        <w:t>s</w:t>
      </w:r>
      <w:r>
        <w:t xml:space="preserve"> (</w:t>
      </w:r>
      <w:proofErr w:type="gramStart"/>
      <w:r>
        <w:t>1”piece</w:t>
      </w:r>
      <w:proofErr w:type="gramEnd"/>
      <w:r>
        <w:t xml:space="preserve">) by right clicking over the </w:t>
      </w:r>
      <w:r w:rsidRPr="002008C1">
        <w:rPr>
          <w:i/>
        </w:rPr>
        <w:t xml:space="preserve">Position </w:t>
      </w:r>
      <w:r w:rsidRPr="002008C1">
        <w:t>window</w:t>
      </w:r>
      <w:r w:rsidRPr="002008C1">
        <w:rPr>
          <w:i/>
        </w:rPr>
        <w:t>.</w:t>
      </w:r>
      <w:r w:rsidR="003F324F">
        <w:rPr>
          <w:i/>
        </w:rPr>
        <w:t xml:space="preserve"> </w:t>
      </w:r>
      <w:r w:rsidR="003F324F">
        <w:rPr>
          <w:iCs/>
        </w:rPr>
        <w:t xml:space="preserve">To install a new block select: Block </w:t>
      </w:r>
      <w:proofErr w:type="gramStart"/>
      <w:r w:rsidR="003F324F">
        <w:rPr>
          <w:iCs/>
        </w:rPr>
        <w:t>/  Install</w:t>
      </w:r>
      <w:proofErr w:type="gramEnd"/>
      <w:r w:rsidR="003F324F">
        <w:rPr>
          <w:iCs/>
        </w:rPr>
        <w:t xml:space="preserve"> over your block location and give it a name then press New Block.</w:t>
      </w:r>
      <w:r>
        <w:rPr>
          <w:i/>
        </w:rPr>
        <w:t xml:space="preserve">                                  </w:t>
      </w:r>
      <w:r>
        <w:t xml:space="preserve"> </w:t>
      </w:r>
    </w:p>
    <w:p w14:paraId="07C92254" w14:textId="6D6978E2" w:rsidR="00913179" w:rsidRDefault="00913179" w:rsidP="0035106A"/>
    <w:p w14:paraId="555D8859" w14:textId="77777777" w:rsidR="00913179" w:rsidRDefault="00913179" w:rsidP="0035106A"/>
    <w:p w14:paraId="25D9C82D" w14:textId="77777777" w:rsidR="00913179" w:rsidRDefault="00913179" w:rsidP="0035106A"/>
    <w:p w14:paraId="11686E9F" w14:textId="77777777" w:rsidR="00913179" w:rsidRDefault="00913179" w:rsidP="0035106A"/>
    <w:p w14:paraId="3CC11A7E" w14:textId="77777777" w:rsidR="00913179" w:rsidRDefault="00913179" w:rsidP="0035106A"/>
    <w:p w14:paraId="541D3EA4" w14:textId="77777777" w:rsidR="00913179" w:rsidRDefault="00913179" w:rsidP="0035106A"/>
    <w:p w14:paraId="68127363" w14:textId="48B00609" w:rsidR="00913179" w:rsidRDefault="00913179" w:rsidP="0035106A"/>
    <w:p w14:paraId="3743642C" w14:textId="5ED4CF85" w:rsidR="00913179" w:rsidRDefault="00A6111C" w:rsidP="00913179">
      <w:pPr>
        <w:pStyle w:val="011Subsection"/>
      </w:pPr>
      <w:r>
        <w:rPr>
          <w:noProof/>
        </w:rPr>
        <w:drawing>
          <wp:anchor distT="0" distB="0" distL="114300" distR="114300" simplePos="0" relativeHeight="251674624" behindDoc="0" locked="0" layoutInCell="1" allowOverlap="1" wp14:anchorId="7A3ED063" wp14:editId="577F28AC">
            <wp:simplePos x="0" y="0"/>
            <wp:positionH relativeFrom="column">
              <wp:posOffset>2236470</wp:posOffset>
            </wp:positionH>
            <wp:positionV relativeFrom="page">
              <wp:posOffset>3314700</wp:posOffset>
            </wp:positionV>
            <wp:extent cx="2407920" cy="1969135"/>
            <wp:effectExtent l="0" t="0" r="0" b="0"/>
            <wp:wrapNone/>
            <wp:docPr id="1909749759" name="Picture 11" descr="Software image of optical camera and reference correction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49759" name="Picture 11" descr="Software image of optical camera and reference correction window.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920" cy="1969135"/>
                    </a:xfrm>
                    <a:prstGeom prst="rect">
                      <a:avLst/>
                    </a:prstGeom>
                    <a:noFill/>
                  </pic:spPr>
                </pic:pic>
              </a:graphicData>
            </a:graphic>
          </wp:anchor>
        </w:drawing>
      </w:r>
      <w:r w:rsidR="00913179" w:rsidRPr="00913179">
        <w:t>Hover over the optical image window, right click and press reference / move to.</w:t>
      </w:r>
      <w:r w:rsidR="00913179">
        <w:t xml:space="preserve"> </w:t>
      </w:r>
    </w:p>
    <w:p w14:paraId="5EFD4522" w14:textId="2407EB26" w:rsidR="00913179" w:rsidRDefault="00913179" w:rsidP="00913179">
      <w:pPr>
        <w:pStyle w:val="011Subsection"/>
        <w:numPr>
          <w:ilvl w:val="0"/>
          <w:numId w:val="0"/>
        </w:numPr>
        <w:ind w:left="1224"/>
      </w:pPr>
    </w:p>
    <w:p w14:paraId="15471B40" w14:textId="77777777" w:rsidR="00913179" w:rsidRDefault="00913179" w:rsidP="0035106A"/>
    <w:p w14:paraId="19A7AA41" w14:textId="77777777" w:rsidR="00913179" w:rsidRDefault="00913179" w:rsidP="0035106A"/>
    <w:p w14:paraId="0BF855F3" w14:textId="77777777" w:rsidR="00913179" w:rsidRDefault="00913179" w:rsidP="0035106A"/>
    <w:p w14:paraId="15794EBE" w14:textId="77777777" w:rsidR="00913179" w:rsidRDefault="00913179" w:rsidP="0035106A"/>
    <w:p w14:paraId="18F7C011" w14:textId="77777777" w:rsidR="00913179" w:rsidRDefault="00913179" w:rsidP="0035106A"/>
    <w:p w14:paraId="79A534ED" w14:textId="77777777" w:rsidR="00913179" w:rsidRDefault="00913179" w:rsidP="0035106A"/>
    <w:p w14:paraId="75E89E07" w14:textId="77777777" w:rsidR="00913179" w:rsidRDefault="00913179" w:rsidP="0035106A"/>
    <w:p w14:paraId="3422A011" w14:textId="77777777" w:rsidR="00913179" w:rsidRDefault="00913179" w:rsidP="0035106A"/>
    <w:p w14:paraId="17EB1B32" w14:textId="77777777" w:rsidR="00913179" w:rsidRDefault="00913179" w:rsidP="0035106A"/>
    <w:p w14:paraId="7458F66E" w14:textId="181E4A06" w:rsidR="00913179" w:rsidRPr="00913179" w:rsidRDefault="00913179" w:rsidP="00913179">
      <w:pPr>
        <w:pStyle w:val="011Subsection"/>
      </w:pPr>
      <w:r>
        <w:t>Align the cross arrow with the optical screen and ensure image is in focus. Right click and select</w:t>
      </w:r>
      <w:proofErr w:type="gramStart"/>
      <w:r>
        <w:t xml:space="preserve">:  </w:t>
      </w:r>
      <w:r w:rsidRPr="00C9449B">
        <w:rPr>
          <w:i/>
        </w:rPr>
        <w:t>Reference</w:t>
      </w:r>
      <w:proofErr w:type="gramEnd"/>
      <w:r>
        <w:t xml:space="preserve"> / </w:t>
      </w:r>
      <w:r w:rsidRPr="00C9449B">
        <w:rPr>
          <w:i/>
        </w:rPr>
        <w:t>Update</w:t>
      </w:r>
    </w:p>
    <w:p w14:paraId="00538425" w14:textId="5D0A99A0" w:rsidR="00913179" w:rsidRPr="00913179" w:rsidRDefault="00A6111C" w:rsidP="00913179">
      <w:pPr>
        <w:pStyle w:val="011Subsection"/>
        <w:numPr>
          <w:ilvl w:val="0"/>
          <w:numId w:val="0"/>
        </w:numPr>
        <w:ind w:left="1224"/>
        <w:rPr>
          <w:iCs/>
        </w:rPr>
      </w:pPr>
      <w:r>
        <w:rPr>
          <w:iCs/>
          <w:noProof/>
        </w:rPr>
        <w:drawing>
          <wp:anchor distT="0" distB="0" distL="114300" distR="114300" simplePos="0" relativeHeight="251675648" behindDoc="0" locked="0" layoutInCell="1" allowOverlap="1" wp14:anchorId="0A73056A" wp14:editId="64F492A6">
            <wp:simplePos x="0" y="0"/>
            <wp:positionH relativeFrom="page">
              <wp:posOffset>2943225</wp:posOffset>
            </wp:positionH>
            <wp:positionV relativeFrom="page">
              <wp:posOffset>6248400</wp:posOffset>
            </wp:positionV>
            <wp:extent cx="2432685" cy="1938655"/>
            <wp:effectExtent l="0" t="0" r="5715" b="4445"/>
            <wp:wrapNone/>
            <wp:docPr id="272304583" name="Picture 12" descr="Software image of optical microscope screen showing center of sample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04583" name="Picture 12" descr="Software image of optical microscope screen showing center of sample refer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1938655"/>
                    </a:xfrm>
                    <a:prstGeom prst="rect">
                      <a:avLst/>
                    </a:prstGeom>
                    <a:noFill/>
                  </pic:spPr>
                </pic:pic>
              </a:graphicData>
            </a:graphic>
          </wp:anchor>
        </w:drawing>
      </w:r>
    </w:p>
    <w:p w14:paraId="70CB4419" w14:textId="77777777" w:rsidR="00913179" w:rsidRDefault="00913179" w:rsidP="0035106A"/>
    <w:p w14:paraId="476DBF32" w14:textId="77777777" w:rsidR="00913179" w:rsidRDefault="00913179" w:rsidP="0035106A"/>
    <w:p w14:paraId="1597658B" w14:textId="77777777" w:rsidR="00913179" w:rsidRDefault="00913179" w:rsidP="0035106A"/>
    <w:p w14:paraId="05CDCF24" w14:textId="77777777" w:rsidR="00913179" w:rsidRDefault="00913179" w:rsidP="0035106A"/>
    <w:p w14:paraId="10E06193" w14:textId="77777777" w:rsidR="00913179" w:rsidRDefault="00913179" w:rsidP="0035106A"/>
    <w:p w14:paraId="3D86CC08" w14:textId="77777777" w:rsidR="00913179" w:rsidRDefault="00913179" w:rsidP="0035106A"/>
    <w:p w14:paraId="098CE669" w14:textId="77777777" w:rsidR="00913179" w:rsidRDefault="00913179" w:rsidP="0035106A"/>
    <w:p w14:paraId="4BF45359" w14:textId="77777777" w:rsidR="00913179" w:rsidRDefault="00913179" w:rsidP="0035106A"/>
    <w:p w14:paraId="483A8000" w14:textId="77777777" w:rsidR="00913179" w:rsidRDefault="00913179" w:rsidP="0035106A"/>
    <w:p w14:paraId="3E345680" w14:textId="77777777" w:rsidR="00913179" w:rsidRDefault="00913179" w:rsidP="0035106A"/>
    <w:p w14:paraId="5C2901C6" w14:textId="77777777" w:rsidR="00913179" w:rsidRDefault="00913179" w:rsidP="0035106A"/>
    <w:p w14:paraId="2EA4BF10" w14:textId="77777777" w:rsidR="00913179" w:rsidRDefault="00913179" w:rsidP="0035106A"/>
    <w:p w14:paraId="706D201E" w14:textId="77777777" w:rsidR="00913179" w:rsidRDefault="00913179" w:rsidP="0035106A"/>
    <w:p w14:paraId="3FAB04B2" w14:textId="77777777" w:rsidR="00913179" w:rsidRDefault="00913179" w:rsidP="0035106A"/>
    <w:p w14:paraId="2D5517EA" w14:textId="77777777" w:rsidR="00913179" w:rsidRDefault="00913179" w:rsidP="0035106A"/>
    <w:p w14:paraId="2619612F" w14:textId="77777777" w:rsidR="00913179" w:rsidRDefault="00913179" w:rsidP="0035106A"/>
    <w:p w14:paraId="5713F0D3" w14:textId="036CC450" w:rsidR="00913179" w:rsidRDefault="00913179" w:rsidP="00913179">
      <w:pPr>
        <w:pStyle w:val="01Subsection"/>
      </w:pPr>
      <w:bookmarkStart w:id="10" w:name="_Toc225498709"/>
      <w:r w:rsidRPr="004700B3">
        <w:lastRenderedPageBreak/>
        <w:t>Sample Out</w:t>
      </w:r>
      <w:r>
        <w:t>:</w:t>
      </w:r>
      <w:bookmarkEnd w:id="10"/>
      <w:r w:rsidR="007C2711">
        <w:t xml:space="preserve"> </w:t>
      </w:r>
    </w:p>
    <w:p w14:paraId="0171671B" w14:textId="77777777" w:rsidR="005D7358" w:rsidRDefault="005D7358" w:rsidP="005D7358">
      <w:pPr>
        <w:rPr>
          <w:rFonts w:ascii="Lexend" w:hAnsi="Lexend"/>
          <w:noProof/>
        </w:rPr>
      </w:pPr>
      <w:r w:rsidRPr="005D7358">
        <w:rPr>
          <w:rFonts w:ascii="Lexend" w:hAnsi="Lexend"/>
        </w:rPr>
        <w:t xml:space="preserve">If you are finished with the instrument, </w:t>
      </w:r>
      <w:r w:rsidRPr="005D7358">
        <w:rPr>
          <w:rFonts w:ascii="Lexend" w:hAnsi="Lexend"/>
          <w:i/>
        </w:rPr>
        <w:t>Cut</w:t>
      </w:r>
      <w:r w:rsidRPr="005D7358">
        <w:rPr>
          <w:rFonts w:ascii="Lexend" w:hAnsi="Lexend"/>
        </w:rPr>
        <w:t xml:space="preserve"> the beam, turn off camera </w:t>
      </w:r>
      <w:r w:rsidRPr="005D7358">
        <w:rPr>
          <w:rFonts w:ascii="Lexend" w:hAnsi="Lexend"/>
          <w:i/>
        </w:rPr>
        <w:t>Light</w:t>
      </w:r>
      <w:r w:rsidRPr="005D7358">
        <w:rPr>
          <w:rFonts w:ascii="Lexend" w:hAnsi="Lexend"/>
        </w:rPr>
        <w:t xml:space="preserve"> and set Scanning </w:t>
      </w:r>
      <w:r w:rsidRPr="005D7358">
        <w:rPr>
          <w:rFonts w:ascii="Lexend" w:hAnsi="Lexend"/>
          <w:i/>
        </w:rPr>
        <w:t>Off. Set current to C2 = 3800</w:t>
      </w:r>
      <w:r w:rsidRPr="005D7358">
        <w:rPr>
          <w:rFonts w:ascii="Lexend" w:hAnsi="Lexend"/>
          <w:noProof/>
        </w:rPr>
        <w:t xml:space="preserve">    </w:t>
      </w:r>
      <w:r w:rsidRPr="005D7358">
        <w:rPr>
          <w:rFonts w:ascii="Lexend" w:hAnsi="Lexend"/>
          <w:noProof/>
        </w:rPr>
        <w:drawing>
          <wp:inline distT="0" distB="0" distL="0" distR="0" wp14:anchorId="768D3179" wp14:editId="25B3C840">
            <wp:extent cx="409433" cy="359502"/>
            <wp:effectExtent l="0" t="0" r="0" b="2540"/>
            <wp:docPr id="14" name="Picture 14" descr="A screenshot of C2 current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C2 current value "/>
                    <pic:cNvPicPr/>
                  </pic:nvPicPr>
                  <pic:blipFill>
                    <a:blip r:embed="rId27"/>
                    <a:stretch>
                      <a:fillRect/>
                    </a:stretch>
                  </pic:blipFill>
                  <pic:spPr>
                    <a:xfrm>
                      <a:off x="0" y="0"/>
                      <a:ext cx="427315" cy="375203"/>
                    </a:xfrm>
                    <a:prstGeom prst="rect">
                      <a:avLst/>
                    </a:prstGeom>
                  </pic:spPr>
                </pic:pic>
              </a:graphicData>
            </a:graphic>
          </wp:inline>
        </w:drawing>
      </w:r>
      <w:r w:rsidRPr="005D7358">
        <w:rPr>
          <w:rFonts w:ascii="Lexend" w:hAnsi="Lexend"/>
          <w:noProof/>
        </w:rPr>
        <w:t>.</w:t>
      </w:r>
    </w:p>
    <w:p w14:paraId="5B24A727" w14:textId="77777777" w:rsidR="005D7358" w:rsidRDefault="005D7358" w:rsidP="005D7358">
      <w:pPr>
        <w:rPr>
          <w:rFonts w:ascii="Lexend" w:hAnsi="Lexend"/>
          <w:noProof/>
        </w:rPr>
      </w:pPr>
    </w:p>
    <w:p w14:paraId="0A4A95A3" w14:textId="7C339057" w:rsidR="005D7358" w:rsidRDefault="005D7358" w:rsidP="005D7358">
      <w:pPr>
        <w:pStyle w:val="011Subsection"/>
        <w:rPr>
          <w:noProof/>
        </w:rPr>
      </w:pPr>
      <w:r>
        <w:t xml:space="preserve">Select </w:t>
      </w:r>
      <w:r w:rsidRPr="00F756B2">
        <w:rPr>
          <w:i/>
        </w:rPr>
        <w:t>Vacuum Synoptic</w:t>
      </w:r>
      <w:r>
        <w:rPr>
          <w:i/>
        </w:rPr>
        <w:t xml:space="preserve"> </w:t>
      </w:r>
      <w:r>
        <w:t xml:space="preserve">  </w:t>
      </w:r>
      <w:r>
        <w:rPr>
          <w:noProof/>
        </w:rPr>
        <w:drawing>
          <wp:inline distT="0" distB="0" distL="0" distR="0" wp14:anchorId="61355828" wp14:editId="33520842">
            <wp:extent cx="1135207" cy="264712"/>
            <wp:effectExtent l="0" t="0" r="0" b="2540"/>
            <wp:docPr id="9" name="Picture 9" descr=" A computer screen image of vacuum synopti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A computer screen image of vacuum synoptic button"/>
                    <pic:cNvPicPr/>
                  </pic:nvPicPr>
                  <pic:blipFill>
                    <a:blip r:embed="rId28"/>
                    <a:stretch>
                      <a:fillRect/>
                    </a:stretch>
                  </pic:blipFill>
                  <pic:spPr>
                    <a:xfrm>
                      <a:off x="0" y="0"/>
                      <a:ext cx="1203519" cy="280641"/>
                    </a:xfrm>
                    <a:prstGeom prst="rect">
                      <a:avLst/>
                    </a:prstGeom>
                  </pic:spPr>
                </pic:pic>
              </a:graphicData>
            </a:graphic>
          </wp:inline>
        </w:drawing>
      </w:r>
      <w:r>
        <w:t>, to display vacuum values.</w:t>
      </w:r>
    </w:p>
    <w:p w14:paraId="4B8D4C39" w14:textId="3697CF66" w:rsidR="005D7358" w:rsidRDefault="005D7358" w:rsidP="005D7358">
      <w:pPr>
        <w:pStyle w:val="011Subsection"/>
        <w:rPr>
          <w:noProof/>
        </w:rPr>
      </w:pPr>
      <w:r>
        <w:t xml:space="preserve">Go to the </w:t>
      </w:r>
      <w:r w:rsidRPr="00F756B2">
        <w:rPr>
          <w:i/>
        </w:rPr>
        <w:t>Vacuum</w:t>
      </w:r>
      <w:r>
        <w:t xml:space="preserve"> tab, select </w:t>
      </w:r>
      <w:r w:rsidRPr="00F756B2">
        <w:rPr>
          <w:i/>
        </w:rPr>
        <w:t xml:space="preserve">Sample exchange </w:t>
      </w:r>
      <w:r w:rsidRPr="00F756B2">
        <w:rPr>
          <w:i/>
          <w:sz w:val="28"/>
        </w:rPr>
        <w:t>Out</w:t>
      </w:r>
      <w:r>
        <w:rPr>
          <w:b/>
          <w:sz w:val="28"/>
        </w:rPr>
        <w:t xml:space="preserve">. </w:t>
      </w:r>
      <w:r w:rsidRPr="00F756B2">
        <w:t>(</w:t>
      </w:r>
      <w:r>
        <w:t>This will move the sample to the unload position and pump down the airlock).</w:t>
      </w:r>
    </w:p>
    <w:p w14:paraId="00C902C7" w14:textId="08749242" w:rsidR="005D7358" w:rsidRDefault="005D7358" w:rsidP="005D7358">
      <w:pPr>
        <w:pStyle w:val="011Subsection"/>
        <w:rPr>
          <w:noProof/>
        </w:rPr>
      </w:pPr>
      <w:r>
        <w:rPr>
          <w:noProof/>
        </w:rPr>
        <w:drawing>
          <wp:anchor distT="0" distB="0" distL="114300" distR="114300" simplePos="0" relativeHeight="251676672" behindDoc="0" locked="0" layoutInCell="1" allowOverlap="1" wp14:anchorId="26E5D162" wp14:editId="28372B96">
            <wp:simplePos x="0" y="0"/>
            <wp:positionH relativeFrom="column">
              <wp:posOffset>3331845</wp:posOffset>
            </wp:positionH>
            <wp:positionV relativeFrom="page">
              <wp:posOffset>3143250</wp:posOffset>
            </wp:positionV>
            <wp:extent cx="1054735" cy="865505"/>
            <wp:effectExtent l="0" t="0" r="0" b="0"/>
            <wp:wrapNone/>
            <wp:docPr id="1130811034" name="Picture 13" descr="A screenshot of sample transfer move in/ou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11034" name="Picture 13" descr="A screenshot of sample transfer move in/out requ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735" cy="865505"/>
                    </a:xfrm>
                    <a:prstGeom prst="rect">
                      <a:avLst/>
                    </a:prstGeom>
                    <a:noFill/>
                  </pic:spPr>
                </pic:pic>
              </a:graphicData>
            </a:graphic>
          </wp:anchor>
        </w:drawing>
      </w:r>
      <w:r>
        <w:t xml:space="preserve">The Window below will appear.   </w:t>
      </w:r>
    </w:p>
    <w:p w14:paraId="522FBF9D" w14:textId="2AAB4B4D" w:rsidR="005D7358" w:rsidRPr="005D7358" w:rsidRDefault="005D7358" w:rsidP="005D7358"/>
    <w:p w14:paraId="5B73E3DB" w14:textId="77777777" w:rsidR="005D7358" w:rsidRPr="005D7358" w:rsidRDefault="005D7358" w:rsidP="005D7358"/>
    <w:p w14:paraId="3CD76576" w14:textId="77777777" w:rsidR="00913179" w:rsidRDefault="00913179" w:rsidP="0035106A"/>
    <w:p w14:paraId="218C3889" w14:textId="77777777" w:rsidR="00913179" w:rsidRDefault="00913179" w:rsidP="0035106A"/>
    <w:p w14:paraId="291F41B5" w14:textId="022E5FF5" w:rsidR="005D7358" w:rsidRPr="005D7358" w:rsidRDefault="005D7358" w:rsidP="005D7358">
      <w:pPr>
        <w:pStyle w:val="011Subsection"/>
        <w:rPr>
          <w:rFonts w:eastAsia="Calibri"/>
        </w:rPr>
      </w:pPr>
      <w:r w:rsidRPr="005D7358">
        <w:rPr>
          <w:rFonts w:eastAsia="Calibri"/>
        </w:rPr>
        <w:t xml:space="preserve">Open the Gate Valve. (Push in and </w:t>
      </w:r>
      <w:proofErr w:type="gramStart"/>
      <w:r w:rsidRPr="005D7358">
        <w:rPr>
          <w:rFonts w:eastAsia="Calibri"/>
        </w:rPr>
        <w:t>Up</w:t>
      </w:r>
      <w:proofErr w:type="gramEnd"/>
      <w:r w:rsidRPr="005D7358">
        <w:rPr>
          <w:rFonts w:eastAsia="Calibri"/>
        </w:rPr>
        <w:t>)</w:t>
      </w:r>
    </w:p>
    <w:p w14:paraId="2F28953F" w14:textId="6E93C790" w:rsidR="005D7358" w:rsidRPr="005D7358" w:rsidRDefault="005D7358" w:rsidP="005D7358">
      <w:pPr>
        <w:pStyle w:val="011Subsection"/>
        <w:rPr>
          <w:rFonts w:eastAsia="Calibri"/>
        </w:rPr>
      </w:pPr>
      <w:r w:rsidRPr="005D7358">
        <w:rPr>
          <w:rFonts w:eastAsia="Calibri"/>
        </w:rPr>
        <w:t>Move the black collar so the arrow is pointing out.</w:t>
      </w:r>
    </w:p>
    <w:p w14:paraId="42F25938" w14:textId="48371853" w:rsidR="005D7358" w:rsidRPr="005D7358" w:rsidRDefault="005D7358" w:rsidP="005D7358">
      <w:pPr>
        <w:pStyle w:val="011Subsection"/>
        <w:rPr>
          <w:rFonts w:eastAsia="Calibri"/>
        </w:rPr>
      </w:pPr>
      <w:r w:rsidRPr="005D7358">
        <w:rPr>
          <w:rFonts w:eastAsia="Calibri"/>
        </w:rPr>
        <w:t xml:space="preserve">Insert the arm into the chamber until it stops. </w:t>
      </w:r>
    </w:p>
    <w:p w14:paraId="6655902F" w14:textId="02515980" w:rsidR="005D7358" w:rsidRPr="005D7358" w:rsidRDefault="005D7358" w:rsidP="005D7358">
      <w:pPr>
        <w:pStyle w:val="011Subsection"/>
        <w:rPr>
          <w:rFonts w:eastAsia="Calibri"/>
        </w:rPr>
      </w:pPr>
      <w:r w:rsidRPr="005D7358">
        <w:rPr>
          <w:rFonts w:eastAsia="Calibri"/>
        </w:rPr>
        <w:t>Retract the arm. (The cassette with your samples should be visible in the Airlock)</w:t>
      </w:r>
    </w:p>
    <w:p w14:paraId="7B8948EA" w14:textId="7D07BDB5" w:rsidR="005D7358" w:rsidRPr="005D7358" w:rsidRDefault="005D7358" w:rsidP="005D7358">
      <w:pPr>
        <w:pStyle w:val="011Subsection"/>
        <w:rPr>
          <w:rFonts w:eastAsia="Calibri"/>
        </w:rPr>
      </w:pPr>
      <w:r w:rsidRPr="005D7358">
        <w:rPr>
          <w:rFonts w:eastAsia="Calibri"/>
        </w:rPr>
        <w:t xml:space="preserve">Close the Gate </w:t>
      </w:r>
      <w:proofErr w:type="gramStart"/>
      <w:r w:rsidRPr="005D7358">
        <w:rPr>
          <w:rFonts w:eastAsia="Calibri"/>
        </w:rPr>
        <w:t>Valve.(</w:t>
      </w:r>
      <w:proofErr w:type="gramEnd"/>
      <w:r w:rsidRPr="005D7358">
        <w:rPr>
          <w:rFonts w:eastAsia="Calibri"/>
        </w:rPr>
        <w:t xml:space="preserve"> Turn right and down) (Wait for main chamber vacuum reach 1.4E-4Pa or below )</w:t>
      </w:r>
    </w:p>
    <w:p w14:paraId="5CBF4426" w14:textId="078DFC5F" w:rsidR="005D7358" w:rsidRDefault="005D7358" w:rsidP="005D7358">
      <w:pPr>
        <w:pStyle w:val="011Subsection"/>
        <w:rPr>
          <w:rFonts w:eastAsia="Calibri"/>
        </w:rPr>
      </w:pPr>
      <w:r w:rsidRPr="005D7358">
        <w:rPr>
          <w:rFonts w:eastAsia="Calibri"/>
        </w:rPr>
        <w:t xml:space="preserve">Press </w:t>
      </w:r>
      <w:r w:rsidRPr="005D7358">
        <w:rPr>
          <w:rFonts w:eastAsia="Calibri"/>
          <w:i/>
        </w:rPr>
        <w:t>OK</w:t>
      </w:r>
      <w:r w:rsidRPr="005D7358">
        <w:rPr>
          <w:rFonts w:eastAsia="Calibri"/>
        </w:rPr>
        <w:t xml:space="preserve"> on the Load/Unload window. (The Airlock will automatically vent wait 30s   before opening.) </w:t>
      </w:r>
    </w:p>
    <w:p w14:paraId="579ACAEA" w14:textId="06EBA8CA" w:rsidR="005D7358" w:rsidRDefault="005D7358" w:rsidP="005D7358">
      <w:pPr>
        <w:pStyle w:val="011Subsection"/>
        <w:rPr>
          <w:rFonts w:eastAsia="Calibri"/>
        </w:rPr>
      </w:pPr>
      <w:r w:rsidRPr="005D7358">
        <w:rPr>
          <w:rFonts w:eastAsia="Calibri"/>
        </w:rPr>
        <w:t>If you are done with the system, remove your sample and set screws from the cassette, place the cassette back into the Airlock and close it. Hover over the airlock with the mouse, right click and select: Pump Airlock.</w:t>
      </w:r>
    </w:p>
    <w:p w14:paraId="4026B2C2" w14:textId="19B6FED7" w:rsidR="005D7358" w:rsidRPr="005D7358" w:rsidRDefault="005D7358" w:rsidP="005D7358">
      <w:pPr>
        <w:rPr>
          <w:rFonts w:eastAsia="Calibri"/>
        </w:rPr>
      </w:pPr>
      <w:r>
        <w:rPr>
          <w:rFonts w:eastAsia="Calibri"/>
          <w:noProof/>
        </w:rPr>
        <w:drawing>
          <wp:anchor distT="0" distB="0" distL="114300" distR="114300" simplePos="0" relativeHeight="251677696" behindDoc="0" locked="0" layoutInCell="1" allowOverlap="1" wp14:anchorId="6E334999" wp14:editId="2A999FC7">
            <wp:simplePos x="0" y="0"/>
            <wp:positionH relativeFrom="column">
              <wp:posOffset>3971290</wp:posOffset>
            </wp:positionH>
            <wp:positionV relativeFrom="page">
              <wp:posOffset>7419975</wp:posOffset>
            </wp:positionV>
            <wp:extent cx="2121535" cy="1402080"/>
            <wp:effectExtent l="0" t="0" r="0" b="7620"/>
            <wp:wrapNone/>
            <wp:docPr id="741980303" name="Picture 14" descr="A screenshot of pump airlock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80303" name="Picture 14" descr="A screenshot of pump airlock lo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1535" cy="1402080"/>
                    </a:xfrm>
                    <a:prstGeom prst="rect">
                      <a:avLst/>
                    </a:prstGeom>
                    <a:noFill/>
                  </pic:spPr>
                </pic:pic>
              </a:graphicData>
            </a:graphic>
          </wp:anchor>
        </w:drawing>
      </w:r>
    </w:p>
    <w:p w14:paraId="736C05C3" w14:textId="77777777" w:rsidR="005D7358" w:rsidRPr="005D7358" w:rsidRDefault="005D7358" w:rsidP="005D7358">
      <w:pPr>
        <w:rPr>
          <w:rFonts w:ascii="Lexend" w:hAnsi="Lexend"/>
          <w:i/>
        </w:rPr>
      </w:pPr>
      <w:r w:rsidRPr="005D7358">
        <w:rPr>
          <w:rFonts w:ascii="Lexend" w:hAnsi="Lexend"/>
          <w:i/>
          <w:color w:val="FF0000"/>
          <w:sz w:val="36"/>
        </w:rPr>
        <w:t xml:space="preserve">Warning: </w:t>
      </w:r>
      <w:r w:rsidRPr="005D7358">
        <w:rPr>
          <w:rFonts w:ascii="Lexend" w:hAnsi="Lexend"/>
          <w:i/>
        </w:rPr>
        <w:t xml:space="preserve">Make sure Airlock door is closed </w:t>
      </w:r>
    </w:p>
    <w:p w14:paraId="55DDF674" w14:textId="77777777" w:rsidR="005D7358" w:rsidRPr="005D7358" w:rsidRDefault="005D7358" w:rsidP="005D7358">
      <w:pPr>
        <w:rPr>
          <w:rFonts w:ascii="Lexend" w:hAnsi="Lexend"/>
          <w:i/>
        </w:rPr>
      </w:pPr>
      <w:r w:rsidRPr="005D7358">
        <w:rPr>
          <w:rFonts w:ascii="Lexend" w:hAnsi="Lexend"/>
          <w:i/>
        </w:rPr>
        <w:t>before proceeding</w:t>
      </w:r>
      <w:r w:rsidRPr="005D7358">
        <w:rPr>
          <w:rFonts w:ascii="Lexend" w:hAnsi="Lexend"/>
        </w:rPr>
        <w:t xml:space="preserve">. </w:t>
      </w:r>
      <w:r w:rsidRPr="005D7358">
        <w:rPr>
          <w:rFonts w:ascii="Lexend" w:hAnsi="Lexend"/>
          <w:i/>
        </w:rPr>
        <w:t xml:space="preserve">Remove any set screws used </w:t>
      </w:r>
    </w:p>
    <w:p w14:paraId="45EDE2B1" w14:textId="77777777" w:rsidR="005D7358" w:rsidRPr="005D7358" w:rsidRDefault="005D7358" w:rsidP="005D7358">
      <w:pPr>
        <w:rPr>
          <w:rFonts w:ascii="Lexend" w:hAnsi="Lexend"/>
          <w:i/>
        </w:rPr>
      </w:pPr>
      <w:r w:rsidRPr="005D7358">
        <w:rPr>
          <w:rFonts w:ascii="Lexend" w:hAnsi="Lexend"/>
          <w:i/>
        </w:rPr>
        <w:t>to hold your samples</w:t>
      </w:r>
      <w:r w:rsidRPr="005D7358">
        <w:rPr>
          <w:rFonts w:ascii="Lexend" w:hAnsi="Lexend"/>
        </w:rPr>
        <w:t xml:space="preserve">. </w:t>
      </w:r>
      <w:r w:rsidRPr="005D7358">
        <w:rPr>
          <w:rFonts w:ascii="Lexend" w:hAnsi="Lexend"/>
          <w:i/>
        </w:rPr>
        <w:t xml:space="preserve">Set screws left in the cassette </w:t>
      </w:r>
    </w:p>
    <w:p w14:paraId="76602753" w14:textId="77777777" w:rsidR="005D7358" w:rsidRPr="005D7358" w:rsidRDefault="005D7358" w:rsidP="005D7358">
      <w:pPr>
        <w:rPr>
          <w:rFonts w:ascii="Lexend" w:hAnsi="Lexend"/>
          <w:i/>
        </w:rPr>
      </w:pPr>
      <w:r w:rsidRPr="005D7358">
        <w:rPr>
          <w:rFonts w:ascii="Lexend" w:hAnsi="Lexend"/>
          <w:i/>
        </w:rPr>
        <w:t xml:space="preserve">will fall inside chamber jamming the stage and </w:t>
      </w:r>
    </w:p>
    <w:p w14:paraId="6BC9DD8E" w14:textId="521E7AF7" w:rsidR="005D7358" w:rsidRPr="005D7358" w:rsidRDefault="005D7358" w:rsidP="005D7358">
      <w:pPr>
        <w:rPr>
          <w:rFonts w:ascii="Lexend" w:hAnsi="Lexend"/>
        </w:rPr>
      </w:pPr>
      <w:r w:rsidRPr="005D7358">
        <w:rPr>
          <w:rFonts w:ascii="Lexend" w:hAnsi="Lexend"/>
          <w:i/>
        </w:rPr>
        <w:t>causing expensive repairs</w:t>
      </w:r>
      <w:r w:rsidRPr="005D7358">
        <w:rPr>
          <w:rFonts w:ascii="Lexend" w:hAnsi="Lexend"/>
        </w:rPr>
        <w:t xml:space="preserve">.   </w:t>
      </w:r>
    </w:p>
    <w:p w14:paraId="7E34FE09" w14:textId="77777777" w:rsidR="005D7358" w:rsidRDefault="005D7358" w:rsidP="0035106A"/>
    <w:p w14:paraId="0CAEC7A4" w14:textId="77777777" w:rsidR="005C1849" w:rsidRDefault="005C1849" w:rsidP="0035106A"/>
    <w:p w14:paraId="7903A0D7" w14:textId="77777777" w:rsidR="005C1849" w:rsidRDefault="005C1849" w:rsidP="0035106A"/>
    <w:p w14:paraId="3991F3F7" w14:textId="77777777" w:rsidR="005C1849" w:rsidRDefault="005C1849" w:rsidP="005C1849">
      <w:pPr>
        <w:pStyle w:val="01Subsection"/>
      </w:pPr>
      <w:bookmarkStart w:id="11" w:name="_Toc225498710"/>
      <w:r>
        <w:lastRenderedPageBreak/>
        <w:t>Instrument Standby Mode</w:t>
      </w:r>
      <w:bookmarkEnd w:id="11"/>
    </w:p>
    <w:p w14:paraId="3E9E452D" w14:textId="099B5A85" w:rsidR="005C1849" w:rsidRPr="005C1849" w:rsidRDefault="005C1849" w:rsidP="005C1849">
      <w:pPr>
        <w:pStyle w:val="011Subsection"/>
      </w:pPr>
      <w:r w:rsidRPr="005C1849">
        <w:t>Make sure C2 is set to 3</w:t>
      </w:r>
      <w:r>
        <w:t>8</w:t>
      </w:r>
      <w:r w:rsidRPr="005C1849">
        <w:t>00</w:t>
      </w:r>
      <w:r>
        <w:t xml:space="preserve"> and</w:t>
      </w:r>
      <w:r w:rsidRPr="005C1849">
        <w:t xml:space="preserve"> optical microscope light is turned off.</w:t>
      </w:r>
    </w:p>
    <w:p w14:paraId="40BF01AA" w14:textId="77777777" w:rsidR="005D7358" w:rsidRDefault="005D7358" w:rsidP="0035106A"/>
    <w:p w14:paraId="5C7B512A" w14:textId="77777777" w:rsidR="00381857" w:rsidRPr="00381857" w:rsidRDefault="00381857" w:rsidP="00381857">
      <w:pPr>
        <w:pStyle w:val="Sectionheading"/>
      </w:pPr>
      <w:bookmarkStart w:id="12" w:name="_Toc225498711"/>
      <w:r w:rsidRPr="00381857">
        <w:t>EPMA Crystal Exchange and Spectrometer Verification</w:t>
      </w:r>
      <w:bookmarkEnd w:id="12"/>
    </w:p>
    <w:p w14:paraId="5DCD3A7A" w14:textId="77777777" w:rsidR="005B3BF3" w:rsidRDefault="005B3BF3" w:rsidP="005B3BF3">
      <w:r w:rsidRPr="005B3BF3">
        <w:rPr>
          <w:rFonts w:ascii="Lexend" w:hAnsi="Lexend"/>
        </w:rPr>
        <w:t>It is imperative that when you start using the instrument or change a crystal this procedure is performed</w:t>
      </w:r>
      <w:r>
        <w:t xml:space="preserve">. </w:t>
      </w:r>
    </w:p>
    <w:p w14:paraId="2487D0B7" w14:textId="77777777" w:rsidR="005B3BF3" w:rsidRPr="00DA790D" w:rsidRDefault="005B3BF3" w:rsidP="005B3BF3"/>
    <w:p w14:paraId="59DF11C4" w14:textId="1165D21C" w:rsidR="005B3BF3" w:rsidRPr="009F4F6A" w:rsidRDefault="005B3BF3" w:rsidP="005B3BF3">
      <w:pPr>
        <w:pStyle w:val="011Subsection"/>
      </w:pPr>
      <w:r>
        <w:t xml:space="preserve">On SX Control, WDS section, select the appropriate crystals from the drop-down tab for each Spectrometer. </w:t>
      </w:r>
    </w:p>
    <w:p w14:paraId="5DB96D3C" w14:textId="77777777" w:rsidR="005B3BF3" w:rsidRDefault="005B3BF3" w:rsidP="005B3BF3">
      <w:pPr>
        <w:rPr>
          <w:sz w:val="28"/>
        </w:rPr>
      </w:pPr>
      <w:r>
        <w:rPr>
          <w:sz w:val="28"/>
        </w:rPr>
        <w:t xml:space="preserve">                                 </w:t>
      </w:r>
      <w:r>
        <w:rPr>
          <w:noProof/>
        </w:rPr>
        <w:drawing>
          <wp:inline distT="0" distB="0" distL="0" distR="0" wp14:anchorId="5013D061" wp14:editId="3C5EB19C">
            <wp:extent cx="3514299" cy="2004291"/>
            <wp:effectExtent l="0" t="0" r="0" b="0"/>
            <wp:docPr id="2125297794" name="Picture 2125297794" descr="A screenshot of  WDS softwar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97794" name="Picture 2125297794" descr="A screenshot of  WDS software settings"/>
                    <pic:cNvPicPr/>
                  </pic:nvPicPr>
                  <pic:blipFill>
                    <a:blip r:embed="rId31"/>
                    <a:stretch>
                      <a:fillRect/>
                    </a:stretch>
                  </pic:blipFill>
                  <pic:spPr>
                    <a:xfrm>
                      <a:off x="0" y="0"/>
                      <a:ext cx="3531486" cy="2014093"/>
                    </a:xfrm>
                    <a:prstGeom prst="rect">
                      <a:avLst/>
                    </a:prstGeom>
                  </pic:spPr>
                </pic:pic>
              </a:graphicData>
            </a:graphic>
          </wp:inline>
        </w:drawing>
      </w:r>
    </w:p>
    <w:p w14:paraId="2DA07941" w14:textId="757C4263" w:rsidR="005B3BF3" w:rsidRPr="009F4F6A" w:rsidRDefault="005B3BF3" w:rsidP="005B3BF3">
      <w:pPr>
        <w:pStyle w:val="011Subsection"/>
      </w:pPr>
      <w:r>
        <w:t xml:space="preserve">Using the </w:t>
      </w:r>
      <w:r w:rsidRPr="009F4F6A">
        <w:rPr>
          <w:color w:val="0000FF"/>
        </w:rPr>
        <w:t>Position</w:t>
      </w:r>
      <w:r>
        <w:t xml:space="preserve"> tool on the SX FIVE bar, click on the </w:t>
      </w:r>
      <w:r>
        <w:rPr>
          <w:noProof/>
        </w:rPr>
        <w:drawing>
          <wp:inline distT="0" distB="0" distL="0" distR="0" wp14:anchorId="389EAC3A" wp14:editId="6CD42785">
            <wp:extent cx="333375" cy="284349"/>
            <wp:effectExtent l="0" t="0" r="0" b="1905"/>
            <wp:docPr id="2" name="Picture 2" descr="A screenshot of x,y,z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x,y,z icon"/>
                    <pic:cNvPicPr/>
                  </pic:nvPicPr>
                  <pic:blipFill>
                    <a:blip r:embed="rId32"/>
                    <a:stretch>
                      <a:fillRect/>
                    </a:stretch>
                  </pic:blipFill>
                  <pic:spPr>
                    <a:xfrm>
                      <a:off x="0" y="0"/>
                      <a:ext cx="341895" cy="291616"/>
                    </a:xfrm>
                    <a:prstGeom prst="rect">
                      <a:avLst/>
                    </a:prstGeom>
                  </pic:spPr>
                </pic:pic>
              </a:graphicData>
            </a:graphic>
          </wp:inline>
        </w:drawing>
      </w:r>
      <w:r>
        <w:t xml:space="preserve"> icon. Make sure the HO6 holder is installed and in the chamber with all the standards.  Refer to sample Exchange SOP.</w:t>
      </w:r>
    </w:p>
    <w:p w14:paraId="00588005" w14:textId="77777777" w:rsidR="005B3BF3" w:rsidRDefault="005B3BF3" w:rsidP="005B3BF3">
      <w:r>
        <w:t xml:space="preserve">                                                                                  </w:t>
      </w:r>
      <w:r>
        <w:rPr>
          <w:noProof/>
        </w:rPr>
        <w:drawing>
          <wp:inline distT="0" distB="0" distL="0" distR="0" wp14:anchorId="10387F87" wp14:editId="183DF0FA">
            <wp:extent cx="864638" cy="1453486"/>
            <wp:effectExtent l="0" t="0" r="0" b="0"/>
            <wp:docPr id="3" name="Picture 3" descr="A screenshot of positi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position module"/>
                    <pic:cNvPicPr/>
                  </pic:nvPicPr>
                  <pic:blipFill>
                    <a:blip r:embed="rId33"/>
                    <a:stretch>
                      <a:fillRect/>
                    </a:stretch>
                  </pic:blipFill>
                  <pic:spPr>
                    <a:xfrm>
                      <a:off x="0" y="0"/>
                      <a:ext cx="888876" cy="1494231"/>
                    </a:xfrm>
                    <a:prstGeom prst="rect">
                      <a:avLst/>
                    </a:prstGeom>
                  </pic:spPr>
                </pic:pic>
              </a:graphicData>
            </a:graphic>
          </wp:inline>
        </w:drawing>
      </w:r>
    </w:p>
    <w:p w14:paraId="1E970E17" w14:textId="77777777" w:rsidR="005B3BF3" w:rsidRDefault="005B3BF3" w:rsidP="005B3BF3"/>
    <w:p w14:paraId="527DC048" w14:textId="77777777" w:rsidR="005B3BF3" w:rsidRDefault="005B3BF3" w:rsidP="005B3BF3"/>
    <w:p w14:paraId="51B05136" w14:textId="77777777" w:rsidR="005B3BF3" w:rsidRDefault="005B3BF3" w:rsidP="005B3BF3"/>
    <w:p w14:paraId="4D578DAF" w14:textId="77777777" w:rsidR="005B3BF3" w:rsidRDefault="005B3BF3" w:rsidP="005B3BF3"/>
    <w:p w14:paraId="52D528C0" w14:textId="77777777" w:rsidR="005B3BF3" w:rsidRDefault="005B3BF3" w:rsidP="005B3BF3"/>
    <w:p w14:paraId="690B0325" w14:textId="77777777" w:rsidR="005B3BF3" w:rsidRDefault="005B3BF3" w:rsidP="005B3BF3"/>
    <w:p w14:paraId="040DE2EB" w14:textId="77777777" w:rsidR="005B3BF3" w:rsidRDefault="005B3BF3" w:rsidP="005B3BF3"/>
    <w:p w14:paraId="5E33E547" w14:textId="27F8A73D" w:rsidR="005B3BF3" w:rsidRDefault="005B3BF3" w:rsidP="005B3BF3">
      <w:pPr>
        <w:pStyle w:val="011Subsection"/>
      </w:pPr>
      <w:r>
        <w:lastRenderedPageBreak/>
        <w:t xml:space="preserve">Select Block GEOMK 2 </w:t>
      </w:r>
      <w:r>
        <w:rPr>
          <w:noProof/>
        </w:rPr>
        <w:drawing>
          <wp:inline distT="0" distB="0" distL="0" distR="0" wp14:anchorId="100504E7" wp14:editId="64F606A2">
            <wp:extent cx="1017453" cy="367122"/>
            <wp:effectExtent l="0" t="0" r="0" b="0"/>
            <wp:docPr id="4" name="Picture 4" descr=" A screenshot labels block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A screenshot labels block name"/>
                    <pic:cNvPicPr/>
                  </pic:nvPicPr>
                  <pic:blipFill>
                    <a:blip r:embed="rId34"/>
                    <a:stretch>
                      <a:fillRect/>
                    </a:stretch>
                  </pic:blipFill>
                  <pic:spPr>
                    <a:xfrm>
                      <a:off x="0" y="0"/>
                      <a:ext cx="1087879" cy="392533"/>
                    </a:xfrm>
                    <a:prstGeom prst="rect">
                      <a:avLst/>
                    </a:prstGeom>
                  </pic:spPr>
                </pic:pic>
              </a:graphicData>
            </a:graphic>
          </wp:inline>
        </w:drawing>
      </w:r>
      <w:r>
        <w:t xml:space="preserve">  then double click on Andradite. </w:t>
      </w:r>
    </w:p>
    <w:p w14:paraId="07EFCE1B" w14:textId="77777777" w:rsidR="005B3BF3" w:rsidRDefault="005B3BF3" w:rsidP="005B3BF3">
      <w:r>
        <w:t xml:space="preserve">                                                                  </w:t>
      </w:r>
      <w:r>
        <w:rPr>
          <w:noProof/>
        </w:rPr>
        <w:drawing>
          <wp:inline distT="0" distB="0" distL="0" distR="0" wp14:anchorId="436A9A0E" wp14:editId="1C419426">
            <wp:extent cx="2286000" cy="2921330"/>
            <wp:effectExtent l="0" t="0" r="0" b="0"/>
            <wp:docPr id="5" name="Picture 5" descr="A screenshot of sample labels and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sample labels and coordinates"/>
                    <pic:cNvPicPr/>
                  </pic:nvPicPr>
                  <pic:blipFill>
                    <a:blip r:embed="rId35"/>
                    <a:stretch>
                      <a:fillRect/>
                    </a:stretch>
                  </pic:blipFill>
                  <pic:spPr>
                    <a:xfrm>
                      <a:off x="0" y="0"/>
                      <a:ext cx="2303048" cy="2943115"/>
                    </a:xfrm>
                    <a:prstGeom prst="rect">
                      <a:avLst/>
                    </a:prstGeom>
                  </pic:spPr>
                </pic:pic>
              </a:graphicData>
            </a:graphic>
          </wp:inline>
        </w:drawing>
      </w:r>
    </w:p>
    <w:p w14:paraId="15C2A698" w14:textId="2604365C" w:rsidR="005B3BF3" w:rsidRDefault="005B3BF3" w:rsidP="005B3BF3">
      <w:pPr>
        <w:pStyle w:val="011Subsection"/>
      </w:pPr>
      <w:r>
        <w:t xml:space="preserve">The stage will move to Andradite on the GEO MK 2 Standards Block. </w:t>
      </w:r>
    </w:p>
    <w:p w14:paraId="677DE551" w14:textId="67680A3B" w:rsidR="005B3BF3" w:rsidRDefault="00A6111C" w:rsidP="005B3BF3">
      <w:pPr>
        <w:pStyle w:val="011Subsection"/>
      </w:pPr>
      <w:r>
        <w:rPr>
          <w:noProof/>
        </w:rPr>
        <w:drawing>
          <wp:anchor distT="0" distB="0" distL="114300" distR="114300" simplePos="0" relativeHeight="251688960" behindDoc="0" locked="0" layoutInCell="1" allowOverlap="1" wp14:anchorId="30F1DE22" wp14:editId="4672C4D2">
            <wp:simplePos x="0" y="0"/>
            <wp:positionH relativeFrom="page">
              <wp:align>center</wp:align>
            </wp:positionH>
            <wp:positionV relativeFrom="paragraph">
              <wp:posOffset>417195</wp:posOffset>
            </wp:positionV>
            <wp:extent cx="1732915" cy="390525"/>
            <wp:effectExtent l="0" t="0" r="635" b="9525"/>
            <wp:wrapNone/>
            <wp:docPr id="6" name="Picture 6" descr="A screenshot of optical microscope Z focus and field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optical microscope Z focus and field of view"/>
                    <pic:cNvPicPr/>
                  </pic:nvPicPr>
                  <pic:blipFill>
                    <a:blip r:embed="rId36">
                      <a:extLst>
                        <a:ext uri="{28A0092B-C50C-407E-A947-70E740481C1C}">
                          <a14:useLocalDpi xmlns:a14="http://schemas.microsoft.com/office/drawing/2010/main" val="0"/>
                        </a:ext>
                      </a:extLst>
                    </a:blip>
                    <a:stretch>
                      <a:fillRect/>
                    </a:stretch>
                  </pic:blipFill>
                  <pic:spPr>
                    <a:xfrm>
                      <a:off x="0" y="0"/>
                      <a:ext cx="1732915" cy="390525"/>
                    </a:xfrm>
                    <a:prstGeom prst="rect">
                      <a:avLst/>
                    </a:prstGeom>
                  </pic:spPr>
                </pic:pic>
              </a:graphicData>
            </a:graphic>
          </wp:anchor>
        </w:drawing>
      </w:r>
      <w:r w:rsidR="005B3BF3">
        <w:t xml:space="preserve">Turn On Camera </w:t>
      </w:r>
      <w:r w:rsidR="005B3BF3" w:rsidRPr="00107301">
        <w:rPr>
          <w:i/>
        </w:rPr>
        <w:t>Light</w:t>
      </w:r>
      <w:r w:rsidR="005B3BF3">
        <w:t xml:space="preserve">. Focus on the surface of the sample by selecting Z Focus on the Camera window.  This will auto focus the image. </w:t>
      </w:r>
    </w:p>
    <w:p w14:paraId="4CD55347" w14:textId="77777777" w:rsidR="00A6111C" w:rsidRDefault="00A6111C" w:rsidP="00A6111C"/>
    <w:p w14:paraId="245867AD" w14:textId="77777777" w:rsidR="00A6111C" w:rsidRPr="00A6111C" w:rsidRDefault="00A6111C" w:rsidP="00A6111C"/>
    <w:p w14:paraId="63D334EE" w14:textId="7217B4BD" w:rsidR="005B3BF3" w:rsidRDefault="005B3BF3" w:rsidP="005B3BF3">
      <w:pPr>
        <w:pStyle w:val="011Subsection"/>
      </w:pPr>
      <w:r>
        <w:t xml:space="preserve">Drive to a clean area on Andradite and press </w:t>
      </w:r>
      <w:r>
        <w:rPr>
          <w:noProof/>
        </w:rPr>
        <w:drawing>
          <wp:inline distT="0" distB="0" distL="0" distR="0" wp14:anchorId="376A0E7B" wp14:editId="493985F8">
            <wp:extent cx="542925" cy="285750"/>
            <wp:effectExtent l="0" t="0" r="9525" b="0"/>
            <wp:docPr id="7" name="Picture 7" descr="A screenshot  of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update button"/>
                    <pic:cNvPicPr/>
                  </pic:nvPicPr>
                  <pic:blipFill>
                    <a:blip r:embed="rId37"/>
                    <a:stretch>
                      <a:fillRect/>
                    </a:stretch>
                  </pic:blipFill>
                  <pic:spPr>
                    <a:xfrm>
                      <a:off x="0" y="0"/>
                      <a:ext cx="542925" cy="285750"/>
                    </a:xfrm>
                    <a:prstGeom prst="rect">
                      <a:avLst/>
                    </a:prstGeom>
                  </pic:spPr>
                </pic:pic>
              </a:graphicData>
            </a:graphic>
          </wp:inline>
        </w:drawing>
      </w:r>
      <w:r>
        <w:t xml:space="preserve"> on the Labels window to refresh standard’s location. </w:t>
      </w:r>
    </w:p>
    <w:p w14:paraId="38A28CDE" w14:textId="1875768D" w:rsidR="005B3BF3" w:rsidRDefault="005B3BF3" w:rsidP="005B3BF3">
      <w:pPr>
        <w:pStyle w:val="011Subsection"/>
      </w:pPr>
      <w:r>
        <w:t xml:space="preserve">Set C2 to 2050. Under Beam Tuning, Press Fine Align (wait for it to complete). Adjust C2 to get 20nA of current. Measure must be </w:t>
      </w:r>
      <w:proofErr w:type="gramStart"/>
      <w:r>
        <w:t>On</w:t>
      </w:r>
      <w:proofErr w:type="gramEnd"/>
      <w:r>
        <w:t xml:space="preserve"> and beam Cut to read current measurements. </w:t>
      </w:r>
    </w:p>
    <w:p w14:paraId="4F02E488" w14:textId="77777777" w:rsidR="005B3BF3" w:rsidRPr="005B3BF3" w:rsidRDefault="005B3BF3" w:rsidP="005B3BF3">
      <w:pPr>
        <w:ind w:left="720"/>
        <w:jc w:val="center"/>
        <w:rPr>
          <w:rFonts w:ascii="Lexend" w:hAnsi="Lexend"/>
        </w:rPr>
      </w:pPr>
      <w:r w:rsidRPr="00832E44">
        <w:rPr>
          <w:rFonts w:ascii="Lexend" w:hAnsi="Lexend"/>
          <w:color w:val="ED0000"/>
        </w:rPr>
        <w:t>WARNING</w:t>
      </w:r>
      <w:r w:rsidRPr="005B3BF3">
        <w:rPr>
          <w:rFonts w:ascii="Lexend" w:hAnsi="Lexend"/>
        </w:rPr>
        <w:t xml:space="preserve">: </w:t>
      </w:r>
      <w:r w:rsidRPr="005B3BF3">
        <w:rPr>
          <w:rFonts w:ascii="Lexend" w:hAnsi="Lexend"/>
          <w:i/>
        </w:rPr>
        <w:t>Standards a sensitive to beam current. Use 20nA or below when measuring/imaging standards. Failure to do this will cause damage to the standards.</w:t>
      </w:r>
    </w:p>
    <w:p w14:paraId="3D0624FA" w14:textId="77777777" w:rsidR="005B3BF3" w:rsidRDefault="005B3BF3" w:rsidP="005B3BF3">
      <w:r>
        <w:t xml:space="preserve">                                                              </w:t>
      </w:r>
    </w:p>
    <w:p w14:paraId="2FC5500E" w14:textId="3FB5DC25" w:rsidR="005B3BF3" w:rsidRDefault="005B3BF3" w:rsidP="005B3BF3">
      <w:pPr>
        <w:pStyle w:val="011Subsection"/>
      </w:pPr>
      <w:r>
        <w:t>Turn scanning On and Beam On. Focus the SEM image</w:t>
      </w:r>
      <w:r w:rsidRPr="0079063F">
        <w:t xml:space="preserve"> </w:t>
      </w:r>
      <w:r>
        <w:t xml:space="preserve">on the surface of Andradite using Fine Focus on the control consol. </w:t>
      </w:r>
    </w:p>
    <w:p w14:paraId="3F9CFCA2" w14:textId="4CB6CC50" w:rsidR="005B3BF3" w:rsidRDefault="005B3BF3" w:rsidP="005B3BF3">
      <w:pPr>
        <w:pStyle w:val="011Subsection"/>
      </w:pPr>
      <w:r>
        <w:t xml:space="preserve">Turn scanning back Off and Beam Cut set the beam to 20um in size to avoid damaging the standard. </w:t>
      </w:r>
    </w:p>
    <w:p w14:paraId="04949AA3" w14:textId="1C82C0C8" w:rsidR="005B3BF3" w:rsidRDefault="005B3BF3" w:rsidP="005B3BF3">
      <w:pPr>
        <w:pStyle w:val="011Subsection"/>
      </w:pPr>
      <w:r>
        <w:lastRenderedPageBreak/>
        <w:t xml:space="preserve">On the WDS Window select all four spectrometers and press  </w:t>
      </w:r>
      <w:r>
        <w:rPr>
          <w:noProof/>
        </w:rPr>
        <w:drawing>
          <wp:inline distT="0" distB="0" distL="0" distR="0" wp14:anchorId="572B75FE" wp14:editId="4BA8D4B8">
            <wp:extent cx="1379419" cy="188408"/>
            <wp:effectExtent l="0" t="0" r="0" b="2540"/>
            <wp:docPr id="8" name="Picture 8" descr="A screenshot of Verify ON Current St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Verify ON Current Stage button"/>
                    <pic:cNvPicPr/>
                  </pic:nvPicPr>
                  <pic:blipFill>
                    <a:blip r:embed="rId38"/>
                    <a:stretch>
                      <a:fillRect/>
                    </a:stretch>
                  </pic:blipFill>
                  <pic:spPr>
                    <a:xfrm>
                      <a:off x="0" y="0"/>
                      <a:ext cx="1560763" cy="213177"/>
                    </a:xfrm>
                    <a:prstGeom prst="rect">
                      <a:avLst/>
                    </a:prstGeom>
                  </pic:spPr>
                </pic:pic>
              </a:graphicData>
            </a:graphic>
          </wp:inline>
        </w:drawing>
      </w:r>
      <w:r>
        <w:t xml:space="preserve"> . You will see the spectrometers move and Spectrum readings appear on SX Control / WDS Curves.</w:t>
      </w:r>
    </w:p>
    <w:p w14:paraId="53FD1324" w14:textId="449604D5" w:rsidR="005B3BF3" w:rsidRDefault="005B3BF3" w:rsidP="005B3BF3">
      <w:pPr>
        <w:pStyle w:val="011Subsection"/>
      </w:pPr>
      <w:r>
        <w:t>Once Verification routine ends, press</w:t>
      </w:r>
      <w:r>
        <w:rPr>
          <w:noProof/>
        </w:rPr>
        <w:drawing>
          <wp:inline distT="0" distB="0" distL="0" distR="0" wp14:anchorId="601EE2ED" wp14:editId="41620E2D">
            <wp:extent cx="685800" cy="247650"/>
            <wp:effectExtent l="0" t="0" r="0" b="0"/>
            <wp:docPr id="10" name="Picture 10" descr="A screenshot Test PH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Test PHA button"/>
                    <pic:cNvPicPr/>
                  </pic:nvPicPr>
                  <pic:blipFill>
                    <a:blip r:embed="rId39"/>
                    <a:stretch>
                      <a:fillRect/>
                    </a:stretch>
                  </pic:blipFill>
                  <pic:spPr>
                    <a:xfrm>
                      <a:off x="0" y="0"/>
                      <a:ext cx="685800" cy="247650"/>
                    </a:xfrm>
                    <a:prstGeom prst="rect">
                      <a:avLst/>
                    </a:prstGeom>
                  </pic:spPr>
                </pic:pic>
              </a:graphicData>
            </a:graphic>
          </wp:inline>
        </w:drawing>
      </w:r>
      <w:r>
        <w:t>. Wait for procedure to finish then press</w:t>
      </w:r>
      <w:r>
        <w:rPr>
          <w:noProof/>
        </w:rPr>
        <w:drawing>
          <wp:inline distT="0" distB="0" distL="0" distR="0" wp14:anchorId="0DC3B730" wp14:editId="48603BF6">
            <wp:extent cx="733425" cy="266700"/>
            <wp:effectExtent l="0" t="0" r="9525" b="0"/>
            <wp:docPr id="11" name="Picture 11" descr="A screenshot Adjust PH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Adjust PHA button"/>
                    <pic:cNvPicPr/>
                  </pic:nvPicPr>
                  <pic:blipFill>
                    <a:blip r:embed="rId40"/>
                    <a:stretch>
                      <a:fillRect/>
                    </a:stretch>
                  </pic:blipFill>
                  <pic:spPr>
                    <a:xfrm>
                      <a:off x="0" y="0"/>
                      <a:ext cx="733425" cy="266700"/>
                    </a:xfrm>
                    <a:prstGeom prst="rect">
                      <a:avLst/>
                    </a:prstGeom>
                  </pic:spPr>
                </pic:pic>
              </a:graphicData>
            </a:graphic>
          </wp:inline>
        </w:drawing>
      </w:r>
      <w:r>
        <w:t xml:space="preserve">. </w:t>
      </w:r>
    </w:p>
    <w:p w14:paraId="2ED42133" w14:textId="77777777" w:rsidR="005B3BF3" w:rsidRDefault="005B3BF3" w:rsidP="005B3BF3"/>
    <w:p w14:paraId="1B0A6231" w14:textId="2F769FB6" w:rsidR="005B3BF3" w:rsidRPr="005B3BF3" w:rsidRDefault="005B3BF3" w:rsidP="005B3BF3">
      <w:pPr>
        <w:jc w:val="center"/>
        <w:rPr>
          <w:rFonts w:ascii="Lexend" w:hAnsi="Lexend"/>
        </w:rPr>
      </w:pPr>
      <w:r w:rsidRPr="005B3BF3">
        <w:rPr>
          <w:rFonts w:ascii="Lexend" w:hAnsi="Lexend"/>
        </w:rPr>
        <w:t>Crystals are now verified and Peak Height Adjustment (PHA) calibrated.</w:t>
      </w:r>
    </w:p>
    <w:p w14:paraId="7865C245" w14:textId="77777777" w:rsidR="005B3BF3" w:rsidRDefault="005B3BF3" w:rsidP="005B3BF3">
      <w:pPr>
        <w:ind w:left="720" w:firstLine="720"/>
      </w:pPr>
    </w:p>
    <w:p w14:paraId="72DAD46A" w14:textId="5FA92D91" w:rsidR="005B3BF3" w:rsidRPr="005B3BF3" w:rsidRDefault="005B3BF3" w:rsidP="005B3BF3">
      <w:pPr>
        <w:jc w:val="center"/>
        <w:rPr>
          <w:rFonts w:ascii="Lexend" w:hAnsi="Lexend"/>
          <w:i/>
        </w:rPr>
      </w:pPr>
      <w:r w:rsidRPr="00832E44">
        <w:rPr>
          <w:rFonts w:ascii="Lexend" w:hAnsi="Lexend"/>
          <w:color w:val="ED0000"/>
        </w:rPr>
        <w:t>Note</w:t>
      </w:r>
      <w:r w:rsidRPr="00832E44">
        <w:rPr>
          <w:rFonts w:ascii="Lexend" w:hAnsi="Lexend"/>
          <w:i/>
          <w:color w:val="ED0000"/>
        </w:rPr>
        <w:t>:</w:t>
      </w:r>
      <w:r w:rsidRPr="005B3BF3">
        <w:rPr>
          <w:rFonts w:ascii="Lexend" w:hAnsi="Lexend"/>
          <w:i/>
        </w:rPr>
        <w:t xml:space="preserve"> If crystals are change</w:t>
      </w:r>
      <w:r>
        <w:rPr>
          <w:rFonts w:ascii="Lexend" w:hAnsi="Lexend"/>
          <w:i/>
        </w:rPr>
        <w:t>d</w:t>
      </w:r>
      <w:r w:rsidRPr="005B3BF3">
        <w:rPr>
          <w:rFonts w:ascii="Lexend" w:hAnsi="Lexend"/>
          <w:i/>
        </w:rPr>
        <w:t xml:space="preserve"> any time during your session, this procedure will have to be performed again on the spectrometer containing the flipped crystal.</w:t>
      </w:r>
    </w:p>
    <w:p w14:paraId="6BBC5F60" w14:textId="7BB2B017" w:rsidR="005D7358" w:rsidRDefault="008E03DA" w:rsidP="008E03DA">
      <w:pPr>
        <w:pStyle w:val="Sectionheading"/>
      </w:pPr>
      <w:bookmarkStart w:id="13" w:name="_Toc225498712"/>
      <w:r>
        <w:t>Calibrations</w:t>
      </w:r>
      <w:bookmarkEnd w:id="13"/>
    </w:p>
    <w:p w14:paraId="0AB25255" w14:textId="77777777" w:rsidR="008E03DA" w:rsidRDefault="008E03DA" w:rsidP="008E03DA">
      <w:pPr>
        <w:pStyle w:val="011Subsection"/>
      </w:pPr>
      <w:r>
        <w:t>Allocate your elements to the proper spectrometers and crystals. Make sure you have identified the necessary standards and have calculated the background offsets.  This can be done using an Excel sheet and a WDS scan of your sample using all spectrometers to identify offsets for the backgrounds.</w:t>
      </w:r>
    </w:p>
    <w:p w14:paraId="760D3901" w14:textId="1419EA16" w:rsidR="008E03DA" w:rsidRDefault="008E03DA" w:rsidP="008E03DA">
      <w:pPr>
        <w:pStyle w:val="011Subsection"/>
      </w:pPr>
      <w:r>
        <w:t xml:space="preserve">Load the holder with the calibration standards in the chamber. Refer to: </w:t>
      </w:r>
      <w:r w:rsidRPr="00E17714">
        <w:rPr>
          <w:i/>
        </w:rPr>
        <w:t>Sample Exchange SOP</w:t>
      </w:r>
      <w:r>
        <w:rPr>
          <w:i/>
        </w:rPr>
        <w:t>.</w:t>
      </w:r>
    </w:p>
    <w:p w14:paraId="7450C90E" w14:textId="26A62A22" w:rsidR="008E03DA" w:rsidRDefault="008E03DA" w:rsidP="008E03DA">
      <w:pPr>
        <w:pStyle w:val="011Subsection"/>
      </w:pPr>
      <w:r>
        <w:t xml:space="preserve">Make sure spectrometers are verified. Refer to: </w:t>
      </w:r>
      <w:r w:rsidRPr="00E17714">
        <w:rPr>
          <w:i/>
        </w:rPr>
        <w:t>Crystal Exchange Spectrometer Verification SOP</w:t>
      </w:r>
      <w:r>
        <w:t>.</w:t>
      </w:r>
    </w:p>
    <w:p w14:paraId="5A3E1B4A" w14:textId="413649BB" w:rsidR="008E03DA" w:rsidRDefault="008E03DA" w:rsidP="008E03DA">
      <w:pPr>
        <w:pStyle w:val="011Subsection"/>
      </w:pPr>
      <w:r>
        <w:t>Set the proper aperture and set current to 10nA, for sensitive</w:t>
      </w:r>
      <w:r w:rsidR="00926359">
        <w:t xml:space="preserve"> standards</w:t>
      </w:r>
      <w:r>
        <w:t>, 20nA for all other standards.</w:t>
      </w:r>
    </w:p>
    <w:p w14:paraId="1BA9D3CE" w14:textId="43B4EE6C" w:rsidR="008E03DA" w:rsidRDefault="008E03DA" w:rsidP="008E03DA">
      <w:pPr>
        <w:ind w:left="270" w:hanging="270"/>
        <w:jc w:val="center"/>
        <w:rPr>
          <w:rFonts w:ascii="Lexend" w:hAnsi="Lexend"/>
          <w:i/>
        </w:rPr>
      </w:pPr>
      <w:r w:rsidRPr="00832E44">
        <w:rPr>
          <w:rFonts w:ascii="Lexend" w:hAnsi="Lexend"/>
          <w:color w:val="ED0000"/>
          <w:sz w:val="28"/>
        </w:rPr>
        <w:t>Warning:</w:t>
      </w:r>
      <w:r w:rsidRPr="008E03DA">
        <w:rPr>
          <w:rFonts w:ascii="Lexend" w:hAnsi="Lexend"/>
        </w:rPr>
        <w:t xml:space="preserve"> </w:t>
      </w:r>
      <w:r w:rsidRPr="008E03DA">
        <w:rPr>
          <w:rFonts w:ascii="Lexend" w:hAnsi="Lexend"/>
          <w:i/>
        </w:rPr>
        <w:t>Sensitive standards will be damaged if measured with current larger than 10nA. Refer to the standards list to identify sensitive ones.</w:t>
      </w:r>
    </w:p>
    <w:p w14:paraId="697201FB" w14:textId="77777777" w:rsidR="008E03DA" w:rsidRPr="008E03DA" w:rsidRDefault="008E03DA" w:rsidP="008E03DA">
      <w:pPr>
        <w:ind w:left="270" w:hanging="270"/>
        <w:jc w:val="center"/>
        <w:rPr>
          <w:rFonts w:ascii="Lexend" w:hAnsi="Lexend"/>
          <w:i/>
        </w:rPr>
      </w:pPr>
    </w:p>
    <w:p w14:paraId="5D2F4B38" w14:textId="35E357D4" w:rsidR="008E03DA" w:rsidRDefault="008E03DA" w:rsidP="008E03DA">
      <w:pPr>
        <w:pStyle w:val="011Subsection"/>
      </w:pPr>
      <w:r>
        <w:rPr>
          <w:noProof/>
        </w:rPr>
        <w:drawing>
          <wp:anchor distT="0" distB="0" distL="114300" distR="114300" simplePos="0" relativeHeight="251680768" behindDoc="0" locked="0" layoutInCell="1" allowOverlap="1" wp14:anchorId="04576444" wp14:editId="74EA7D72">
            <wp:simplePos x="0" y="0"/>
            <wp:positionH relativeFrom="column">
              <wp:posOffset>3161665</wp:posOffset>
            </wp:positionH>
            <wp:positionV relativeFrom="paragraph">
              <wp:posOffset>868680</wp:posOffset>
            </wp:positionV>
            <wp:extent cx="1152525" cy="1591310"/>
            <wp:effectExtent l="0" t="0" r="9525" b="8890"/>
            <wp:wrapNone/>
            <wp:docPr id="1373826281" name="Picture 1" descr="A screenshot of sample name label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6281" name="Picture 1" descr="A screenshot of sample name labels and loca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1591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285A4AE" wp14:editId="463EB758">
            <wp:simplePos x="0" y="0"/>
            <wp:positionH relativeFrom="column">
              <wp:posOffset>1456690</wp:posOffset>
            </wp:positionH>
            <wp:positionV relativeFrom="paragraph">
              <wp:posOffset>888365</wp:posOffset>
            </wp:positionV>
            <wp:extent cx="852985" cy="1537661"/>
            <wp:effectExtent l="0" t="0" r="4445" b="5715"/>
            <wp:wrapNone/>
            <wp:docPr id="544575268" name="Picture 2" descr="A screenshot of Position module for nav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75268" name="Picture 2" descr="A screenshot of Position module for navigation&#10;"/>
                    <pic:cNvPicPr/>
                  </pic:nvPicPr>
                  <pic:blipFill>
                    <a:blip r:embed="rId42">
                      <a:extLst>
                        <a:ext uri="{28A0092B-C50C-407E-A947-70E740481C1C}">
                          <a14:useLocalDpi xmlns:a14="http://schemas.microsoft.com/office/drawing/2010/main" val="0"/>
                        </a:ext>
                      </a:extLst>
                    </a:blip>
                    <a:stretch>
                      <a:fillRect/>
                    </a:stretch>
                  </pic:blipFill>
                  <pic:spPr>
                    <a:xfrm>
                      <a:off x="0" y="0"/>
                      <a:ext cx="852985" cy="1537661"/>
                    </a:xfrm>
                    <a:prstGeom prst="rect">
                      <a:avLst/>
                    </a:prstGeom>
                  </pic:spPr>
                </pic:pic>
              </a:graphicData>
            </a:graphic>
            <wp14:sizeRelH relativeFrom="margin">
              <wp14:pctWidth>0</wp14:pctWidth>
            </wp14:sizeRelH>
            <wp14:sizeRelV relativeFrom="margin">
              <wp14:pctHeight>0</wp14:pctHeight>
            </wp14:sizeRelV>
          </wp:anchor>
        </w:drawing>
      </w:r>
      <w:r>
        <w:t xml:space="preserve">Under the Position module, open the Position list </w:t>
      </w:r>
      <w:r>
        <w:rPr>
          <w:noProof/>
        </w:rPr>
        <w:drawing>
          <wp:inline distT="0" distB="0" distL="0" distR="0" wp14:anchorId="25BDC3B5" wp14:editId="415A8977">
            <wp:extent cx="204630" cy="159711"/>
            <wp:effectExtent l="0" t="0" r="5080" b="0"/>
            <wp:docPr id="1500873733" name="Picture 3" descr="A screenshot x,y,z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3733" name="Picture 3" descr="A screenshot x,y,z icon"/>
                    <pic:cNvPicPr/>
                  </pic:nvPicPr>
                  <pic:blipFill>
                    <a:blip r:embed="rId43"/>
                    <a:stretch>
                      <a:fillRect/>
                    </a:stretch>
                  </pic:blipFill>
                  <pic:spPr>
                    <a:xfrm>
                      <a:off x="0" y="0"/>
                      <a:ext cx="221048" cy="172525"/>
                    </a:xfrm>
                    <a:prstGeom prst="rect">
                      <a:avLst/>
                    </a:prstGeom>
                  </pic:spPr>
                </pic:pic>
              </a:graphicData>
            </a:graphic>
          </wp:inline>
        </w:drawing>
      </w:r>
      <w:r>
        <w:t xml:space="preserve">and drive to the desired standard location. Focus </w:t>
      </w:r>
      <w:r>
        <w:rPr>
          <w:noProof/>
        </w:rPr>
        <w:drawing>
          <wp:inline distT="0" distB="0" distL="0" distR="0" wp14:anchorId="1E215993" wp14:editId="17FEB7E1">
            <wp:extent cx="306056" cy="144026"/>
            <wp:effectExtent l="0" t="0" r="0" b="8890"/>
            <wp:docPr id="374335423" name="Picture 4" descr="A screenshot Z foc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35423" name="Picture 4" descr="A screenshot Z focus icon"/>
                    <pic:cNvPicPr/>
                  </pic:nvPicPr>
                  <pic:blipFill>
                    <a:blip r:embed="rId44"/>
                    <a:stretch>
                      <a:fillRect/>
                    </a:stretch>
                  </pic:blipFill>
                  <pic:spPr>
                    <a:xfrm>
                      <a:off x="0" y="0"/>
                      <a:ext cx="332883" cy="156650"/>
                    </a:xfrm>
                    <a:prstGeom prst="rect">
                      <a:avLst/>
                    </a:prstGeom>
                  </pic:spPr>
                </pic:pic>
              </a:graphicData>
            </a:graphic>
          </wp:inline>
        </w:drawing>
      </w:r>
      <w:r>
        <w:t xml:space="preserve"> on the surface with the optical image using the smallest field of view</w:t>
      </w:r>
      <w:r w:rsidRPr="003C0FFB">
        <w:rPr>
          <w:noProof/>
        </w:rPr>
        <w:t xml:space="preserve"> </w:t>
      </w:r>
      <w:r>
        <w:rPr>
          <w:noProof/>
        </w:rPr>
        <w:drawing>
          <wp:inline distT="0" distB="0" distL="0" distR="0" wp14:anchorId="512B8448" wp14:editId="39651665">
            <wp:extent cx="476040" cy="163088"/>
            <wp:effectExtent l="0" t="0" r="635" b="8890"/>
            <wp:docPr id="1125421581" name="Picture 5" descr="A screenshot microscope field of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21581" name="Picture 5" descr="A screenshot microscope field of view icon"/>
                    <pic:cNvPicPr/>
                  </pic:nvPicPr>
                  <pic:blipFill>
                    <a:blip r:embed="rId45"/>
                    <a:stretch>
                      <a:fillRect/>
                    </a:stretch>
                  </pic:blipFill>
                  <pic:spPr>
                    <a:xfrm>
                      <a:off x="0" y="0"/>
                      <a:ext cx="524476" cy="179682"/>
                    </a:xfrm>
                    <a:prstGeom prst="rect">
                      <a:avLst/>
                    </a:prstGeom>
                  </pic:spPr>
                </pic:pic>
              </a:graphicData>
            </a:graphic>
          </wp:inline>
        </w:drawing>
      </w:r>
      <w:r>
        <w:t xml:space="preserve"> and </w:t>
      </w:r>
      <w:r>
        <w:rPr>
          <w:noProof/>
        </w:rPr>
        <w:drawing>
          <wp:inline distT="0" distB="0" distL="0" distR="0" wp14:anchorId="4EB65675" wp14:editId="4782DF3D">
            <wp:extent cx="312651" cy="144300"/>
            <wp:effectExtent l="0" t="0" r="0" b="8255"/>
            <wp:docPr id="756484628" name="Picture 756484628" descr="A screenshot of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4628" name="Picture 756484628" descr="A screenshot of update button"/>
                    <pic:cNvPicPr/>
                  </pic:nvPicPr>
                  <pic:blipFill>
                    <a:blip r:embed="rId46"/>
                    <a:stretch>
                      <a:fillRect/>
                    </a:stretch>
                  </pic:blipFill>
                  <pic:spPr>
                    <a:xfrm>
                      <a:off x="0" y="0"/>
                      <a:ext cx="337983" cy="155992"/>
                    </a:xfrm>
                    <a:prstGeom prst="rect">
                      <a:avLst/>
                    </a:prstGeom>
                  </pic:spPr>
                </pic:pic>
              </a:graphicData>
            </a:graphic>
          </wp:inline>
        </w:drawing>
      </w:r>
      <w:r w:rsidRPr="003C0FFB">
        <w:rPr>
          <w:noProof/>
        </w:rPr>
        <w:t xml:space="preserve"> </w:t>
      </w:r>
      <w:r>
        <w:t>the location on the position list. (This is important for background measurements done during calibrations.)</w:t>
      </w:r>
    </w:p>
    <w:p w14:paraId="7A6584D2" w14:textId="77777777" w:rsidR="008E03DA" w:rsidRDefault="008E03DA" w:rsidP="008E03DA">
      <w:pPr>
        <w:rPr>
          <w:noProof/>
        </w:rPr>
      </w:pPr>
      <w:r>
        <w:rPr>
          <w:noProof/>
        </w:rPr>
        <w:t xml:space="preserve">                                               </w:t>
      </w:r>
    </w:p>
    <w:p w14:paraId="23A5788F" w14:textId="77777777" w:rsidR="008E03DA" w:rsidRDefault="008E03DA" w:rsidP="008E03DA">
      <w:pPr>
        <w:rPr>
          <w:noProof/>
        </w:rPr>
      </w:pPr>
    </w:p>
    <w:p w14:paraId="1E0EBAA0" w14:textId="77777777" w:rsidR="008E03DA" w:rsidRDefault="008E03DA" w:rsidP="008E03DA">
      <w:pPr>
        <w:rPr>
          <w:noProof/>
        </w:rPr>
      </w:pPr>
    </w:p>
    <w:p w14:paraId="361A5A34" w14:textId="77777777" w:rsidR="008E03DA" w:rsidRDefault="008E03DA" w:rsidP="008E03DA">
      <w:pPr>
        <w:rPr>
          <w:noProof/>
        </w:rPr>
      </w:pPr>
    </w:p>
    <w:p w14:paraId="6ABAAFB9" w14:textId="77777777" w:rsidR="008E03DA" w:rsidRDefault="008E03DA" w:rsidP="008E03DA">
      <w:pPr>
        <w:rPr>
          <w:noProof/>
        </w:rPr>
      </w:pPr>
    </w:p>
    <w:p w14:paraId="2C033AB5" w14:textId="77777777" w:rsidR="008E03DA" w:rsidRDefault="008E03DA" w:rsidP="008E03DA">
      <w:r>
        <w:rPr>
          <w:noProof/>
        </w:rPr>
        <w:t xml:space="preserve">                     </w:t>
      </w:r>
      <w:r w:rsidRPr="003C0FFB">
        <w:rPr>
          <w:noProof/>
        </w:rPr>
        <w:t xml:space="preserve"> </w:t>
      </w:r>
    </w:p>
    <w:p w14:paraId="12F005FA" w14:textId="771ABFB6" w:rsidR="008E03DA" w:rsidRDefault="008E03DA" w:rsidP="008E03DA">
      <w:pPr>
        <w:pStyle w:val="011Subsection"/>
      </w:pPr>
      <w:r>
        <w:rPr>
          <w:noProof/>
        </w:rPr>
        <w:lastRenderedPageBreak/>
        <w:drawing>
          <wp:anchor distT="0" distB="0" distL="114300" distR="114300" simplePos="0" relativeHeight="251681792" behindDoc="0" locked="0" layoutInCell="1" allowOverlap="1" wp14:anchorId="02B9C9F3" wp14:editId="7FCEC53A">
            <wp:simplePos x="0" y="0"/>
            <wp:positionH relativeFrom="column">
              <wp:posOffset>3674110</wp:posOffset>
            </wp:positionH>
            <wp:positionV relativeFrom="paragraph">
              <wp:posOffset>292100</wp:posOffset>
            </wp:positionV>
            <wp:extent cx="481965" cy="242570"/>
            <wp:effectExtent l="0" t="0" r="0" b="5080"/>
            <wp:wrapNone/>
            <wp:docPr id="1220555129" name="Picture 8" descr="A screen shot of Setting and aqui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55129" name="Picture 8" descr="A screen shot of Setting and aquisition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1965" cy="242570"/>
                    </a:xfrm>
                    <a:prstGeom prst="rect">
                      <a:avLst/>
                    </a:prstGeom>
                  </pic:spPr>
                </pic:pic>
              </a:graphicData>
            </a:graphic>
            <wp14:sizeRelH relativeFrom="page">
              <wp14:pctWidth>0</wp14:pctWidth>
            </wp14:sizeRelH>
            <wp14:sizeRelV relativeFrom="page">
              <wp14:pctHeight>0</wp14:pctHeight>
            </wp14:sizeRelV>
          </wp:anchor>
        </w:drawing>
      </w:r>
      <w:r>
        <w:t xml:space="preserve">Using the SEM image, focus on the surface of the sample. </w:t>
      </w:r>
    </w:p>
    <w:p w14:paraId="1679AFBE" w14:textId="77777777" w:rsidR="008E03DA" w:rsidRDefault="008E03DA" w:rsidP="008E03DA">
      <w:pPr>
        <w:pStyle w:val="011Subsection"/>
      </w:pPr>
      <w:r>
        <w:rPr>
          <w:noProof/>
        </w:rPr>
        <w:drawing>
          <wp:anchor distT="0" distB="0" distL="114300" distR="114300" simplePos="0" relativeHeight="251683840" behindDoc="0" locked="0" layoutInCell="1" allowOverlap="1" wp14:anchorId="0FB29AFA" wp14:editId="2D6E9CCF">
            <wp:simplePos x="0" y="0"/>
            <wp:positionH relativeFrom="column">
              <wp:posOffset>2670175</wp:posOffset>
            </wp:positionH>
            <wp:positionV relativeFrom="paragraph">
              <wp:posOffset>198120</wp:posOffset>
            </wp:positionV>
            <wp:extent cx="182939" cy="218364"/>
            <wp:effectExtent l="0" t="0" r="7620" b="0"/>
            <wp:wrapNone/>
            <wp:docPr id="250282078" name="Picture 7" descr="A screenshot new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82078" name="Picture 7" descr="A screenshot new folder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939" cy="21836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BA42B81" wp14:editId="472C0BD5">
            <wp:simplePos x="0" y="0"/>
            <wp:positionH relativeFrom="column">
              <wp:posOffset>1664335</wp:posOffset>
            </wp:positionH>
            <wp:positionV relativeFrom="paragraph">
              <wp:posOffset>220980</wp:posOffset>
            </wp:positionV>
            <wp:extent cx="191069" cy="178742"/>
            <wp:effectExtent l="0" t="0" r="0" b="0"/>
            <wp:wrapNone/>
            <wp:docPr id="457611781" name="Picture 9" descr="A screenshot of Calib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11781" name="Picture 9" descr="A screenshot of Calibration icon"/>
                    <pic:cNvPicPr/>
                  </pic:nvPicPr>
                  <pic:blipFill rotWithShape="1">
                    <a:blip r:embed="rId49" cstate="print">
                      <a:extLst>
                        <a:ext uri="{28A0092B-C50C-407E-A947-70E740481C1C}">
                          <a14:useLocalDpi xmlns:a14="http://schemas.microsoft.com/office/drawing/2010/main" val="0"/>
                        </a:ext>
                      </a:extLst>
                    </a:blip>
                    <a:srcRect l="29027" t="42243" r="66250" b="50592"/>
                    <a:stretch/>
                  </pic:blipFill>
                  <pic:spPr bwMode="auto">
                    <a:xfrm>
                      <a:off x="0" y="0"/>
                      <a:ext cx="191069" cy="178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Open Setting / Acquisition module                  </w:t>
      </w:r>
      <w:proofErr w:type="gramStart"/>
      <w:r>
        <w:t xml:space="preserve">  ,</w:t>
      </w:r>
      <w:proofErr w:type="gramEnd"/>
      <w:r w:rsidRPr="005C3D8B">
        <w:rPr>
          <w:noProof/>
        </w:rPr>
        <w:t xml:space="preserve"> </w:t>
      </w:r>
      <w:r>
        <w:t xml:space="preserve">select Settings then Calibration         and New        . A Calibrate Settings file will open. </w:t>
      </w:r>
    </w:p>
    <w:p w14:paraId="3CA3D96B" w14:textId="5557D959" w:rsidR="008E03DA" w:rsidRPr="008E03DA" w:rsidRDefault="008E03DA" w:rsidP="008E03DA">
      <w:pPr>
        <w:jc w:val="center"/>
        <w:rPr>
          <w:rFonts w:ascii="Lexend" w:hAnsi="Lexend"/>
        </w:rPr>
      </w:pPr>
      <w:r w:rsidRPr="008E03DA">
        <w:rPr>
          <w:rFonts w:ascii="Lexend" w:hAnsi="Lexend"/>
          <w:i/>
        </w:rPr>
        <w:t>Note</w:t>
      </w:r>
      <w:r w:rsidRPr="008E03DA">
        <w:rPr>
          <w:rFonts w:ascii="Lexend" w:hAnsi="Lexend"/>
        </w:rPr>
        <w:t xml:space="preserve">: </w:t>
      </w:r>
      <w:r w:rsidRPr="008E03DA">
        <w:rPr>
          <w:rFonts w:ascii="Lexend" w:hAnsi="Lexend"/>
          <w:i/>
        </w:rPr>
        <w:t>You can only select one element at the time. For each element you will generate a new calibration settings file.</w:t>
      </w:r>
    </w:p>
    <w:p w14:paraId="74D8B65C" w14:textId="23F44869" w:rsidR="008E03DA" w:rsidRDefault="008E03DA" w:rsidP="008E03DA">
      <w:pPr>
        <w:pStyle w:val="011Subsection"/>
      </w:pPr>
      <w:r>
        <w:t>Open the periodic table on the desired spectrometer and click on the element to be calibrated. Adjust the Pk Time(s), Bg1 offset and Bg2 offset. At the bottom, double click on the standard file icon and select the desired standard from the pop-up list.</w:t>
      </w:r>
    </w:p>
    <w:p w14:paraId="38D8D51E" w14:textId="586F4C0F" w:rsidR="008E03DA" w:rsidRDefault="008E03DA" w:rsidP="008E03DA">
      <w:pPr>
        <w:pStyle w:val="011Subsection"/>
      </w:pPr>
      <w:r>
        <w:t>Press the Acquire Now button</w:t>
      </w:r>
      <w:r>
        <w:rPr>
          <w:noProof/>
        </w:rPr>
        <w:drawing>
          <wp:inline distT="0" distB="0" distL="0" distR="0" wp14:anchorId="25C4ECEE" wp14:editId="51F203B2">
            <wp:extent cx="180094" cy="159512"/>
            <wp:effectExtent l="0" t="0" r="0" b="0"/>
            <wp:docPr id="13" name="Picture 10" descr="A screenshot acquir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A screenshot acquire now button"/>
                    <pic:cNvPicPr/>
                  </pic:nvPicPr>
                  <pic:blipFill>
                    <a:blip r:embed="rId50"/>
                    <a:stretch>
                      <a:fillRect/>
                    </a:stretch>
                  </pic:blipFill>
                  <pic:spPr>
                    <a:xfrm>
                      <a:off x="0" y="0"/>
                      <a:ext cx="191035" cy="169202"/>
                    </a:xfrm>
                    <a:prstGeom prst="rect">
                      <a:avLst/>
                    </a:prstGeom>
                  </pic:spPr>
                </pic:pic>
              </a:graphicData>
            </a:graphic>
          </wp:inline>
        </w:drawing>
      </w:r>
      <w:r>
        <w:t xml:space="preserve"> (running men). This will save the Settings file and create and link the setting file to a new Analysis file. </w:t>
      </w:r>
    </w:p>
    <w:p w14:paraId="7174B6BD" w14:textId="7B1446D3" w:rsidR="008E03DA" w:rsidRDefault="008E03DA" w:rsidP="008E03DA">
      <w:pPr>
        <w:pStyle w:val="011Subsection"/>
      </w:pPr>
      <w:r>
        <w:t>On the analysis file press the</w:t>
      </w:r>
      <w:r w:rsidRPr="00345D82">
        <w:t xml:space="preserve"> </w:t>
      </w:r>
      <w:r w:rsidRPr="00832E44">
        <w:rPr>
          <w:b/>
          <w:color w:val="60A500"/>
          <w:sz w:val="32"/>
        </w:rPr>
        <w:t xml:space="preserve">+ </w:t>
      </w:r>
      <w:r>
        <w:t>button to add point locations to be measured on the standard. You can double click on the optical image to go to a new location and add to the list. Pick at least 4 different locations on clean areas of the standard. You should use the SEM image to pick point locations as the optical image may drift.</w:t>
      </w:r>
    </w:p>
    <w:p w14:paraId="25935E82" w14:textId="21EEDC46" w:rsidR="008E03DA" w:rsidRDefault="008E03DA" w:rsidP="008E03DA">
      <w:pPr>
        <w:pStyle w:val="011Subsection"/>
      </w:pPr>
      <w:r>
        <w:t xml:space="preserve">After points are selected, set the beam diameter to 10 to 20um. Cut the beam and turn scanning off. Verify the beam current is at or below 20nA before running. </w:t>
      </w:r>
    </w:p>
    <w:p w14:paraId="219D5FCB" w14:textId="77777777" w:rsidR="008E03DA" w:rsidRDefault="008E03DA" w:rsidP="008E03DA">
      <w:pPr>
        <w:ind w:left="360" w:hanging="450"/>
      </w:pPr>
    </w:p>
    <w:p w14:paraId="2D70BBEC" w14:textId="69DA4235" w:rsidR="008E03DA" w:rsidRDefault="008E03DA" w:rsidP="008E03DA">
      <w:pPr>
        <w:pStyle w:val="011Subsection"/>
      </w:pPr>
      <w:r>
        <w:t xml:space="preserve">Press Start. This will prompt saving the calibration file. Do not change the name. If the same file already exists, press </w:t>
      </w:r>
      <w:r w:rsidRPr="008A345E">
        <w:rPr>
          <w:i/>
        </w:rPr>
        <w:t>Append File</w:t>
      </w:r>
      <w:r>
        <w:t xml:space="preserve">. </w:t>
      </w:r>
    </w:p>
    <w:p w14:paraId="58E62A05" w14:textId="432FB7E1" w:rsidR="008E03DA" w:rsidRDefault="008E03DA" w:rsidP="008E03DA">
      <w:pPr>
        <w:pStyle w:val="011Subsection"/>
      </w:pPr>
      <w:r>
        <w:t xml:space="preserve">The software will announce the end of the calibration. Check the standard deviation and make sure it is below 5%. </w:t>
      </w:r>
    </w:p>
    <w:p w14:paraId="10E6E121" w14:textId="49773589" w:rsidR="008E03DA" w:rsidRDefault="008E03DA" w:rsidP="008E03DA">
      <w:pPr>
        <w:pStyle w:val="011Subsection"/>
      </w:pPr>
      <w:r>
        <w:t xml:space="preserve">For the next element to calibrate, go back to step 7.1.5 and repeat process. </w:t>
      </w:r>
    </w:p>
    <w:p w14:paraId="6D7F8533" w14:textId="77777777" w:rsidR="00175ED6" w:rsidRDefault="00175ED6" w:rsidP="00175ED6">
      <w:pPr>
        <w:pStyle w:val="011Subsection"/>
        <w:numPr>
          <w:ilvl w:val="0"/>
          <w:numId w:val="0"/>
        </w:numPr>
        <w:ind w:left="1224" w:hanging="504"/>
      </w:pPr>
    </w:p>
    <w:p w14:paraId="7ABB94E7" w14:textId="77777777" w:rsidR="00175ED6" w:rsidRDefault="00175ED6" w:rsidP="00175ED6">
      <w:pPr>
        <w:pStyle w:val="011Subsection"/>
        <w:numPr>
          <w:ilvl w:val="0"/>
          <w:numId w:val="0"/>
        </w:numPr>
        <w:ind w:left="1224" w:hanging="504"/>
      </w:pPr>
    </w:p>
    <w:p w14:paraId="4F32757A" w14:textId="77777777" w:rsidR="00175ED6" w:rsidRDefault="00175ED6" w:rsidP="00175ED6">
      <w:pPr>
        <w:pStyle w:val="011Subsection"/>
        <w:numPr>
          <w:ilvl w:val="0"/>
          <w:numId w:val="0"/>
        </w:numPr>
        <w:ind w:left="1224" w:hanging="504"/>
      </w:pPr>
    </w:p>
    <w:p w14:paraId="51166EEA" w14:textId="77777777" w:rsidR="00175ED6" w:rsidRDefault="00175ED6" w:rsidP="00175ED6">
      <w:pPr>
        <w:pStyle w:val="011Subsection"/>
        <w:numPr>
          <w:ilvl w:val="0"/>
          <w:numId w:val="0"/>
        </w:numPr>
        <w:ind w:left="1224" w:hanging="504"/>
      </w:pPr>
    </w:p>
    <w:p w14:paraId="672EB374" w14:textId="77777777" w:rsidR="00175ED6" w:rsidRDefault="00175ED6" w:rsidP="00175ED6">
      <w:pPr>
        <w:pStyle w:val="011Subsection"/>
        <w:numPr>
          <w:ilvl w:val="0"/>
          <w:numId w:val="0"/>
        </w:numPr>
        <w:ind w:left="1224" w:hanging="504"/>
      </w:pPr>
    </w:p>
    <w:p w14:paraId="01CC0ECB" w14:textId="77777777" w:rsidR="00175ED6" w:rsidRDefault="00175ED6" w:rsidP="00175ED6">
      <w:pPr>
        <w:pStyle w:val="011Subsection"/>
        <w:numPr>
          <w:ilvl w:val="0"/>
          <w:numId w:val="0"/>
        </w:numPr>
        <w:ind w:left="1224" w:hanging="504"/>
      </w:pPr>
    </w:p>
    <w:p w14:paraId="2ECCC0A7" w14:textId="51BCC93F" w:rsidR="00175ED6" w:rsidRDefault="00175ED6" w:rsidP="00175ED6">
      <w:pPr>
        <w:pStyle w:val="Sectionheading"/>
      </w:pPr>
      <w:bookmarkStart w:id="14" w:name="_Toc225498713"/>
      <w:r>
        <w:lastRenderedPageBreak/>
        <w:t>Quantification</w:t>
      </w:r>
      <w:bookmarkEnd w:id="14"/>
    </w:p>
    <w:p w14:paraId="6F5F1AA2" w14:textId="4869CE08" w:rsidR="00EC5044" w:rsidRPr="00345D82" w:rsidRDefault="00EC5044" w:rsidP="00EC5044">
      <w:pPr>
        <w:pStyle w:val="011Subsection"/>
      </w:pPr>
      <w:r w:rsidRPr="00345D82">
        <w:t xml:space="preserve">Go to Settings and Acquisitions </w:t>
      </w:r>
      <w:r w:rsidRPr="003F0F5A">
        <w:sym w:font="Wingdings" w:char="F0E0"/>
      </w:r>
      <w:r w:rsidRPr="00345D82">
        <w:t xml:space="preserve"> Settings </w:t>
      </w:r>
      <w:r w:rsidRPr="003F0F5A">
        <w:sym w:font="Wingdings" w:char="F0E0"/>
      </w:r>
      <w:r w:rsidRPr="00345D82">
        <w:t xml:space="preserve"> Quanti button</w:t>
      </w:r>
      <w:r>
        <w:t xml:space="preserve">         </w:t>
      </w:r>
      <w:r w:rsidRPr="003F0F5A">
        <w:sym w:font="Wingdings" w:char="F0E0"/>
      </w:r>
      <w:r w:rsidRPr="00345D82">
        <w:t xml:space="preserve"> New</w:t>
      </w:r>
    </w:p>
    <w:p w14:paraId="2E8DB71B" w14:textId="1E11DD21" w:rsidR="00EC5044" w:rsidRPr="00345D82" w:rsidRDefault="00EC5044" w:rsidP="00EC5044">
      <w:pPr>
        <w:pStyle w:val="011Subsection"/>
      </w:pPr>
      <w:r>
        <w:rPr>
          <w:noProof/>
        </w:rPr>
        <w:drawing>
          <wp:anchor distT="0" distB="0" distL="114300" distR="114300" simplePos="0" relativeHeight="251686912" behindDoc="0" locked="0" layoutInCell="1" allowOverlap="1" wp14:anchorId="55174EDE" wp14:editId="2EB2090B">
            <wp:simplePos x="0" y="0"/>
            <wp:positionH relativeFrom="column">
              <wp:posOffset>3773170</wp:posOffset>
            </wp:positionH>
            <wp:positionV relativeFrom="paragraph">
              <wp:posOffset>13970</wp:posOffset>
            </wp:positionV>
            <wp:extent cx="402609" cy="196623"/>
            <wp:effectExtent l="0" t="0" r="0" b="0"/>
            <wp:wrapNone/>
            <wp:docPr id="1169772153" name="Picture 1169772153" descr="A screenshot W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72153" name="Picture 1169772153" descr="A screenshot WDS button"/>
                    <pic:cNvPicPr/>
                  </pic:nvPicPr>
                  <pic:blipFill>
                    <a:blip r:embed="rId51">
                      <a:extLst>
                        <a:ext uri="{28A0092B-C50C-407E-A947-70E740481C1C}">
                          <a14:useLocalDpi xmlns:a14="http://schemas.microsoft.com/office/drawing/2010/main" val="0"/>
                        </a:ext>
                      </a:extLst>
                    </a:blip>
                    <a:stretch>
                      <a:fillRect/>
                    </a:stretch>
                  </pic:blipFill>
                  <pic:spPr>
                    <a:xfrm>
                      <a:off x="0" y="0"/>
                      <a:ext cx="402609" cy="196623"/>
                    </a:xfrm>
                    <a:prstGeom prst="rect">
                      <a:avLst/>
                    </a:prstGeom>
                  </pic:spPr>
                </pic:pic>
              </a:graphicData>
            </a:graphic>
            <wp14:sizeRelH relativeFrom="margin">
              <wp14:pctWidth>0</wp14:pctWidth>
            </wp14:sizeRelH>
            <wp14:sizeRelV relativeFrom="margin">
              <wp14:pctHeight>0</wp14:pctHeight>
            </wp14:sizeRelV>
          </wp:anchor>
        </w:drawing>
      </w:r>
      <w:r w:rsidRPr="00345D82">
        <w:t xml:space="preserve">Select elements with the </w:t>
      </w:r>
      <w:r>
        <w:rPr>
          <w:i/>
        </w:rPr>
        <w:t>WDS</w:t>
      </w:r>
      <w:r w:rsidRPr="00345D82">
        <w:t xml:space="preserve"> button</w:t>
      </w:r>
      <w:r>
        <w:t xml:space="preserve">. </w:t>
      </w:r>
    </w:p>
    <w:p w14:paraId="0DB66333" w14:textId="77777777" w:rsidR="00EC5044" w:rsidRPr="00345D82" w:rsidRDefault="00EC5044" w:rsidP="00EC5044">
      <w:pPr>
        <w:pStyle w:val="011Subsection"/>
      </w:pPr>
      <w:r w:rsidRPr="00345D82">
        <w:t>Select calibration for each element (choose the latest date for needed setup)</w:t>
      </w:r>
    </w:p>
    <w:p w14:paraId="29084D95" w14:textId="04629E16" w:rsidR="00EC5044" w:rsidRPr="00345D82" w:rsidRDefault="00EC5044" w:rsidP="00EC5044">
      <w:pPr>
        <w:pStyle w:val="011Subsection"/>
      </w:pPr>
      <w:r>
        <w:rPr>
          <w:noProof/>
        </w:rPr>
        <w:drawing>
          <wp:anchor distT="0" distB="0" distL="114300" distR="114300" simplePos="0" relativeHeight="251685888" behindDoc="0" locked="0" layoutInCell="1" allowOverlap="1" wp14:anchorId="08539B4D" wp14:editId="31AF479F">
            <wp:simplePos x="0" y="0"/>
            <wp:positionH relativeFrom="column">
              <wp:posOffset>3505200</wp:posOffset>
            </wp:positionH>
            <wp:positionV relativeFrom="paragraph">
              <wp:posOffset>311785</wp:posOffset>
            </wp:positionV>
            <wp:extent cx="257175" cy="257175"/>
            <wp:effectExtent l="0" t="0" r="9525" b="9525"/>
            <wp:wrapNone/>
            <wp:docPr id="1465610486" name="Picture 1465610486" descr="A screenshot of Acquir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0486" name="Picture 1465610486" descr="A screenshot of Acquire button "/>
                    <pic:cNvPicPr/>
                  </pic:nvPicPr>
                  <pic:blipFill rotWithShape="1">
                    <a:blip r:embed="rId52" cstate="print">
                      <a:extLst>
                        <a:ext uri="{28A0092B-C50C-407E-A947-70E740481C1C}">
                          <a14:useLocalDpi xmlns:a14="http://schemas.microsoft.com/office/drawing/2010/main" val="0"/>
                        </a:ext>
                      </a:extLst>
                    </a:blip>
                    <a:srcRect l="42222" t="46443" r="47361" b="35030"/>
                    <a:stretch/>
                  </pic:blipFill>
                  <pic:spPr bwMode="auto">
                    <a:xfrm>
                      <a:off x="0" y="0"/>
                      <a:ext cx="257175"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D82">
        <w:t xml:space="preserve">Change Quanti Option </w:t>
      </w:r>
      <w:r w:rsidRPr="003F0F5A">
        <w:sym w:font="Wingdings" w:char="F0E0"/>
      </w:r>
      <w:r w:rsidRPr="00345D82">
        <w:t xml:space="preserve"> Analysis Mode to “By stoichiometry”</w:t>
      </w:r>
      <w:r>
        <w:t xml:space="preserve"> (optional)</w:t>
      </w:r>
    </w:p>
    <w:p w14:paraId="3E950D7E" w14:textId="15088F00" w:rsidR="00EC5044" w:rsidRPr="00345D82" w:rsidRDefault="00EC5044" w:rsidP="00EC5044">
      <w:pPr>
        <w:pStyle w:val="011Subsection"/>
      </w:pPr>
      <w:r w:rsidRPr="00345D82">
        <w:t xml:space="preserve">Click the </w:t>
      </w:r>
      <w:r w:rsidRPr="00345D82">
        <w:rPr>
          <w:i/>
        </w:rPr>
        <w:t>Acquire</w:t>
      </w:r>
      <w:r w:rsidRPr="00345D82">
        <w:t xml:space="preserve"> button </w:t>
      </w:r>
      <w:r>
        <w:t>-----------</w:t>
      </w:r>
    </w:p>
    <w:p w14:paraId="773375BC" w14:textId="77777777" w:rsidR="00EC5044" w:rsidRPr="00345D82" w:rsidRDefault="00EC5044" w:rsidP="00EC5044">
      <w:pPr>
        <w:pStyle w:val="011Subsection"/>
      </w:pPr>
      <w:r w:rsidRPr="00345D82">
        <w:t>Accept interference warnings</w:t>
      </w:r>
      <w:r>
        <w:t>.</w:t>
      </w:r>
    </w:p>
    <w:p w14:paraId="0C389AC5" w14:textId="77777777" w:rsidR="00EC5044" w:rsidRPr="00345D82" w:rsidRDefault="00EC5044" w:rsidP="00EC5044">
      <w:pPr>
        <w:pStyle w:val="011Subsection"/>
      </w:pPr>
      <w:r w:rsidRPr="00345D82">
        <w:t>Name and save this set-up file</w:t>
      </w:r>
      <w:r>
        <w:t>.</w:t>
      </w:r>
    </w:p>
    <w:p w14:paraId="72963993" w14:textId="77777777" w:rsidR="00EC5044" w:rsidRPr="00345D82" w:rsidRDefault="00EC5044" w:rsidP="00EC5044">
      <w:pPr>
        <w:pStyle w:val="011Subsection"/>
      </w:pPr>
      <w:r>
        <w:rPr>
          <w:noProof/>
        </w:rPr>
        <w:drawing>
          <wp:anchor distT="0" distB="0" distL="114300" distR="114300" simplePos="0" relativeHeight="251687936" behindDoc="0" locked="0" layoutInCell="1" allowOverlap="1" wp14:anchorId="76CB49E4" wp14:editId="098B524E">
            <wp:simplePos x="0" y="0"/>
            <wp:positionH relativeFrom="column">
              <wp:posOffset>4114800</wp:posOffset>
            </wp:positionH>
            <wp:positionV relativeFrom="paragraph">
              <wp:posOffset>244475</wp:posOffset>
            </wp:positionV>
            <wp:extent cx="1724025" cy="247650"/>
            <wp:effectExtent l="0" t="0" r="9525" b="0"/>
            <wp:wrapNone/>
            <wp:docPr id="2102837849" name="Picture 2102837849" descr="A screenshot Data Type and add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7849" name="Picture 2102837849" descr="A screenshot Data Type and adding points"/>
                    <pic:cNvPicPr/>
                  </pic:nvPicPr>
                  <pic:blipFill>
                    <a:blip r:embed="rId53">
                      <a:extLst>
                        <a:ext uri="{28A0092B-C50C-407E-A947-70E740481C1C}">
                          <a14:useLocalDpi xmlns:a14="http://schemas.microsoft.com/office/drawing/2010/main" val="0"/>
                        </a:ext>
                      </a:extLst>
                    </a:blip>
                    <a:stretch>
                      <a:fillRect/>
                    </a:stretch>
                  </pic:blipFill>
                  <pic:spPr>
                    <a:xfrm>
                      <a:off x="0" y="0"/>
                      <a:ext cx="1724025" cy="247650"/>
                    </a:xfrm>
                    <a:prstGeom prst="rect">
                      <a:avLst/>
                    </a:prstGeom>
                  </pic:spPr>
                </pic:pic>
              </a:graphicData>
            </a:graphic>
          </wp:anchor>
        </w:drawing>
      </w:r>
      <w:r w:rsidRPr="00345D82">
        <w:t>Right click Data Type on the left menu to select acquisition type (Point/Map/Line)</w:t>
      </w:r>
      <w:r w:rsidRPr="009D0266">
        <w:rPr>
          <w:noProof/>
        </w:rPr>
        <w:t xml:space="preserve"> </w:t>
      </w:r>
    </w:p>
    <w:p w14:paraId="082BBD95" w14:textId="77777777" w:rsidR="00EC5044" w:rsidRPr="00345D82" w:rsidRDefault="00EC5044" w:rsidP="00EC5044">
      <w:pPr>
        <w:pStyle w:val="011Subsection"/>
      </w:pPr>
      <w:r w:rsidRPr="00345D82">
        <w:t>Select points</w:t>
      </w:r>
      <w:r>
        <w:t>.</w:t>
      </w:r>
    </w:p>
    <w:p w14:paraId="1114B64D" w14:textId="5BE21081" w:rsidR="00EC5044" w:rsidRPr="008D1A99" w:rsidRDefault="00EC5044" w:rsidP="00EC5044">
      <w:pPr>
        <w:pStyle w:val="ListParagraph"/>
        <w:numPr>
          <w:ilvl w:val="0"/>
          <w:numId w:val="66"/>
        </w:numPr>
        <w:rPr>
          <w:rFonts w:ascii="Lexend" w:hAnsi="Lexend"/>
        </w:rPr>
      </w:pPr>
      <w:r w:rsidRPr="008D1A99">
        <w:rPr>
          <w:rFonts w:ascii="Lexend" w:hAnsi="Lexend"/>
        </w:rPr>
        <w:t>1</w:t>
      </w:r>
      <w:r w:rsidRPr="008D1A99">
        <w:rPr>
          <w:rFonts w:ascii="Lexend" w:hAnsi="Lexend"/>
          <w:vertAlign w:val="superscript"/>
        </w:rPr>
        <w:t>st</w:t>
      </w:r>
      <w:r w:rsidRPr="008D1A99">
        <w:rPr>
          <w:rFonts w:ascii="Lexend" w:hAnsi="Lexend"/>
        </w:rPr>
        <w:t xml:space="preserve"> point will be current position by default.</w:t>
      </w:r>
    </w:p>
    <w:p w14:paraId="36C193A6" w14:textId="77777777" w:rsidR="00EC5044" w:rsidRPr="00345D82" w:rsidRDefault="00EC5044" w:rsidP="00EC5044">
      <w:pPr>
        <w:pStyle w:val="ListParagraph"/>
        <w:ind w:left="1800"/>
      </w:pPr>
    </w:p>
    <w:p w14:paraId="62A27226" w14:textId="77777777" w:rsidR="00EC5044" w:rsidRPr="00345D82" w:rsidRDefault="00EC5044" w:rsidP="00EC5044">
      <w:pPr>
        <w:pStyle w:val="011Subsection"/>
      </w:pPr>
      <w:r w:rsidRPr="00345D82">
        <w:tab/>
        <w:t>Drive to point and focus</w:t>
      </w:r>
    </w:p>
    <w:p w14:paraId="0D021544" w14:textId="77777777" w:rsidR="00EC5044" w:rsidRPr="008D1A99" w:rsidRDefault="00EC5044" w:rsidP="00EC5044">
      <w:pPr>
        <w:pStyle w:val="ListParagraph"/>
        <w:numPr>
          <w:ilvl w:val="0"/>
          <w:numId w:val="66"/>
        </w:numPr>
        <w:rPr>
          <w:rFonts w:ascii="Lexend" w:hAnsi="Lexend"/>
        </w:rPr>
      </w:pPr>
      <w:r w:rsidRPr="008D1A99">
        <w:rPr>
          <w:rFonts w:ascii="Lexend" w:hAnsi="Lexend"/>
        </w:rPr>
        <w:t xml:space="preserve">Read location </w:t>
      </w:r>
      <w:r w:rsidRPr="008D1A99">
        <w:rPr>
          <w:rFonts w:ascii="Lexend" w:hAnsi="Lexend"/>
          <w:noProof/>
        </w:rPr>
        <w:drawing>
          <wp:inline distT="0" distB="0" distL="0" distR="0" wp14:anchorId="4BCC4365" wp14:editId="707A989D">
            <wp:extent cx="228600" cy="228600"/>
            <wp:effectExtent l="0" t="0" r="0" b="0"/>
            <wp:docPr id="1991728092" name="Picture 1991728092" descr="A screenshot Read 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8092" name="Picture 1991728092" descr="A screenshot Read location icon"/>
                    <pic:cNvPicPr/>
                  </pic:nvPicPr>
                  <pic:blipFill>
                    <a:blip r:embed="rId54"/>
                    <a:stretch>
                      <a:fillRect/>
                    </a:stretch>
                  </pic:blipFill>
                  <pic:spPr>
                    <a:xfrm>
                      <a:off x="0" y="0"/>
                      <a:ext cx="228600" cy="228600"/>
                    </a:xfrm>
                    <a:prstGeom prst="rect">
                      <a:avLst/>
                    </a:prstGeom>
                  </pic:spPr>
                </pic:pic>
              </a:graphicData>
            </a:graphic>
          </wp:inline>
        </w:drawing>
      </w:r>
    </w:p>
    <w:p w14:paraId="23F6960A" w14:textId="77777777" w:rsidR="00EC5044" w:rsidRPr="008D1A99" w:rsidRDefault="00EC5044" w:rsidP="00EC5044">
      <w:pPr>
        <w:pStyle w:val="ListParagraph"/>
        <w:numPr>
          <w:ilvl w:val="0"/>
          <w:numId w:val="66"/>
        </w:numPr>
        <w:rPr>
          <w:rFonts w:ascii="Lexend" w:hAnsi="Lexend"/>
        </w:rPr>
      </w:pPr>
      <w:r w:rsidRPr="008D1A99">
        <w:rPr>
          <w:rFonts w:ascii="Lexend" w:hAnsi="Lexend"/>
        </w:rPr>
        <w:t>Add comments to point (optional)</w:t>
      </w:r>
    </w:p>
    <w:p w14:paraId="45E6CA49" w14:textId="77777777" w:rsidR="00EC5044" w:rsidRPr="008D1A99" w:rsidRDefault="00EC5044" w:rsidP="00EC5044">
      <w:pPr>
        <w:pStyle w:val="ListParagraph"/>
        <w:numPr>
          <w:ilvl w:val="0"/>
          <w:numId w:val="66"/>
        </w:numPr>
        <w:rPr>
          <w:rFonts w:ascii="Lexend" w:hAnsi="Lexend"/>
        </w:rPr>
      </w:pPr>
      <w:r w:rsidRPr="008D1A99">
        <w:rPr>
          <w:rFonts w:ascii="Lexend" w:hAnsi="Lexend"/>
        </w:rPr>
        <w:t xml:space="preserve">Drive to a new area and Click Green </w:t>
      </w:r>
      <w:r w:rsidRPr="00832E44">
        <w:rPr>
          <w:rFonts w:ascii="Lexend" w:hAnsi="Lexend"/>
          <w:b/>
          <w:color w:val="60A500"/>
          <w:sz w:val="32"/>
        </w:rPr>
        <w:t xml:space="preserve">+ </w:t>
      </w:r>
      <w:r w:rsidRPr="008D1A99">
        <w:rPr>
          <w:rFonts w:ascii="Lexend" w:hAnsi="Lexend"/>
        </w:rPr>
        <w:t xml:space="preserve">to add new </w:t>
      </w:r>
      <w:proofErr w:type="gramStart"/>
      <w:r w:rsidRPr="008D1A99">
        <w:rPr>
          <w:rFonts w:ascii="Lexend" w:hAnsi="Lexend"/>
        </w:rPr>
        <w:t>point</w:t>
      </w:r>
      <w:proofErr w:type="gramEnd"/>
      <w:r w:rsidRPr="008D1A99">
        <w:rPr>
          <w:rFonts w:ascii="Lexend" w:hAnsi="Lexend"/>
        </w:rPr>
        <w:t>.</w:t>
      </w:r>
    </w:p>
    <w:p w14:paraId="5770A8D9" w14:textId="77777777" w:rsidR="00EC5044" w:rsidRPr="00345D82" w:rsidRDefault="00EC5044" w:rsidP="00EC5044">
      <w:pPr>
        <w:pStyle w:val="ListParagraph"/>
        <w:ind w:left="1800"/>
      </w:pPr>
    </w:p>
    <w:p w14:paraId="41EB2564" w14:textId="26AF9110" w:rsidR="00EC5044" w:rsidRPr="00345D82" w:rsidRDefault="00EC5044" w:rsidP="00EC5044">
      <w:pPr>
        <w:pStyle w:val="011Subsection"/>
      </w:pPr>
      <w:r w:rsidRPr="00345D82">
        <w:t>Set Focus frequency and Beam measure frequency for each data set or use Common settings to override all dataset selections</w:t>
      </w:r>
      <w:r>
        <w:t>.</w:t>
      </w:r>
    </w:p>
    <w:p w14:paraId="7506431E" w14:textId="77777777" w:rsidR="00EC5044" w:rsidRDefault="00EC5044" w:rsidP="00EC5044">
      <w:pPr>
        <w:pStyle w:val="011Subsection"/>
      </w:pPr>
      <w:r w:rsidRPr="00345D82">
        <w:t>Ensure your setup name is loaded beside your points</w:t>
      </w:r>
      <w:r>
        <w:t>.</w:t>
      </w:r>
    </w:p>
    <w:p w14:paraId="0C49D548" w14:textId="77777777" w:rsidR="00EC5044" w:rsidRPr="00345D82" w:rsidRDefault="00EC5044" w:rsidP="00EC5044">
      <w:pPr>
        <w:pStyle w:val="011Subsection"/>
      </w:pPr>
      <w:r>
        <w:t xml:space="preserve">Check that your beam parameters are set correctly, beam size and current. </w:t>
      </w:r>
    </w:p>
    <w:p w14:paraId="0787D68B" w14:textId="77777777" w:rsidR="00EC5044" w:rsidRPr="00345D82" w:rsidRDefault="00EC5044" w:rsidP="00EC5044">
      <w:pPr>
        <w:pStyle w:val="011Subsection"/>
      </w:pPr>
      <w:r w:rsidRPr="00345D82">
        <w:t>Click Start to begin acquisition</w:t>
      </w:r>
      <w:r>
        <w:t>. (Make sure you select all data sets or single data set)</w:t>
      </w:r>
    </w:p>
    <w:p w14:paraId="013E4C7F" w14:textId="77777777" w:rsidR="00EC5044" w:rsidRPr="007223AD" w:rsidRDefault="00EC5044" w:rsidP="00EC5044">
      <w:pPr>
        <w:pStyle w:val="011Subsection"/>
      </w:pPr>
      <w:r w:rsidRPr="007223AD">
        <w:t>Name and save your file</w:t>
      </w:r>
      <w:r>
        <w:t>.</w:t>
      </w:r>
    </w:p>
    <w:p w14:paraId="4E0947E1" w14:textId="77777777" w:rsidR="00EC5044" w:rsidRDefault="00EC5044" w:rsidP="00EC5044"/>
    <w:p w14:paraId="091BDBE6" w14:textId="77777777" w:rsidR="00EC5044" w:rsidRPr="00EC5044" w:rsidRDefault="00EC5044" w:rsidP="00EC5044"/>
    <w:p w14:paraId="3E1E2448" w14:textId="77777777" w:rsidR="008E03DA" w:rsidRPr="008E03DA" w:rsidRDefault="008E03DA" w:rsidP="008E03DA"/>
    <w:sectPr w:rsidR="008E03DA" w:rsidRPr="008E03DA" w:rsidSect="00F54907">
      <w:headerReference w:type="default" r:id="rId55"/>
      <w:footerReference w:type="default" r:id="rId56"/>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F2181" w14:textId="77777777" w:rsidR="00DF6E6F" w:rsidRDefault="00DF6E6F">
      <w:r>
        <w:separator/>
      </w:r>
    </w:p>
  </w:endnote>
  <w:endnote w:type="continuationSeparator" w:id="0">
    <w:p w14:paraId="1EF840E3" w14:textId="77777777" w:rsidR="00DF6E6F" w:rsidRDefault="00DF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01265"/>
      <w:docPartObj>
        <w:docPartGallery w:val="Page Numbers (Bottom of Page)"/>
        <w:docPartUnique/>
      </w:docPartObj>
    </w:sdtPr>
    <w:sdtContent>
      <w:sdt>
        <w:sdtPr>
          <w:id w:val="-1769616900"/>
          <w:docPartObj>
            <w:docPartGallery w:val="Page Numbers (Top of Page)"/>
            <w:docPartUnique/>
          </w:docPartObj>
        </w:sdtPr>
        <w:sdtContent>
          <w:p w14:paraId="2407CCDC" w14:textId="064A9CD6" w:rsidR="001E5B8C" w:rsidRDefault="001E5B8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A30277D" w14:textId="77777777" w:rsidR="001E5B8C" w:rsidRDefault="001E5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633F9" w14:textId="77777777" w:rsidR="00DF6E6F" w:rsidRDefault="00DF6E6F">
      <w:r>
        <w:separator/>
      </w:r>
    </w:p>
  </w:footnote>
  <w:footnote w:type="continuationSeparator" w:id="0">
    <w:p w14:paraId="7F2FC1B1" w14:textId="77777777" w:rsidR="00DF6E6F" w:rsidRDefault="00DF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2018" w14:textId="020EF887" w:rsidR="001E5B8C" w:rsidRPr="001E5B8C" w:rsidRDefault="001E5B8C">
    <w:pPr>
      <w:pStyle w:val="Header"/>
      <w:rPr>
        <w:rFonts w:ascii="Lexend" w:hAnsi="Lexend"/>
        <w:color w:val="000000" w:themeColor="text1"/>
      </w:rPr>
    </w:pPr>
    <w:r>
      <w:rPr>
        <w:rFonts w:asciiTheme="majorHAnsi" w:eastAsiaTheme="majorEastAsia" w:hAnsiTheme="majorHAnsi" w:cstheme="majorBidi"/>
        <w:color w:val="4F81BD" w:themeColor="accent1"/>
      </w:rPr>
      <w:ptab w:relativeTo="margin" w:alignment="right" w:leader="none"/>
    </w:r>
    <w:sdt>
      <w:sdtPr>
        <w:rPr>
          <w:rFonts w:ascii="Lexend" w:eastAsiaTheme="majorEastAsia" w:hAnsi="Lexend" w:cstheme="majorBidi"/>
          <w:color w:val="000000" w:themeColor="text1"/>
        </w:rPr>
        <w:alias w:val="Date"/>
        <w:id w:val="78404859"/>
        <w:placeholder>
          <w:docPart w:val="3621B38D7E1F4990A92E310CBF5C213E"/>
        </w:placeholder>
        <w:dataBinding w:prefixMappings="xmlns:ns0='http://schemas.microsoft.com/office/2006/coverPageProps'" w:xpath="/ns0:CoverPageProperties[1]/ns0:PublishDate[1]" w:storeItemID="{55AF091B-3C7A-41E3-B477-F2FDAA23CFDA}"/>
        <w:date w:fullDate="2026-03-20T00:00:00Z">
          <w:dateFormat w:val="MMMM d, yyyy"/>
          <w:lid w:val="en-US"/>
          <w:storeMappedDataAs w:val="dateTime"/>
          <w:calendar w:val="gregorian"/>
        </w:date>
      </w:sdtPr>
      <w:sdtContent/>
    </w:sdt>
  </w:p>
  <w:p w14:paraId="05564340" w14:textId="62B5DD28" w:rsidR="001E5B8C" w:rsidRPr="001E5B8C" w:rsidRDefault="001E5B8C">
    <w:pPr>
      <w:pStyle w:val="Header"/>
      <w:rPr>
        <w:rFonts w:ascii="Lexend" w:hAnsi="Lexend"/>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0E2C9D"/>
    <w:multiLevelType w:val="hybridMultilevel"/>
    <w:tmpl w:val="97DA0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986328"/>
    <w:multiLevelType w:val="hybridMultilevel"/>
    <w:tmpl w:val="7F42A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9151D"/>
    <w:multiLevelType w:val="multilevel"/>
    <w:tmpl w:val="987C7A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6" w15:restartNumberingAfterBreak="0">
    <w:nsid w:val="2513028C"/>
    <w:multiLevelType w:val="multilevel"/>
    <w:tmpl w:val="224E4F86"/>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CBC6F4B"/>
    <w:multiLevelType w:val="hybridMultilevel"/>
    <w:tmpl w:val="DBBA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40"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6"/>
  </w:num>
  <w:num w:numId="2" w16cid:durableId="1013473">
    <w:abstractNumId w:val="38"/>
  </w:num>
  <w:num w:numId="3" w16cid:durableId="147479894">
    <w:abstractNumId w:val="40"/>
  </w:num>
  <w:num w:numId="4" w16cid:durableId="100956866">
    <w:abstractNumId w:val="60"/>
  </w:num>
  <w:num w:numId="5" w16cid:durableId="2020423143">
    <w:abstractNumId w:val="8"/>
  </w:num>
  <w:num w:numId="6" w16cid:durableId="371811042">
    <w:abstractNumId w:val="41"/>
  </w:num>
  <w:num w:numId="7" w16cid:durableId="573128677">
    <w:abstractNumId w:val="16"/>
  </w:num>
  <w:num w:numId="8" w16cid:durableId="2083288930">
    <w:abstractNumId w:val="13"/>
  </w:num>
  <w:num w:numId="9" w16cid:durableId="119999098">
    <w:abstractNumId w:val="34"/>
  </w:num>
  <w:num w:numId="10" w16cid:durableId="1300107890">
    <w:abstractNumId w:val="31"/>
  </w:num>
  <w:num w:numId="11" w16cid:durableId="2054115318">
    <w:abstractNumId w:val="4"/>
  </w:num>
  <w:num w:numId="12" w16cid:durableId="137378090">
    <w:abstractNumId w:val="50"/>
  </w:num>
  <w:num w:numId="13" w16cid:durableId="2109813978">
    <w:abstractNumId w:val="35"/>
  </w:num>
  <w:num w:numId="14" w16cid:durableId="1703945071">
    <w:abstractNumId w:val="23"/>
  </w:num>
  <w:num w:numId="15" w16cid:durableId="525170772">
    <w:abstractNumId w:val="5"/>
  </w:num>
  <w:num w:numId="16" w16cid:durableId="440339837">
    <w:abstractNumId w:val="54"/>
  </w:num>
  <w:num w:numId="17" w16cid:durableId="35662366">
    <w:abstractNumId w:val="36"/>
  </w:num>
  <w:num w:numId="18" w16cid:durableId="134183107">
    <w:abstractNumId w:val="58"/>
  </w:num>
  <w:num w:numId="19" w16cid:durableId="1342584718">
    <w:abstractNumId w:val="24"/>
  </w:num>
  <w:num w:numId="20" w16cid:durableId="43262908">
    <w:abstractNumId w:val="11"/>
  </w:num>
  <w:num w:numId="21" w16cid:durableId="679624253">
    <w:abstractNumId w:val="17"/>
  </w:num>
  <w:num w:numId="22" w16cid:durableId="1192887187">
    <w:abstractNumId w:val="64"/>
  </w:num>
  <w:num w:numId="23" w16cid:durableId="657535925">
    <w:abstractNumId w:val="61"/>
  </w:num>
  <w:num w:numId="24" w16cid:durableId="294918274">
    <w:abstractNumId w:val="62"/>
  </w:num>
  <w:num w:numId="25" w16cid:durableId="919674211">
    <w:abstractNumId w:val="9"/>
  </w:num>
  <w:num w:numId="26" w16cid:durableId="1223634484">
    <w:abstractNumId w:val="1"/>
  </w:num>
  <w:num w:numId="27" w16cid:durableId="1383754222">
    <w:abstractNumId w:val="29"/>
  </w:num>
  <w:num w:numId="28" w16cid:durableId="1196579219">
    <w:abstractNumId w:val="59"/>
  </w:num>
  <w:num w:numId="29" w16cid:durableId="1622572399">
    <w:abstractNumId w:val="49"/>
  </w:num>
  <w:num w:numId="30" w16cid:durableId="1812403805">
    <w:abstractNumId w:val="63"/>
  </w:num>
  <w:num w:numId="31" w16cid:durableId="1132987542">
    <w:abstractNumId w:val="42"/>
  </w:num>
  <w:num w:numId="32" w16cid:durableId="1471897215">
    <w:abstractNumId w:val="37"/>
  </w:num>
  <w:num w:numId="33" w16cid:durableId="988362829">
    <w:abstractNumId w:val="51"/>
  </w:num>
  <w:num w:numId="34" w16cid:durableId="1265114438">
    <w:abstractNumId w:val="43"/>
  </w:num>
  <w:num w:numId="35" w16cid:durableId="1719814777">
    <w:abstractNumId w:val="19"/>
  </w:num>
  <w:num w:numId="36" w16cid:durableId="1940022143">
    <w:abstractNumId w:val="47"/>
  </w:num>
  <w:num w:numId="37" w16cid:durableId="426387304">
    <w:abstractNumId w:val="6"/>
  </w:num>
  <w:num w:numId="38" w16cid:durableId="1190489545">
    <w:abstractNumId w:val="26"/>
  </w:num>
  <w:num w:numId="39" w16cid:durableId="1815440964">
    <w:abstractNumId w:val="45"/>
  </w:num>
  <w:num w:numId="40" w16cid:durableId="1227691986">
    <w:abstractNumId w:val="22"/>
  </w:num>
  <w:num w:numId="41" w16cid:durableId="1977711856">
    <w:abstractNumId w:val="27"/>
  </w:num>
  <w:num w:numId="42" w16cid:durableId="1463500533">
    <w:abstractNumId w:val="55"/>
  </w:num>
  <w:num w:numId="43" w16cid:durableId="347102591">
    <w:abstractNumId w:val="15"/>
  </w:num>
  <w:num w:numId="44" w16cid:durableId="2009627604">
    <w:abstractNumId w:val="33"/>
  </w:num>
  <w:num w:numId="45" w16cid:durableId="445658033">
    <w:abstractNumId w:val="44"/>
  </w:num>
  <w:num w:numId="46" w16cid:durableId="368801122">
    <w:abstractNumId w:val="12"/>
  </w:num>
  <w:num w:numId="47" w16cid:durableId="66420696">
    <w:abstractNumId w:val="48"/>
  </w:num>
  <w:num w:numId="48" w16cid:durableId="1989743213">
    <w:abstractNumId w:val="0"/>
  </w:num>
  <w:num w:numId="49" w16cid:durableId="1559827985">
    <w:abstractNumId w:val="20"/>
  </w:num>
  <w:num w:numId="50" w16cid:durableId="2058384088">
    <w:abstractNumId w:val="18"/>
  </w:num>
  <w:num w:numId="51" w16cid:durableId="2077975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2"/>
  </w:num>
  <w:num w:numId="54" w16cid:durableId="2070766508">
    <w:abstractNumId w:val="7"/>
  </w:num>
  <w:num w:numId="55" w16cid:durableId="1550069641">
    <w:abstractNumId w:val="57"/>
  </w:num>
  <w:num w:numId="56" w16cid:durableId="1696610455">
    <w:abstractNumId w:val="28"/>
  </w:num>
  <w:num w:numId="57" w16cid:durableId="763115328">
    <w:abstractNumId w:val="46"/>
  </w:num>
  <w:num w:numId="58" w16cid:durableId="1611930475">
    <w:abstractNumId w:val="3"/>
  </w:num>
  <w:num w:numId="59" w16cid:durableId="276177499">
    <w:abstractNumId w:val="30"/>
  </w:num>
  <w:num w:numId="60" w16cid:durableId="1170752200">
    <w:abstractNumId w:val="32"/>
  </w:num>
  <w:num w:numId="61" w16cid:durableId="986008926">
    <w:abstractNumId w:val="53"/>
  </w:num>
  <w:num w:numId="62" w16cid:durableId="1967538765">
    <w:abstractNumId w:val="25"/>
  </w:num>
  <w:num w:numId="63" w16cid:durableId="993992369">
    <w:abstractNumId w:val="21"/>
  </w:num>
  <w:num w:numId="64" w16cid:durableId="1768423530">
    <w:abstractNumId w:val="14"/>
  </w:num>
  <w:num w:numId="65" w16cid:durableId="1879849215">
    <w:abstractNumId w:val="2"/>
  </w:num>
  <w:num w:numId="66" w16cid:durableId="20693025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25977"/>
    <w:rsid w:val="0003065B"/>
    <w:rsid w:val="000315CB"/>
    <w:rsid w:val="0003201D"/>
    <w:rsid w:val="00044E11"/>
    <w:rsid w:val="00052744"/>
    <w:rsid w:val="00052D4C"/>
    <w:rsid w:val="00056066"/>
    <w:rsid w:val="0006197B"/>
    <w:rsid w:val="00061E1F"/>
    <w:rsid w:val="000650D4"/>
    <w:rsid w:val="00066040"/>
    <w:rsid w:val="00066BD1"/>
    <w:rsid w:val="00066E86"/>
    <w:rsid w:val="0007760B"/>
    <w:rsid w:val="000B1268"/>
    <w:rsid w:val="000D5B8D"/>
    <w:rsid w:val="000E607B"/>
    <w:rsid w:val="000F4D87"/>
    <w:rsid w:val="00105172"/>
    <w:rsid w:val="00110E16"/>
    <w:rsid w:val="0011219D"/>
    <w:rsid w:val="0011569D"/>
    <w:rsid w:val="0012027E"/>
    <w:rsid w:val="00131758"/>
    <w:rsid w:val="00144395"/>
    <w:rsid w:val="001551D3"/>
    <w:rsid w:val="0015559A"/>
    <w:rsid w:val="00162970"/>
    <w:rsid w:val="00163B50"/>
    <w:rsid w:val="0017178E"/>
    <w:rsid w:val="00175844"/>
    <w:rsid w:val="00175ED6"/>
    <w:rsid w:val="00185788"/>
    <w:rsid w:val="001C56E4"/>
    <w:rsid w:val="001C6D66"/>
    <w:rsid w:val="001E0A14"/>
    <w:rsid w:val="001E5B8C"/>
    <w:rsid w:val="002042EF"/>
    <w:rsid w:val="0022232F"/>
    <w:rsid w:val="00231A81"/>
    <w:rsid w:val="00240C35"/>
    <w:rsid w:val="00252A56"/>
    <w:rsid w:val="00254419"/>
    <w:rsid w:val="00257BDF"/>
    <w:rsid w:val="002621CF"/>
    <w:rsid w:val="00283B49"/>
    <w:rsid w:val="00294799"/>
    <w:rsid w:val="0029578E"/>
    <w:rsid w:val="002A3D58"/>
    <w:rsid w:val="002B56B2"/>
    <w:rsid w:val="002D3E84"/>
    <w:rsid w:val="002F1431"/>
    <w:rsid w:val="002F22D5"/>
    <w:rsid w:val="002F2B70"/>
    <w:rsid w:val="002F439E"/>
    <w:rsid w:val="003049B7"/>
    <w:rsid w:val="00306475"/>
    <w:rsid w:val="00314E0D"/>
    <w:rsid w:val="003240A6"/>
    <w:rsid w:val="00326EAF"/>
    <w:rsid w:val="00335F01"/>
    <w:rsid w:val="0035106A"/>
    <w:rsid w:val="00360E20"/>
    <w:rsid w:val="00361251"/>
    <w:rsid w:val="00370A9A"/>
    <w:rsid w:val="0037182C"/>
    <w:rsid w:val="00371B07"/>
    <w:rsid w:val="00371F06"/>
    <w:rsid w:val="003730FA"/>
    <w:rsid w:val="00380CA2"/>
    <w:rsid w:val="00381857"/>
    <w:rsid w:val="00381AD7"/>
    <w:rsid w:val="00397E57"/>
    <w:rsid w:val="003A221B"/>
    <w:rsid w:val="003B1F10"/>
    <w:rsid w:val="003C2DB5"/>
    <w:rsid w:val="003C4CDC"/>
    <w:rsid w:val="003D434B"/>
    <w:rsid w:val="003F155E"/>
    <w:rsid w:val="003F324F"/>
    <w:rsid w:val="004143D6"/>
    <w:rsid w:val="00421725"/>
    <w:rsid w:val="00424C19"/>
    <w:rsid w:val="004446D4"/>
    <w:rsid w:val="004945D9"/>
    <w:rsid w:val="004A5AE8"/>
    <w:rsid w:val="004A5F05"/>
    <w:rsid w:val="004A7D5B"/>
    <w:rsid w:val="004B10F7"/>
    <w:rsid w:val="004B7A2A"/>
    <w:rsid w:val="004C35D6"/>
    <w:rsid w:val="004C7489"/>
    <w:rsid w:val="004C74E2"/>
    <w:rsid w:val="004E0A6F"/>
    <w:rsid w:val="004E2A7A"/>
    <w:rsid w:val="004E6832"/>
    <w:rsid w:val="004E6E94"/>
    <w:rsid w:val="004F19AF"/>
    <w:rsid w:val="004F72A5"/>
    <w:rsid w:val="005052F3"/>
    <w:rsid w:val="00507013"/>
    <w:rsid w:val="005112F6"/>
    <w:rsid w:val="00526D8E"/>
    <w:rsid w:val="005316CB"/>
    <w:rsid w:val="00541B9E"/>
    <w:rsid w:val="00544A44"/>
    <w:rsid w:val="00546D3A"/>
    <w:rsid w:val="00557A87"/>
    <w:rsid w:val="00571A43"/>
    <w:rsid w:val="00581799"/>
    <w:rsid w:val="00585827"/>
    <w:rsid w:val="005931BB"/>
    <w:rsid w:val="005A03A3"/>
    <w:rsid w:val="005A2A29"/>
    <w:rsid w:val="005A6C60"/>
    <w:rsid w:val="005B2B83"/>
    <w:rsid w:val="005B3BF3"/>
    <w:rsid w:val="005C1849"/>
    <w:rsid w:val="005C6FE6"/>
    <w:rsid w:val="005D6714"/>
    <w:rsid w:val="005D7358"/>
    <w:rsid w:val="005E22E3"/>
    <w:rsid w:val="005E3865"/>
    <w:rsid w:val="005E44DC"/>
    <w:rsid w:val="005E7DBE"/>
    <w:rsid w:val="005F307A"/>
    <w:rsid w:val="006037B8"/>
    <w:rsid w:val="006061D8"/>
    <w:rsid w:val="006069FE"/>
    <w:rsid w:val="006072EC"/>
    <w:rsid w:val="00607F17"/>
    <w:rsid w:val="006126D7"/>
    <w:rsid w:val="0061432F"/>
    <w:rsid w:val="00641C93"/>
    <w:rsid w:val="006564ED"/>
    <w:rsid w:val="00673014"/>
    <w:rsid w:val="00687283"/>
    <w:rsid w:val="006872AC"/>
    <w:rsid w:val="006A2F96"/>
    <w:rsid w:val="006B3CF5"/>
    <w:rsid w:val="006B5E10"/>
    <w:rsid w:val="006B73E8"/>
    <w:rsid w:val="006C2677"/>
    <w:rsid w:val="006C45BB"/>
    <w:rsid w:val="006C744B"/>
    <w:rsid w:val="006D48D0"/>
    <w:rsid w:val="006F0F35"/>
    <w:rsid w:val="00710D59"/>
    <w:rsid w:val="00711BDC"/>
    <w:rsid w:val="0072382C"/>
    <w:rsid w:val="00742523"/>
    <w:rsid w:val="007529DD"/>
    <w:rsid w:val="0076252C"/>
    <w:rsid w:val="007638D8"/>
    <w:rsid w:val="00765B21"/>
    <w:rsid w:val="00784F14"/>
    <w:rsid w:val="007852FC"/>
    <w:rsid w:val="007A36EF"/>
    <w:rsid w:val="007B0E8A"/>
    <w:rsid w:val="007B39CA"/>
    <w:rsid w:val="007B62B0"/>
    <w:rsid w:val="007C2711"/>
    <w:rsid w:val="007C2B0D"/>
    <w:rsid w:val="007D5B64"/>
    <w:rsid w:val="007F1F53"/>
    <w:rsid w:val="007F68CE"/>
    <w:rsid w:val="008017F1"/>
    <w:rsid w:val="00802491"/>
    <w:rsid w:val="0080454C"/>
    <w:rsid w:val="00810C5B"/>
    <w:rsid w:val="00823356"/>
    <w:rsid w:val="00831CBC"/>
    <w:rsid w:val="00832E44"/>
    <w:rsid w:val="00852886"/>
    <w:rsid w:val="0085482D"/>
    <w:rsid w:val="00856DE6"/>
    <w:rsid w:val="008601BE"/>
    <w:rsid w:val="00862678"/>
    <w:rsid w:val="00867004"/>
    <w:rsid w:val="008755F5"/>
    <w:rsid w:val="00882358"/>
    <w:rsid w:val="008A064F"/>
    <w:rsid w:val="008A1CDA"/>
    <w:rsid w:val="008A26C4"/>
    <w:rsid w:val="008B18A5"/>
    <w:rsid w:val="008D1A99"/>
    <w:rsid w:val="008D299A"/>
    <w:rsid w:val="008D4C15"/>
    <w:rsid w:val="008E03DA"/>
    <w:rsid w:val="008E10E4"/>
    <w:rsid w:val="008E583B"/>
    <w:rsid w:val="009024DB"/>
    <w:rsid w:val="0090731C"/>
    <w:rsid w:val="00913179"/>
    <w:rsid w:val="009168C1"/>
    <w:rsid w:val="00920E00"/>
    <w:rsid w:val="00926359"/>
    <w:rsid w:val="0093333A"/>
    <w:rsid w:val="009348C0"/>
    <w:rsid w:val="00934ABA"/>
    <w:rsid w:val="0093507E"/>
    <w:rsid w:val="00935EC7"/>
    <w:rsid w:val="009509D7"/>
    <w:rsid w:val="00951C11"/>
    <w:rsid w:val="009579A2"/>
    <w:rsid w:val="00970499"/>
    <w:rsid w:val="00976B0D"/>
    <w:rsid w:val="00996F7A"/>
    <w:rsid w:val="009B0FFD"/>
    <w:rsid w:val="009C5AC1"/>
    <w:rsid w:val="009E361A"/>
    <w:rsid w:val="009E3B6A"/>
    <w:rsid w:val="009E4F0F"/>
    <w:rsid w:val="009F213F"/>
    <w:rsid w:val="00A01305"/>
    <w:rsid w:val="00A2060D"/>
    <w:rsid w:val="00A23072"/>
    <w:rsid w:val="00A25F2A"/>
    <w:rsid w:val="00A37716"/>
    <w:rsid w:val="00A37820"/>
    <w:rsid w:val="00A45D6D"/>
    <w:rsid w:val="00A47253"/>
    <w:rsid w:val="00A55926"/>
    <w:rsid w:val="00A6111C"/>
    <w:rsid w:val="00A71DF0"/>
    <w:rsid w:val="00A74ECF"/>
    <w:rsid w:val="00A9724D"/>
    <w:rsid w:val="00A9760A"/>
    <w:rsid w:val="00AA3F2F"/>
    <w:rsid w:val="00AB4D0E"/>
    <w:rsid w:val="00AC03A8"/>
    <w:rsid w:val="00AC073E"/>
    <w:rsid w:val="00AC5352"/>
    <w:rsid w:val="00AD0207"/>
    <w:rsid w:val="00AD08C5"/>
    <w:rsid w:val="00AF1992"/>
    <w:rsid w:val="00B01566"/>
    <w:rsid w:val="00B05906"/>
    <w:rsid w:val="00B06569"/>
    <w:rsid w:val="00B1119D"/>
    <w:rsid w:val="00B14C8F"/>
    <w:rsid w:val="00B2088F"/>
    <w:rsid w:val="00B2401E"/>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14E2E"/>
    <w:rsid w:val="00D22FE7"/>
    <w:rsid w:val="00D25301"/>
    <w:rsid w:val="00D34AA2"/>
    <w:rsid w:val="00D452CE"/>
    <w:rsid w:val="00D65391"/>
    <w:rsid w:val="00D7035E"/>
    <w:rsid w:val="00D71F94"/>
    <w:rsid w:val="00D85AEC"/>
    <w:rsid w:val="00D85DA2"/>
    <w:rsid w:val="00D9160A"/>
    <w:rsid w:val="00DA6478"/>
    <w:rsid w:val="00DB24C6"/>
    <w:rsid w:val="00DB41E9"/>
    <w:rsid w:val="00DC1659"/>
    <w:rsid w:val="00DC4063"/>
    <w:rsid w:val="00DD6C7A"/>
    <w:rsid w:val="00DE3DA9"/>
    <w:rsid w:val="00DE43FB"/>
    <w:rsid w:val="00DF2AE8"/>
    <w:rsid w:val="00DF6E6F"/>
    <w:rsid w:val="00DF7561"/>
    <w:rsid w:val="00E00EBE"/>
    <w:rsid w:val="00E059A2"/>
    <w:rsid w:val="00E20549"/>
    <w:rsid w:val="00E2745E"/>
    <w:rsid w:val="00E3346C"/>
    <w:rsid w:val="00E35189"/>
    <w:rsid w:val="00E352FE"/>
    <w:rsid w:val="00E45674"/>
    <w:rsid w:val="00E471D2"/>
    <w:rsid w:val="00E64476"/>
    <w:rsid w:val="00E669F7"/>
    <w:rsid w:val="00E70CBF"/>
    <w:rsid w:val="00E77C07"/>
    <w:rsid w:val="00E87045"/>
    <w:rsid w:val="00EA0FCA"/>
    <w:rsid w:val="00EA4552"/>
    <w:rsid w:val="00EB075E"/>
    <w:rsid w:val="00EB2B8D"/>
    <w:rsid w:val="00EB559D"/>
    <w:rsid w:val="00EC0255"/>
    <w:rsid w:val="00EC5044"/>
    <w:rsid w:val="00ED20E2"/>
    <w:rsid w:val="00ED408C"/>
    <w:rsid w:val="00ED587C"/>
    <w:rsid w:val="00ED5BBC"/>
    <w:rsid w:val="00ED66FB"/>
    <w:rsid w:val="00ED7D5B"/>
    <w:rsid w:val="00EE4D6E"/>
    <w:rsid w:val="00EF0AF3"/>
    <w:rsid w:val="00F026B9"/>
    <w:rsid w:val="00F14C1A"/>
    <w:rsid w:val="00F21000"/>
    <w:rsid w:val="00F314D2"/>
    <w:rsid w:val="00F3192A"/>
    <w:rsid w:val="00F36EF9"/>
    <w:rsid w:val="00F54907"/>
    <w:rsid w:val="00F811FA"/>
    <w:rsid w:val="00F877D4"/>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uiPriority w:val="99"/>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link w:val="CM18Char"/>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link w:val="HeaderChar"/>
    <w:uiPriority w:val="99"/>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HeaderChar">
    <w:name w:val="Header Char"/>
    <w:basedOn w:val="DefaultParagraphFont"/>
    <w:link w:val="Header"/>
    <w:uiPriority w:val="99"/>
    <w:rsid w:val="001E5B8C"/>
    <w:rPr>
      <w:sz w:val="24"/>
      <w:szCs w:val="24"/>
    </w:rPr>
  </w:style>
  <w:style w:type="character" w:customStyle="1" w:styleId="FooterChar">
    <w:name w:val="Footer Char"/>
    <w:basedOn w:val="DefaultParagraphFont"/>
    <w:link w:val="Footer"/>
    <w:uiPriority w:val="99"/>
    <w:rsid w:val="001E5B8C"/>
    <w:rPr>
      <w:sz w:val="24"/>
      <w:szCs w:val="24"/>
    </w:rPr>
  </w:style>
  <w:style w:type="character" w:customStyle="1" w:styleId="CM18Char">
    <w:name w:val="CM18 Char"/>
    <w:basedOn w:val="DefaultParagraphFont"/>
    <w:link w:val="CM18"/>
    <w:rsid w:val="00185788"/>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21B38D7E1F4990A92E310CBF5C213E"/>
        <w:category>
          <w:name w:val="General"/>
          <w:gallery w:val="placeholder"/>
        </w:category>
        <w:types>
          <w:type w:val="bbPlcHdr"/>
        </w:types>
        <w:behaviors>
          <w:behavior w:val="content"/>
        </w:behaviors>
        <w:guid w:val="{C4723632-F813-438A-AAE4-83BC87DC6030}"/>
      </w:docPartPr>
      <w:docPartBody>
        <w:p w:rsidR="00EB19E2" w:rsidRDefault="00504CE0" w:rsidP="00504CE0">
          <w:pPr>
            <w:pStyle w:val="3621B38D7E1F4990A92E310CBF5C213E"/>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CE0"/>
    <w:rsid w:val="002F1C1C"/>
    <w:rsid w:val="00504CE0"/>
    <w:rsid w:val="00571A43"/>
    <w:rsid w:val="005F4425"/>
    <w:rsid w:val="007138CC"/>
    <w:rsid w:val="0084078C"/>
    <w:rsid w:val="00B94DD0"/>
    <w:rsid w:val="00D25301"/>
    <w:rsid w:val="00E059A2"/>
    <w:rsid w:val="00EB19E2"/>
    <w:rsid w:val="00ED66FB"/>
    <w:rsid w:val="00EE4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01AB2806B14268B13312751AD2B821">
    <w:name w:val="6601AB2806B14268B13312751AD2B821"/>
    <w:rsid w:val="00504CE0"/>
  </w:style>
  <w:style w:type="paragraph" w:customStyle="1" w:styleId="3621B38D7E1F4990A92E310CBF5C213E">
    <w:name w:val="3621B38D7E1F4990A92E310CBF5C213E"/>
    <w:rsid w:val="00504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9878</TotalTime>
  <Pages>16</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CAMECA SixFive EPMA</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Lewis</dc:creator>
  <cp:lastModifiedBy>Trucco, Andres</cp:lastModifiedBy>
  <cp:revision>38</cp:revision>
  <cp:lastPrinted>2021-03-17T18:50:00Z</cp:lastPrinted>
  <dcterms:created xsi:type="dcterms:W3CDTF">2026-02-23T21:06:00Z</dcterms:created>
  <dcterms:modified xsi:type="dcterms:W3CDTF">2026-03-27T14:26:00Z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