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CBC4" w14:textId="429C7B92" w:rsidR="001F58A1" w:rsidRDefault="00EC1B84" w:rsidP="001F58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Name</w:t>
      </w:r>
      <w:r w:rsidRPr="00EC1B84">
        <w:rPr>
          <w:rFonts w:ascii="Arial" w:hAnsi="Arial" w:cs="Arial"/>
          <w:sz w:val="20"/>
          <w:szCs w:val="20"/>
          <w:highlight w:val="yellow"/>
        </w:rPr>
        <w:t>_______________________________________</w:t>
      </w:r>
      <w:r w:rsidR="00647A15">
        <w:rPr>
          <w:rFonts w:ascii="Arial" w:hAnsi="Arial" w:cs="Arial"/>
          <w:sz w:val="20"/>
          <w:szCs w:val="20"/>
          <w:highlight w:val="yellow"/>
        </w:rPr>
        <w:t>Date_______________________</w:t>
      </w:r>
      <w:r w:rsidRPr="00EC1B84">
        <w:rPr>
          <w:rFonts w:ascii="Arial" w:hAnsi="Arial" w:cs="Arial"/>
          <w:sz w:val="20"/>
          <w:szCs w:val="20"/>
          <w:highlight w:val="yellow"/>
        </w:rPr>
        <w:t>_</w:t>
      </w:r>
    </w:p>
    <w:p w14:paraId="083D5B92" w14:textId="2F08FADE" w:rsidR="006E13BB" w:rsidRDefault="006E13BB" w:rsidP="001F58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Number _</w:t>
      </w:r>
      <w:r w:rsidRPr="006E13BB">
        <w:rPr>
          <w:rFonts w:ascii="Arial" w:hAnsi="Arial" w:cs="Arial"/>
          <w:sz w:val="20"/>
          <w:szCs w:val="20"/>
          <w:highlight w:val="yellow"/>
        </w:rPr>
        <w:t>__________________________________</w:t>
      </w:r>
    </w:p>
    <w:p w14:paraId="46F6DB92" w14:textId="77777777" w:rsidR="00DD3F83" w:rsidRDefault="00DD3F83" w:rsidP="001F58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Before you request a mask, please read pages</w:t>
      </w:r>
      <w:r w:rsidR="00A87BC9">
        <w:rPr>
          <w:rFonts w:ascii="Arial" w:hAnsi="Arial" w:cs="Arial"/>
          <w:sz w:val="20"/>
          <w:szCs w:val="20"/>
        </w:rPr>
        <w:t xml:space="preserve"> 1-4 and Section 1.0</w:t>
      </w:r>
      <w:r>
        <w:rPr>
          <w:rFonts w:ascii="Arial" w:hAnsi="Arial" w:cs="Arial"/>
          <w:sz w:val="20"/>
          <w:szCs w:val="20"/>
        </w:rPr>
        <w:t xml:space="preserve"> of the Heidelberg SOP at</w:t>
      </w:r>
    </w:p>
    <w:p w14:paraId="075240D1" w14:textId="5002930A" w:rsidR="002E1B76" w:rsidRDefault="00FE69B0" w:rsidP="001F58A1">
      <w:pPr>
        <w:rPr>
          <w:rFonts w:ascii="Arial" w:hAnsi="Arial" w:cs="Arial"/>
          <w:sz w:val="20"/>
          <w:szCs w:val="20"/>
        </w:rPr>
      </w:pPr>
      <w:hyperlink r:id="rId8" w:history="1">
        <w:r w:rsidR="00DD3F83" w:rsidRPr="00477473">
          <w:rPr>
            <w:rStyle w:val="Hyperlink"/>
            <w:rFonts w:ascii="Arial" w:hAnsi="Arial" w:cs="Arial"/>
            <w:sz w:val="20"/>
            <w:szCs w:val="20"/>
          </w:rPr>
          <w:t>https://nrf.aux.eng.ufl.edu/_files/documents/41.pdf</w:t>
        </w:r>
      </w:hyperlink>
      <w:r w:rsidR="000B353B">
        <w:rPr>
          <w:rFonts w:ascii="Arial" w:hAnsi="Arial" w:cs="Arial"/>
          <w:sz w:val="20"/>
          <w:szCs w:val="20"/>
        </w:rPr>
        <w:t>.  It will help you decide what type of mask you need and explain how to generate your artwork.</w:t>
      </w:r>
    </w:p>
    <w:p w14:paraId="798D3E0E" w14:textId="77777777" w:rsidR="002E1B76" w:rsidRPr="00BC0373" w:rsidRDefault="002E1B76" w:rsidP="001F58A1">
      <w:pPr>
        <w:rPr>
          <w:rFonts w:ascii="Arial" w:hAnsi="Arial" w:cs="Arial"/>
          <w:sz w:val="16"/>
          <w:szCs w:val="16"/>
        </w:rPr>
      </w:pPr>
      <w:r w:rsidRPr="00BC0373">
        <w:rPr>
          <w:rFonts w:ascii="Arial" w:hAnsi="Arial" w:cs="Arial"/>
          <w:b/>
          <w:sz w:val="16"/>
          <w:szCs w:val="16"/>
        </w:rPr>
        <w:t>Disclaimer:</w:t>
      </w:r>
      <w:r w:rsidRPr="00BC0373">
        <w:rPr>
          <w:rFonts w:ascii="Arial" w:hAnsi="Arial" w:cs="Arial"/>
          <w:sz w:val="16"/>
          <w:szCs w:val="16"/>
        </w:rPr>
        <w:t xml:space="preserve">  The NRF is not a mask shop</w:t>
      </w:r>
      <w:r w:rsidR="00E449CE" w:rsidRPr="00BC0373">
        <w:rPr>
          <w:rFonts w:ascii="Arial" w:hAnsi="Arial" w:cs="Arial"/>
          <w:sz w:val="16"/>
          <w:szCs w:val="16"/>
        </w:rPr>
        <w:t xml:space="preserve"> but we do our best</w:t>
      </w:r>
      <w:r w:rsidRPr="00BC0373">
        <w:rPr>
          <w:rFonts w:ascii="Arial" w:hAnsi="Arial" w:cs="Arial"/>
          <w:sz w:val="16"/>
          <w:szCs w:val="16"/>
        </w:rPr>
        <w:t xml:space="preserve">.  </w:t>
      </w:r>
      <w:r w:rsidR="000B5F29">
        <w:rPr>
          <w:rFonts w:ascii="Arial" w:hAnsi="Arial" w:cs="Arial"/>
          <w:sz w:val="16"/>
          <w:szCs w:val="16"/>
        </w:rPr>
        <w:t>Post processing measurements of critical features on the mask can be done but is time consuming and will require additional charges</w:t>
      </w:r>
      <w:r w:rsidRPr="00BC0373">
        <w:rPr>
          <w:rFonts w:ascii="Arial" w:hAnsi="Arial" w:cs="Arial"/>
          <w:sz w:val="16"/>
          <w:szCs w:val="16"/>
        </w:rPr>
        <w:t>.   We try very hard to hit target design sizes but there is no guarantee</w:t>
      </w:r>
      <w:r w:rsidR="00701570" w:rsidRPr="00BC0373">
        <w:rPr>
          <w:rFonts w:ascii="Arial" w:hAnsi="Arial" w:cs="Arial"/>
          <w:sz w:val="16"/>
          <w:szCs w:val="16"/>
        </w:rPr>
        <w:t>d spec</w:t>
      </w:r>
      <w:r w:rsidR="003F6DD4" w:rsidRPr="00BC0373">
        <w:rPr>
          <w:rFonts w:ascii="Arial" w:hAnsi="Arial" w:cs="Arial"/>
          <w:sz w:val="16"/>
          <w:szCs w:val="16"/>
        </w:rPr>
        <w:t>.  If you have a specif</w:t>
      </w:r>
      <w:r w:rsidR="00E449CE" w:rsidRPr="00BC0373">
        <w:rPr>
          <w:rFonts w:ascii="Arial" w:hAnsi="Arial" w:cs="Arial"/>
          <w:sz w:val="16"/>
          <w:szCs w:val="16"/>
        </w:rPr>
        <w:t>ic target line size spec</w:t>
      </w:r>
      <w:r w:rsidR="003F6DD4" w:rsidRPr="00BC0373">
        <w:rPr>
          <w:rFonts w:ascii="Arial" w:hAnsi="Arial" w:cs="Arial"/>
          <w:sz w:val="16"/>
          <w:szCs w:val="16"/>
        </w:rPr>
        <w:t xml:space="preserve">, discuss it with staff before requesting the mask be made.  </w:t>
      </w:r>
      <w:r w:rsidR="000B5F29">
        <w:rPr>
          <w:rFonts w:ascii="Arial" w:hAnsi="Arial" w:cs="Arial"/>
          <w:sz w:val="16"/>
          <w:szCs w:val="16"/>
        </w:rPr>
        <w:t>The typical critical dimension tolerance</w:t>
      </w:r>
      <w:r w:rsidRPr="00BC0373">
        <w:rPr>
          <w:rFonts w:ascii="Arial" w:hAnsi="Arial" w:cs="Arial"/>
          <w:sz w:val="16"/>
          <w:szCs w:val="16"/>
        </w:rPr>
        <w:t xml:space="preserve"> for the 4</w:t>
      </w:r>
      <w:r w:rsidR="000B5F29">
        <w:rPr>
          <w:rFonts w:ascii="Arial" w:hAnsi="Arial" w:cs="Arial"/>
          <w:sz w:val="16"/>
          <w:szCs w:val="16"/>
        </w:rPr>
        <w:t>mm and 4mmHQ write modes is +/-150</w:t>
      </w:r>
      <w:r w:rsidRPr="00BC0373">
        <w:rPr>
          <w:rFonts w:ascii="Arial" w:hAnsi="Arial" w:cs="Arial"/>
          <w:sz w:val="16"/>
          <w:szCs w:val="16"/>
        </w:rPr>
        <w:t xml:space="preserve">nm.  The spec for the 20mm write head is +/- </w:t>
      </w:r>
      <w:r w:rsidR="000B5F29">
        <w:rPr>
          <w:rFonts w:ascii="Arial" w:hAnsi="Arial" w:cs="Arial"/>
          <w:sz w:val="16"/>
          <w:szCs w:val="16"/>
        </w:rPr>
        <w:t>500nm</w:t>
      </w:r>
      <w:r w:rsidRPr="00BC0373">
        <w:rPr>
          <w:rFonts w:ascii="Arial" w:hAnsi="Arial" w:cs="Arial"/>
          <w:sz w:val="16"/>
          <w:szCs w:val="16"/>
        </w:rPr>
        <w:t>.</w:t>
      </w:r>
      <w:r w:rsidR="00701570" w:rsidRPr="00BC0373">
        <w:rPr>
          <w:rFonts w:ascii="Arial" w:hAnsi="Arial" w:cs="Arial"/>
          <w:sz w:val="16"/>
          <w:szCs w:val="16"/>
        </w:rPr>
        <w:t xml:space="preserve"> </w:t>
      </w:r>
      <w:r w:rsidR="003F6DD4" w:rsidRPr="00BC0373">
        <w:rPr>
          <w:rFonts w:ascii="Arial" w:hAnsi="Arial" w:cs="Arial"/>
          <w:sz w:val="16"/>
          <w:szCs w:val="16"/>
        </w:rPr>
        <w:t xml:space="preserve"> </w:t>
      </w:r>
      <w:r w:rsidR="00E449CE" w:rsidRPr="00BC0373">
        <w:rPr>
          <w:rFonts w:ascii="Arial" w:hAnsi="Arial" w:cs="Arial"/>
          <w:sz w:val="16"/>
          <w:szCs w:val="16"/>
        </w:rPr>
        <w:t xml:space="preserve">We purchase our </w:t>
      </w:r>
      <w:r w:rsidR="00D74340" w:rsidRPr="00BC0373">
        <w:rPr>
          <w:rFonts w:ascii="Arial" w:hAnsi="Arial" w:cs="Arial"/>
          <w:sz w:val="16"/>
          <w:szCs w:val="16"/>
        </w:rPr>
        <w:t xml:space="preserve">masks </w:t>
      </w:r>
      <w:r w:rsidR="00E449CE" w:rsidRPr="00BC0373">
        <w:rPr>
          <w:rFonts w:ascii="Arial" w:hAnsi="Arial" w:cs="Arial"/>
          <w:sz w:val="16"/>
          <w:szCs w:val="16"/>
        </w:rPr>
        <w:t xml:space="preserve">ready for exposure from Nanofilm (website Nanofilm.com). </w:t>
      </w:r>
      <w:r w:rsidR="00701570" w:rsidRPr="00BC0373">
        <w:rPr>
          <w:rFonts w:ascii="Arial" w:hAnsi="Arial" w:cs="Arial"/>
          <w:sz w:val="16"/>
          <w:szCs w:val="16"/>
        </w:rPr>
        <w:t xml:space="preserve">  </w:t>
      </w:r>
      <w:r w:rsidR="000B5F29">
        <w:rPr>
          <w:rFonts w:ascii="Arial" w:hAnsi="Arial" w:cs="Arial"/>
          <w:sz w:val="16"/>
          <w:szCs w:val="16"/>
        </w:rPr>
        <w:t>The defect density of these masks is good but never perfect as is the case with most fabricated masks</w:t>
      </w:r>
      <w:r w:rsidR="00D74340" w:rsidRPr="00BC0373">
        <w:rPr>
          <w:rFonts w:ascii="Arial" w:hAnsi="Arial" w:cs="Arial"/>
          <w:sz w:val="16"/>
          <w:szCs w:val="16"/>
        </w:rPr>
        <w:t xml:space="preserve">.  If a defect occurs in the patterned area of a </w:t>
      </w:r>
      <w:proofErr w:type="gramStart"/>
      <w:r w:rsidR="00D74340" w:rsidRPr="00BC0373">
        <w:rPr>
          <w:rFonts w:ascii="Arial" w:hAnsi="Arial" w:cs="Arial"/>
          <w:sz w:val="16"/>
          <w:szCs w:val="16"/>
        </w:rPr>
        <w:t>mask</w:t>
      </w:r>
      <w:proofErr w:type="gramEnd"/>
      <w:r w:rsidR="00D74340" w:rsidRPr="00BC0373">
        <w:rPr>
          <w:rFonts w:ascii="Arial" w:hAnsi="Arial" w:cs="Arial"/>
          <w:sz w:val="16"/>
          <w:szCs w:val="16"/>
        </w:rPr>
        <w:t xml:space="preserve"> we will ask for your input regarding reworking the mask.  </w:t>
      </w:r>
      <w:r w:rsidR="00E449CE" w:rsidRPr="00BC0373">
        <w:rPr>
          <w:rFonts w:ascii="Arial" w:hAnsi="Arial" w:cs="Arial"/>
          <w:sz w:val="16"/>
          <w:szCs w:val="16"/>
        </w:rPr>
        <w:t xml:space="preserve">  </w:t>
      </w:r>
    </w:p>
    <w:p w14:paraId="3A929EC4" w14:textId="77777777" w:rsidR="00DD3F83" w:rsidRDefault="00DD3F83" w:rsidP="001F58A1">
      <w:pPr>
        <w:rPr>
          <w:rFonts w:ascii="Arial" w:hAnsi="Arial" w:cs="Arial"/>
          <w:sz w:val="20"/>
          <w:szCs w:val="20"/>
        </w:rPr>
      </w:pPr>
    </w:p>
    <w:p w14:paraId="25E18C76" w14:textId="5C6A7C40" w:rsidR="005D73ED" w:rsidRPr="00787121" w:rsidRDefault="00787121" w:rsidP="00787121">
      <w:pPr>
        <w:pStyle w:val="ListParagraph"/>
        <w:rPr>
          <w:rFonts w:ascii="Arial" w:hAnsi="Arial" w:cs="Arial"/>
          <w:b/>
          <w:bCs/>
          <w:i/>
          <w:iCs/>
          <w:sz w:val="20"/>
          <w:szCs w:val="20"/>
        </w:rPr>
      </w:pPr>
      <w:r w:rsidRPr="00787121">
        <w:rPr>
          <w:rFonts w:ascii="Arial" w:hAnsi="Arial" w:cs="Arial"/>
          <w:b/>
          <w:bCs/>
          <w:i/>
          <w:iCs/>
          <w:sz w:val="20"/>
          <w:szCs w:val="20"/>
        </w:rPr>
        <w:t>SUBMIT ONE FORM FOR EACH MASK.</w:t>
      </w:r>
    </w:p>
    <w:p w14:paraId="7C2D80D5" w14:textId="77777777" w:rsidR="00787121" w:rsidRDefault="00787121" w:rsidP="00787121">
      <w:pPr>
        <w:pStyle w:val="ListParagraph"/>
        <w:rPr>
          <w:rFonts w:ascii="Arial" w:hAnsi="Arial" w:cs="Arial"/>
          <w:sz w:val="20"/>
          <w:szCs w:val="20"/>
        </w:rPr>
      </w:pPr>
    </w:p>
    <w:p w14:paraId="58D65ABD" w14:textId="77777777" w:rsidR="001F58A1" w:rsidRPr="006A03E8" w:rsidRDefault="00F6431B" w:rsidP="001F58A1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Check</w:t>
      </w:r>
      <w:r w:rsidR="001F58A1" w:rsidRPr="001F58A1">
        <w:rPr>
          <w:rFonts w:ascii="Arial" w:hAnsi="Arial" w:cs="Arial"/>
          <w:sz w:val="20"/>
          <w:szCs w:val="20"/>
        </w:rPr>
        <w:t xml:space="preserve"> the </w:t>
      </w:r>
      <w:r w:rsidR="005D73ED">
        <w:rPr>
          <w:rFonts w:ascii="Arial" w:hAnsi="Arial" w:cs="Arial"/>
          <w:sz w:val="20"/>
          <w:szCs w:val="20"/>
        </w:rPr>
        <w:t>mask type needed</w:t>
      </w:r>
      <w:r w:rsidR="001F58A1" w:rsidRPr="001F58A1">
        <w:rPr>
          <w:rFonts w:ascii="Arial" w:hAnsi="Arial" w:cs="Arial"/>
          <w:sz w:val="20"/>
          <w:szCs w:val="20"/>
        </w:rPr>
        <w:t xml:space="preserve">.  See </w:t>
      </w:r>
      <w:r w:rsidR="001F58A1" w:rsidRPr="007D095A">
        <w:rPr>
          <w:rFonts w:ascii="Arial" w:hAnsi="Arial" w:cs="Arial"/>
          <w:b/>
          <w:sz w:val="20"/>
          <w:szCs w:val="20"/>
        </w:rPr>
        <w:t xml:space="preserve">Mask </w:t>
      </w:r>
      <w:r w:rsidR="00F5405C">
        <w:rPr>
          <w:rFonts w:ascii="Arial" w:hAnsi="Arial" w:cs="Arial"/>
          <w:b/>
          <w:sz w:val="20"/>
          <w:szCs w:val="20"/>
        </w:rPr>
        <w:t>Types</w:t>
      </w:r>
      <w:r w:rsidR="001F58A1" w:rsidRPr="001F58A1">
        <w:rPr>
          <w:rFonts w:ascii="Arial" w:hAnsi="Arial" w:cs="Arial"/>
          <w:sz w:val="20"/>
          <w:szCs w:val="20"/>
        </w:rPr>
        <w:t xml:space="preserve"> </w:t>
      </w:r>
      <w:r w:rsidR="00307B0E">
        <w:rPr>
          <w:rFonts w:ascii="Arial" w:hAnsi="Arial" w:cs="Arial"/>
          <w:sz w:val="20"/>
          <w:szCs w:val="20"/>
        </w:rPr>
        <w:t>(page 2)</w:t>
      </w:r>
      <w:r w:rsidR="001F58A1">
        <w:rPr>
          <w:rFonts w:ascii="Arial" w:hAnsi="Arial" w:cs="Arial"/>
          <w:sz w:val="20"/>
          <w:szCs w:val="20"/>
        </w:rPr>
        <w:t xml:space="preserve"> to determine the correct </w:t>
      </w:r>
      <w:r w:rsidR="007D095A">
        <w:rPr>
          <w:rFonts w:ascii="Arial" w:hAnsi="Arial" w:cs="Arial"/>
          <w:sz w:val="20"/>
          <w:szCs w:val="20"/>
        </w:rPr>
        <w:t>mask for your application.</w:t>
      </w:r>
      <w:r w:rsidR="006A03E8">
        <w:rPr>
          <w:rFonts w:ascii="Arial" w:hAnsi="Arial" w:cs="Arial"/>
          <w:sz w:val="20"/>
          <w:szCs w:val="20"/>
        </w:rPr>
        <w:t xml:space="preserve">  </w:t>
      </w:r>
      <w:r w:rsidR="006A03E8" w:rsidRPr="006A03E8">
        <w:rPr>
          <w:rFonts w:ascii="Arial" w:hAnsi="Arial" w:cs="Arial"/>
          <w:i/>
          <w:sz w:val="16"/>
          <w:szCs w:val="16"/>
        </w:rPr>
        <w:t xml:space="preserve">We are no longer stocking Quartz masks.  If you need one you can order it and have it shipped to the RSC.  </w:t>
      </w:r>
      <w:r w:rsidR="006A03E8">
        <w:rPr>
          <w:rFonts w:ascii="Arial" w:hAnsi="Arial" w:cs="Arial"/>
          <w:i/>
          <w:sz w:val="16"/>
          <w:szCs w:val="16"/>
        </w:rPr>
        <w:t xml:space="preserve">Send </w:t>
      </w:r>
      <w:r w:rsidR="006A03E8" w:rsidRPr="006A03E8">
        <w:rPr>
          <w:rFonts w:ascii="Arial" w:hAnsi="Arial" w:cs="Arial"/>
          <w:i/>
          <w:sz w:val="16"/>
          <w:szCs w:val="16"/>
        </w:rPr>
        <w:t xml:space="preserve">email </w:t>
      </w:r>
      <w:r w:rsidR="006A03E8">
        <w:rPr>
          <w:rFonts w:ascii="Arial" w:hAnsi="Arial" w:cs="Arial"/>
          <w:i/>
          <w:sz w:val="16"/>
          <w:szCs w:val="16"/>
        </w:rPr>
        <w:t xml:space="preserve">to </w:t>
      </w:r>
      <w:hyperlink r:id="rId9" w:history="1">
        <w:r w:rsidR="006A03E8" w:rsidRPr="00B700C1">
          <w:rPr>
            <w:rStyle w:val="Hyperlink"/>
            <w:rFonts w:ascii="Arial" w:hAnsi="Arial" w:cs="Arial"/>
            <w:i/>
            <w:sz w:val="16"/>
            <w:szCs w:val="16"/>
          </w:rPr>
          <w:t>walewis@ufl.edu</w:t>
        </w:r>
      </w:hyperlink>
      <w:r w:rsidR="006A03E8">
        <w:rPr>
          <w:rFonts w:ascii="Arial" w:hAnsi="Arial" w:cs="Arial"/>
          <w:i/>
          <w:sz w:val="16"/>
          <w:szCs w:val="16"/>
        </w:rPr>
        <w:t xml:space="preserve"> for help </w:t>
      </w:r>
      <w:r w:rsidR="006A03E8" w:rsidRPr="006A03E8">
        <w:rPr>
          <w:rFonts w:ascii="Arial" w:hAnsi="Arial" w:cs="Arial"/>
          <w:i/>
          <w:sz w:val="16"/>
          <w:szCs w:val="16"/>
        </w:rPr>
        <w:t>ordering the correct mask from Nanofilm Inc.</w:t>
      </w:r>
    </w:p>
    <w:p w14:paraId="3263F6A1" w14:textId="77777777" w:rsidR="007D095A" w:rsidRPr="001F58A1" w:rsidRDefault="007D095A" w:rsidP="007D095A">
      <w:pPr>
        <w:pStyle w:val="ListParagraph"/>
        <w:rPr>
          <w:rFonts w:ascii="Arial" w:hAnsi="Arial" w:cs="Arial"/>
          <w:sz w:val="20"/>
          <w:szCs w:val="20"/>
        </w:rPr>
      </w:pPr>
    </w:p>
    <w:p w14:paraId="3FF93C87" w14:textId="77777777" w:rsidR="001F58A1" w:rsidRPr="00820649" w:rsidRDefault="00FE69B0" w:rsidP="001F58A1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0643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AF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58A1" w:rsidRPr="00820649">
        <w:rPr>
          <w:rFonts w:ascii="Arial" w:hAnsi="Arial" w:cs="Arial"/>
          <w:sz w:val="20"/>
          <w:szCs w:val="20"/>
        </w:rPr>
        <w:t>5" soda</w:t>
      </w:r>
      <w:r w:rsidR="00D54784">
        <w:rPr>
          <w:rFonts w:ascii="Arial" w:hAnsi="Arial" w:cs="Arial"/>
          <w:sz w:val="20"/>
          <w:szCs w:val="20"/>
        </w:rPr>
        <w:t xml:space="preserve"> </w:t>
      </w:r>
      <w:r w:rsidR="001F58A1" w:rsidRPr="00820649">
        <w:rPr>
          <w:rFonts w:ascii="Arial" w:hAnsi="Arial" w:cs="Arial"/>
          <w:sz w:val="20"/>
          <w:szCs w:val="20"/>
        </w:rPr>
        <w:t xml:space="preserve">lime glass, Cr $26.11 </w:t>
      </w:r>
    </w:p>
    <w:p w14:paraId="5793F02B" w14:textId="77777777" w:rsidR="001F58A1" w:rsidRPr="00820649" w:rsidRDefault="00FE69B0" w:rsidP="006A03E8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5473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3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4784">
        <w:rPr>
          <w:rFonts w:ascii="Arial" w:hAnsi="Arial" w:cs="Arial"/>
          <w:sz w:val="20"/>
          <w:szCs w:val="20"/>
        </w:rPr>
        <w:t>5" soda l</w:t>
      </w:r>
      <w:r w:rsidR="001F58A1" w:rsidRPr="00820649">
        <w:rPr>
          <w:rFonts w:ascii="Arial" w:hAnsi="Arial" w:cs="Arial"/>
          <w:sz w:val="20"/>
          <w:szCs w:val="20"/>
        </w:rPr>
        <w:t>ime glass, FeO $49.50</w:t>
      </w:r>
    </w:p>
    <w:p w14:paraId="61717564" w14:textId="77777777" w:rsidR="005F11BB" w:rsidRDefault="00FE69B0" w:rsidP="005F11BB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0648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1B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F58A1" w:rsidRPr="00820649">
        <w:rPr>
          <w:rFonts w:ascii="Arial" w:hAnsi="Arial" w:cs="Arial"/>
          <w:sz w:val="20"/>
          <w:szCs w:val="20"/>
        </w:rPr>
        <w:t xml:space="preserve">4" mask blank </w:t>
      </w:r>
      <w:r w:rsidR="00D54784">
        <w:rPr>
          <w:rFonts w:ascii="Arial" w:hAnsi="Arial" w:cs="Arial"/>
          <w:sz w:val="20"/>
          <w:szCs w:val="20"/>
        </w:rPr>
        <w:t>–</w:t>
      </w:r>
      <w:r w:rsidR="001F58A1" w:rsidRPr="00820649">
        <w:rPr>
          <w:rFonts w:ascii="Arial" w:hAnsi="Arial" w:cs="Arial"/>
          <w:sz w:val="20"/>
          <w:szCs w:val="20"/>
        </w:rPr>
        <w:t xml:space="preserve"> soda</w:t>
      </w:r>
      <w:r w:rsidR="00D54784">
        <w:rPr>
          <w:rFonts w:ascii="Arial" w:hAnsi="Arial" w:cs="Arial"/>
          <w:sz w:val="20"/>
          <w:szCs w:val="20"/>
        </w:rPr>
        <w:t xml:space="preserve"> </w:t>
      </w:r>
      <w:r w:rsidR="001F58A1" w:rsidRPr="00820649">
        <w:rPr>
          <w:rFonts w:ascii="Arial" w:hAnsi="Arial" w:cs="Arial"/>
          <w:sz w:val="20"/>
          <w:szCs w:val="20"/>
        </w:rPr>
        <w:t>lime glass, Cr $19.42</w:t>
      </w:r>
    </w:p>
    <w:p w14:paraId="24F5747C" w14:textId="78B4668F" w:rsidR="007D095A" w:rsidRDefault="00FE69B0" w:rsidP="00787121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024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70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11BB" w:rsidRPr="00820649">
        <w:rPr>
          <w:rFonts w:ascii="Arial" w:hAnsi="Arial" w:cs="Arial"/>
          <w:sz w:val="20"/>
          <w:szCs w:val="20"/>
        </w:rPr>
        <w:t xml:space="preserve">4" mask blank </w:t>
      </w:r>
      <w:r w:rsidR="005F11BB">
        <w:rPr>
          <w:rFonts w:ascii="Arial" w:hAnsi="Arial" w:cs="Arial"/>
          <w:sz w:val="20"/>
          <w:szCs w:val="20"/>
        </w:rPr>
        <w:t>–</w:t>
      </w:r>
      <w:r w:rsidR="005F11BB" w:rsidRPr="00820649">
        <w:rPr>
          <w:rFonts w:ascii="Arial" w:hAnsi="Arial" w:cs="Arial"/>
          <w:sz w:val="20"/>
          <w:szCs w:val="20"/>
        </w:rPr>
        <w:t xml:space="preserve"> soda</w:t>
      </w:r>
      <w:r w:rsidR="005F11BB">
        <w:rPr>
          <w:rFonts w:ascii="Arial" w:hAnsi="Arial" w:cs="Arial"/>
          <w:sz w:val="20"/>
          <w:szCs w:val="20"/>
        </w:rPr>
        <w:t xml:space="preserve"> lime glass, FeO $42.29</w:t>
      </w:r>
    </w:p>
    <w:p w14:paraId="61EEBDD3" w14:textId="0EAAF377" w:rsidR="001F58A1" w:rsidRPr="00787121" w:rsidRDefault="001F58A1" w:rsidP="007871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smallest feature size in your mask design?</w:t>
      </w:r>
      <w:r w:rsidR="00EF5BF9">
        <w:rPr>
          <w:rFonts w:ascii="Arial" w:hAnsi="Arial" w:cs="Arial"/>
          <w:sz w:val="20"/>
          <w:szCs w:val="20"/>
        </w:rPr>
        <w:t xml:space="preserve"> </w:t>
      </w:r>
      <w:r w:rsidRPr="00165591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__________</w:t>
      </w:r>
      <w:r w:rsidR="007D095A" w:rsidRPr="007D095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D095A" w:rsidRPr="00787121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E65E12F" w14:textId="59110050" w:rsidR="007D095A" w:rsidRPr="00787121" w:rsidRDefault="007D095A" w:rsidP="007871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7D095A">
        <w:rPr>
          <w:rFonts w:ascii="Arial" w:hAnsi="Arial" w:cs="Arial"/>
          <w:color w:val="000000" w:themeColor="text1"/>
          <w:sz w:val="20"/>
          <w:szCs w:val="20"/>
        </w:rPr>
        <w:t>What is the smallest space between features in your mask design</w:t>
      </w:r>
      <w:r>
        <w:rPr>
          <w:rFonts w:ascii="Arial" w:hAnsi="Arial" w:cs="Arial"/>
          <w:sz w:val="20"/>
          <w:szCs w:val="20"/>
        </w:rPr>
        <w:t>?</w:t>
      </w:r>
      <w:r w:rsidR="00EF5BF9">
        <w:rPr>
          <w:rFonts w:ascii="Arial" w:hAnsi="Arial" w:cs="Arial"/>
          <w:sz w:val="20"/>
          <w:szCs w:val="20"/>
        </w:rPr>
        <w:t xml:space="preserve"> </w:t>
      </w:r>
      <w:r w:rsidRPr="00165591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__________</w:t>
      </w:r>
      <w:r w:rsidRPr="007D095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67CB162" w14:textId="2691068F" w:rsidR="006E13BB" w:rsidRPr="00787121" w:rsidRDefault="006E13BB" w:rsidP="007871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features that are ≥5um but would like better than normal size accuracy, you may need to use 4mm or 4mmHQ mode.  Consult with Bill</w:t>
      </w:r>
      <w:r w:rsidR="00787121">
        <w:rPr>
          <w:rFonts w:ascii="Arial" w:hAnsi="Arial" w:cs="Arial"/>
          <w:sz w:val="20"/>
          <w:szCs w:val="20"/>
        </w:rPr>
        <w:t xml:space="preserve"> Lewis</w:t>
      </w:r>
      <w:r>
        <w:rPr>
          <w:rFonts w:ascii="Arial" w:hAnsi="Arial" w:cs="Arial"/>
          <w:sz w:val="20"/>
          <w:szCs w:val="20"/>
        </w:rPr>
        <w:t xml:space="preserve"> if that may be the case.   Otherwise 20mm mode will be used.</w:t>
      </w:r>
    </w:p>
    <w:p w14:paraId="7B284AFC" w14:textId="4E1E69B8" w:rsidR="007D095A" w:rsidRPr="00787121" w:rsidRDefault="001F58A1" w:rsidP="007871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software will you use to create the design? </w:t>
      </w:r>
      <w:r w:rsidRPr="00165591">
        <w:rPr>
          <w:rFonts w:ascii="Arial" w:hAnsi="Arial" w:cs="Arial"/>
          <w:b/>
          <w:sz w:val="20"/>
          <w:szCs w:val="20"/>
          <w:highlight w:val="yellow"/>
        </w:rPr>
        <w:t>_______________________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AB55B1" w14:textId="2BE14698" w:rsidR="007D095A" w:rsidRPr="00787121" w:rsidRDefault="00787121" w:rsidP="00E97FC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GDSii is the easiest and preferred CAD format.  “Layout Editor” can be downloaded and used for free and is preferred.  “L-Edit” may also be used if your group owns the software.  Layout Editor is available on the computer on the left 1</w:t>
      </w:r>
      <w:r w:rsidRPr="00787121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floor NW corner of the RSC building.   </w:t>
      </w:r>
      <w:r w:rsidR="00614FBE">
        <w:rPr>
          <w:rFonts w:ascii="Arial" w:hAnsi="Arial" w:cs="Arial"/>
          <w:sz w:val="20"/>
          <w:szCs w:val="20"/>
        </w:rPr>
        <w:t>AutoCAD</w:t>
      </w:r>
      <w:r w:rsidR="001F58A1">
        <w:rPr>
          <w:rFonts w:ascii="Arial" w:hAnsi="Arial" w:cs="Arial"/>
          <w:sz w:val="20"/>
          <w:szCs w:val="20"/>
        </w:rPr>
        <w:t xml:space="preserve"> may be used but it is discouraged.  </w:t>
      </w:r>
      <w:r w:rsidR="00614FBE">
        <w:rPr>
          <w:rFonts w:ascii="Arial" w:hAnsi="Arial" w:cs="Arial"/>
          <w:sz w:val="20"/>
          <w:szCs w:val="20"/>
        </w:rPr>
        <w:t>AutoCAD</w:t>
      </w:r>
      <w:r w:rsidR="000B5F29">
        <w:rPr>
          <w:rFonts w:ascii="Arial" w:hAnsi="Arial" w:cs="Arial"/>
          <w:sz w:val="20"/>
          <w:szCs w:val="20"/>
        </w:rPr>
        <w:t xml:space="preserve"> submitted file must be .DXF format</w:t>
      </w:r>
      <w:r w:rsidR="00162839">
        <w:rPr>
          <w:rFonts w:ascii="Arial" w:hAnsi="Arial" w:cs="Arial"/>
          <w:sz w:val="20"/>
          <w:szCs w:val="20"/>
        </w:rPr>
        <w:t xml:space="preserve"> and </w:t>
      </w:r>
      <w:r w:rsidR="0087747A">
        <w:rPr>
          <w:rFonts w:ascii="Arial" w:hAnsi="Arial" w:cs="Arial"/>
          <w:sz w:val="20"/>
          <w:szCs w:val="20"/>
        </w:rPr>
        <w:t>saved as “</w:t>
      </w:r>
      <w:r w:rsidR="00614FBE">
        <w:rPr>
          <w:rFonts w:ascii="Arial" w:hAnsi="Arial" w:cs="Arial"/>
          <w:sz w:val="20"/>
          <w:szCs w:val="20"/>
        </w:rPr>
        <w:t>AutoCAD</w:t>
      </w:r>
      <w:r w:rsidR="0087747A">
        <w:rPr>
          <w:rFonts w:ascii="Arial" w:hAnsi="Arial" w:cs="Arial"/>
          <w:sz w:val="20"/>
          <w:szCs w:val="20"/>
        </w:rPr>
        <w:t xml:space="preserve"> Release 12” version.  </w:t>
      </w:r>
      <w:r w:rsidR="0087747A" w:rsidRPr="0087747A">
        <w:rPr>
          <w:rFonts w:ascii="Arial" w:hAnsi="Arial" w:cs="Arial"/>
          <w:color w:val="FF0000"/>
          <w:sz w:val="20"/>
          <w:szCs w:val="20"/>
        </w:rPr>
        <w:t xml:space="preserve">DWG files </w:t>
      </w:r>
      <w:r w:rsidR="0087747A">
        <w:rPr>
          <w:rFonts w:ascii="Arial" w:hAnsi="Arial" w:cs="Arial"/>
          <w:sz w:val="20"/>
          <w:szCs w:val="20"/>
        </w:rPr>
        <w:t xml:space="preserve">are </w:t>
      </w:r>
      <w:r w:rsidR="0087747A" w:rsidRPr="0087747A">
        <w:rPr>
          <w:rFonts w:ascii="Arial" w:hAnsi="Arial" w:cs="Arial"/>
          <w:color w:val="FF0000"/>
          <w:sz w:val="20"/>
          <w:szCs w:val="20"/>
        </w:rPr>
        <w:t>NOT</w:t>
      </w:r>
      <w:r w:rsidR="0087747A">
        <w:rPr>
          <w:rFonts w:ascii="Arial" w:hAnsi="Arial" w:cs="Arial"/>
          <w:sz w:val="20"/>
          <w:szCs w:val="20"/>
        </w:rPr>
        <w:t xml:space="preserve"> compatible</w:t>
      </w:r>
      <w:r w:rsidR="000B5F29">
        <w:rPr>
          <w:rFonts w:ascii="Arial" w:hAnsi="Arial" w:cs="Arial"/>
          <w:sz w:val="20"/>
          <w:szCs w:val="20"/>
        </w:rPr>
        <w:t xml:space="preserve">.  </w:t>
      </w:r>
      <w:r w:rsidR="001F58A1">
        <w:rPr>
          <w:rFonts w:ascii="Arial" w:hAnsi="Arial" w:cs="Arial"/>
          <w:sz w:val="20"/>
          <w:szCs w:val="20"/>
        </w:rPr>
        <w:t xml:space="preserve">If you intend to use </w:t>
      </w:r>
      <w:r w:rsidR="00614FBE">
        <w:rPr>
          <w:rFonts w:ascii="Arial" w:hAnsi="Arial" w:cs="Arial"/>
          <w:sz w:val="20"/>
          <w:szCs w:val="20"/>
        </w:rPr>
        <w:t>AutoCAD</w:t>
      </w:r>
      <w:r w:rsidR="001F58A1">
        <w:rPr>
          <w:rFonts w:ascii="Arial" w:hAnsi="Arial" w:cs="Arial"/>
          <w:sz w:val="20"/>
          <w:szCs w:val="20"/>
        </w:rPr>
        <w:t xml:space="preserve"> to create your design, you must follow very specific rules </w:t>
      </w:r>
      <w:r w:rsidR="008C4152">
        <w:rPr>
          <w:rFonts w:ascii="Arial" w:hAnsi="Arial" w:cs="Arial"/>
          <w:sz w:val="20"/>
          <w:szCs w:val="20"/>
        </w:rPr>
        <w:t>for everything to go smoothly</w:t>
      </w:r>
      <w:r w:rsidR="001F58A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Please </w:t>
      </w:r>
      <w:r w:rsidR="001F58A1">
        <w:rPr>
          <w:rFonts w:ascii="Arial" w:hAnsi="Arial" w:cs="Arial"/>
          <w:sz w:val="20"/>
          <w:szCs w:val="20"/>
        </w:rPr>
        <w:t xml:space="preserve">read the </w:t>
      </w:r>
      <w:r w:rsidR="00EF5BF9">
        <w:rPr>
          <w:rFonts w:ascii="Arial" w:hAnsi="Arial" w:cs="Arial"/>
          <w:sz w:val="20"/>
          <w:szCs w:val="20"/>
        </w:rPr>
        <w:t>section</w:t>
      </w:r>
      <w:r w:rsidR="00815E61">
        <w:rPr>
          <w:rFonts w:ascii="Arial" w:hAnsi="Arial" w:cs="Arial"/>
          <w:sz w:val="20"/>
          <w:szCs w:val="20"/>
        </w:rPr>
        <w:t xml:space="preserve"> at the end of this form </w:t>
      </w:r>
      <w:r w:rsidR="00EF5BF9">
        <w:rPr>
          <w:rFonts w:ascii="Arial" w:hAnsi="Arial" w:cs="Arial"/>
          <w:sz w:val="20"/>
          <w:szCs w:val="20"/>
        </w:rPr>
        <w:t>“</w:t>
      </w:r>
      <w:r w:rsidR="00614FBE" w:rsidRPr="007D095A">
        <w:rPr>
          <w:rFonts w:ascii="Arial" w:hAnsi="Arial" w:cs="Arial"/>
          <w:b/>
          <w:sz w:val="20"/>
          <w:szCs w:val="20"/>
        </w:rPr>
        <w:t>AutoCAD</w:t>
      </w:r>
      <w:r w:rsidR="008C4152" w:rsidRPr="007D095A">
        <w:rPr>
          <w:rFonts w:ascii="Arial" w:hAnsi="Arial" w:cs="Arial"/>
          <w:b/>
          <w:sz w:val="20"/>
          <w:szCs w:val="20"/>
        </w:rPr>
        <w:t xml:space="preserve"> R</w:t>
      </w:r>
      <w:r w:rsidR="001F58A1" w:rsidRPr="007D095A">
        <w:rPr>
          <w:rFonts w:ascii="Arial" w:hAnsi="Arial" w:cs="Arial"/>
          <w:b/>
          <w:sz w:val="20"/>
          <w:szCs w:val="20"/>
        </w:rPr>
        <w:t>ules</w:t>
      </w:r>
      <w:r w:rsidR="00815E61">
        <w:rPr>
          <w:rFonts w:ascii="Arial" w:hAnsi="Arial" w:cs="Arial"/>
          <w:b/>
          <w:sz w:val="20"/>
          <w:szCs w:val="20"/>
        </w:rPr>
        <w:t xml:space="preserve">.  </w:t>
      </w:r>
      <w:bookmarkStart w:id="0" w:name="_Hlk56494000"/>
      <w:r w:rsidR="00841AAE">
        <w:rPr>
          <w:rFonts w:ascii="Arial" w:hAnsi="Arial" w:cs="Arial"/>
          <w:b/>
          <w:sz w:val="20"/>
          <w:szCs w:val="20"/>
        </w:rPr>
        <w:t xml:space="preserve">Email your </w:t>
      </w:r>
      <w:r w:rsidR="00162839">
        <w:rPr>
          <w:rFonts w:ascii="Arial" w:hAnsi="Arial" w:cs="Arial"/>
          <w:b/>
          <w:sz w:val="20"/>
          <w:szCs w:val="20"/>
        </w:rPr>
        <w:t xml:space="preserve">design </w:t>
      </w:r>
      <w:r w:rsidR="00841AAE">
        <w:rPr>
          <w:rFonts w:ascii="Arial" w:hAnsi="Arial" w:cs="Arial"/>
          <w:b/>
          <w:sz w:val="20"/>
          <w:szCs w:val="20"/>
        </w:rPr>
        <w:t xml:space="preserve">file </w:t>
      </w:r>
      <w:r w:rsidR="00162839">
        <w:rPr>
          <w:rFonts w:ascii="Arial" w:hAnsi="Arial" w:cs="Arial"/>
          <w:b/>
          <w:sz w:val="20"/>
          <w:szCs w:val="20"/>
        </w:rPr>
        <w:t xml:space="preserve">and this form </w:t>
      </w:r>
      <w:r w:rsidR="00841AAE">
        <w:rPr>
          <w:rFonts w:ascii="Arial" w:hAnsi="Arial" w:cs="Arial"/>
          <w:b/>
          <w:sz w:val="20"/>
          <w:szCs w:val="20"/>
        </w:rPr>
        <w:t xml:space="preserve">to </w:t>
      </w:r>
      <w:hyperlink r:id="rId10" w:history="1">
        <w:r w:rsidR="00841AAE" w:rsidRPr="000F406C">
          <w:rPr>
            <w:rStyle w:val="Hyperlink"/>
            <w:rFonts w:ascii="Arial" w:hAnsi="Arial" w:cs="Arial"/>
            <w:b/>
            <w:sz w:val="20"/>
            <w:szCs w:val="20"/>
          </w:rPr>
          <w:t>walewis@ufl.edu</w:t>
        </w:r>
      </w:hyperlink>
      <w:r w:rsidR="00841AAE">
        <w:rPr>
          <w:rFonts w:ascii="Arial" w:hAnsi="Arial" w:cs="Arial"/>
          <w:b/>
          <w:sz w:val="20"/>
          <w:szCs w:val="20"/>
        </w:rPr>
        <w:t xml:space="preserve">.  </w:t>
      </w:r>
    </w:p>
    <w:bookmarkEnd w:id="0"/>
    <w:p w14:paraId="7DE1ED8E" w14:textId="00EFB17F" w:rsidR="00EF5BF9" w:rsidRPr="00787121" w:rsidRDefault="007D095A" w:rsidP="00C4633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7121">
        <w:rPr>
          <w:rFonts w:ascii="Arial" w:hAnsi="Arial" w:cs="Arial"/>
          <w:sz w:val="20"/>
          <w:szCs w:val="20"/>
        </w:rPr>
        <w:t xml:space="preserve">The pattern </w:t>
      </w:r>
      <w:r w:rsidR="00EF5BF9" w:rsidRPr="00787121">
        <w:rPr>
          <w:rFonts w:ascii="Arial" w:hAnsi="Arial" w:cs="Arial"/>
          <w:sz w:val="20"/>
          <w:szCs w:val="20"/>
        </w:rPr>
        <w:t xml:space="preserve">printed </w:t>
      </w:r>
      <w:r w:rsidR="00586A42" w:rsidRPr="00787121">
        <w:rPr>
          <w:rFonts w:ascii="Arial" w:hAnsi="Arial" w:cs="Arial"/>
          <w:sz w:val="20"/>
          <w:szCs w:val="20"/>
        </w:rPr>
        <w:t>on</w:t>
      </w:r>
      <w:r w:rsidRPr="00787121">
        <w:rPr>
          <w:rFonts w:ascii="Arial" w:hAnsi="Arial" w:cs="Arial"/>
          <w:sz w:val="20"/>
          <w:szCs w:val="20"/>
        </w:rPr>
        <w:t xml:space="preserve"> the mask</w:t>
      </w:r>
      <w:r w:rsidR="008C4152" w:rsidRPr="00787121">
        <w:rPr>
          <w:rFonts w:ascii="Arial" w:hAnsi="Arial" w:cs="Arial"/>
          <w:sz w:val="20"/>
          <w:szCs w:val="20"/>
        </w:rPr>
        <w:t xml:space="preserve"> must be mirrored in the X axis to appear as designed </w:t>
      </w:r>
      <w:r w:rsidRPr="00787121">
        <w:rPr>
          <w:rFonts w:ascii="Arial" w:hAnsi="Arial" w:cs="Arial"/>
          <w:sz w:val="20"/>
          <w:szCs w:val="20"/>
        </w:rPr>
        <w:t>on the exposed</w:t>
      </w:r>
      <w:r w:rsidR="00D54784" w:rsidRPr="00787121">
        <w:rPr>
          <w:rFonts w:ascii="Arial" w:hAnsi="Arial" w:cs="Arial"/>
          <w:sz w:val="20"/>
          <w:szCs w:val="20"/>
        </w:rPr>
        <w:t xml:space="preserve"> sample</w:t>
      </w:r>
      <w:r w:rsidR="00DC572D" w:rsidRPr="00787121">
        <w:rPr>
          <w:rFonts w:ascii="Arial" w:hAnsi="Arial" w:cs="Arial"/>
          <w:sz w:val="20"/>
          <w:szCs w:val="20"/>
        </w:rPr>
        <w:t xml:space="preserve"> if the mask is to be used on a mask aligner</w:t>
      </w:r>
      <w:r w:rsidR="00D54784" w:rsidRPr="00787121">
        <w:rPr>
          <w:rFonts w:ascii="Arial" w:hAnsi="Arial" w:cs="Arial"/>
          <w:sz w:val="20"/>
          <w:szCs w:val="20"/>
        </w:rPr>
        <w:t>.</w:t>
      </w:r>
      <w:r w:rsidR="00EF5BF9" w:rsidRPr="00787121">
        <w:rPr>
          <w:rFonts w:ascii="Arial" w:hAnsi="Arial" w:cs="Arial"/>
          <w:sz w:val="20"/>
          <w:szCs w:val="20"/>
        </w:rPr>
        <w:t xml:space="preserve">  This is because the sample is exposed with the mask, </w:t>
      </w:r>
      <w:r w:rsidR="008F595E" w:rsidRPr="00787121">
        <w:rPr>
          <w:rFonts w:ascii="Arial" w:hAnsi="Arial" w:cs="Arial"/>
          <w:sz w:val="20"/>
          <w:szCs w:val="20"/>
        </w:rPr>
        <w:t>chrome side down</w:t>
      </w:r>
      <w:r w:rsidR="00F5405C" w:rsidRPr="00787121">
        <w:rPr>
          <w:rFonts w:ascii="Arial" w:hAnsi="Arial" w:cs="Arial"/>
          <w:sz w:val="20"/>
          <w:szCs w:val="20"/>
        </w:rPr>
        <w:t xml:space="preserve"> with the mask flipped 180 degrees in the X axis</w:t>
      </w:r>
      <w:r w:rsidR="008F595E" w:rsidRPr="00787121">
        <w:rPr>
          <w:rFonts w:ascii="Arial" w:hAnsi="Arial" w:cs="Arial"/>
          <w:sz w:val="20"/>
          <w:szCs w:val="20"/>
        </w:rPr>
        <w:t>.</w:t>
      </w:r>
      <w:r w:rsidR="008C4152" w:rsidRPr="00787121">
        <w:rPr>
          <w:rFonts w:ascii="Arial" w:hAnsi="Arial" w:cs="Arial"/>
          <w:sz w:val="20"/>
          <w:szCs w:val="20"/>
        </w:rPr>
        <w:t xml:space="preserve">  </w:t>
      </w:r>
      <w:r w:rsidR="00FA1B1B">
        <w:rPr>
          <w:rFonts w:ascii="Arial" w:hAnsi="Arial" w:cs="Arial"/>
          <w:sz w:val="20"/>
          <w:szCs w:val="20"/>
        </w:rPr>
        <w:t>This can be done you or you can have RSC staff do it.</w:t>
      </w:r>
    </w:p>
    <w:p w14:paraId="5F636103" w14:textId="67A42F34" w:rsidR="00081A6A" w:rsidRDefault="007D095A" w:rsidP="00081A6A">
      <w:pPr>
        <w:pStyle w:val="ListParagraph"/>
        <w:autoSpaceDE w:val="0"/>
        <w:autoSpaceDN w:val="0"/>
        <w:adjustRightInd w:val="0"/>
        <w:ind w:left="1440"/>
        <w:rPr>
          <w:rFonts w:ascii="MS Gothic" w:eastAsia="MS Gothic" w:hAnsi="MS Gothic" w:cs="Arial"/>
          <w:sz w:val="20"/>
          <w:szCs w:val="20"/>
        </w:rPr>
      </w:pPr>
      <w:r w:rsidRPr="007D095A">
        <w:rPr>
          <w:rFonts w:ascii="Arial" w:hAnsi="Arial" w:cs="Arial"/>
          <w:sz w:val="20"/>
          <w:szCs w:val="20"/>
        </w:rPr>
        <w:t xml:space="preserve">Do you want </w:t>
      </w:r>
      <w:r w:rsidR="00787121">
        <w:rPr>
          <w:rFonts w:ascii="Arial" w:hAnsi="Arial" w:cs="Arial"/>
          <w:sz w:val="20"/>
          <w:szCs w:val="20"/>
        </w:rPr>
        <w:t xml:space="preserve">staff to </w:t>
      </w:r>
      <w:r w:rsidRPr="007D095A">
        <w:rPr>
          <w:rFonts w:ascii="Arial" w:hAnsi="Arial" w:cs="Arial"/>
          <w:sz w:val="20"/>
          <w:szCs w:val="20"/>
        </w:rPr>
        <w:t xml:space="preserve">X mirror your </w:t>
      </w:r>
      <w:r w:rsidR="00787121">
        <w:rPr>
          <w:rFonts w:ascii="Arial" w:hAnsi="Arial" w:cs="Arial"/>
          <w:sz w:val="20"/>
          <w:szCs w:val="20"/>
        </w:rPr>
        <w:t xml:space="preserve">design </w:t>
      </w:r>
      <w:r w:rsidRPr="007D095A">
        <w:rPr>
          <w:rFonts w:ascii="Arial" w:hAnsi="Arial" w:cs="Arial"/>
          <w:sz w:val="20"/>
          <w:szCs w:val="20"/>
        </w:rPr>
        <w:t>mask</w:t>
      </w:r>
      <w:r w:rsidRPr="00165591">
        <w:rPr>
          <w:rFonts w:ascii="Arial" w:hAnsi="Arial" w:cs="Arial"/>
          <w:sz w:val="20"/>
          <w:szCs w:val="20"/>
          <w:highlight w:val="yellow"/>
        </w:rPr>
        <w:t xml:space="preserve">?    </w:t>
      </w:r>
      <w:r w:rsidR="0053371D" w:rsidRPr="00165591">
        <w:rPr>
          <w:rFonts w:ascii="Arial" w:hAnsi="Arial" w:cs="Arial"/>
          <w:sz w:val="20"/>
          <w:szCs w:val="20"/>
          <w:highlight w:val="yellow"/>
        </w:rPr>
        <w:t xml:space="preserve">              </w:t>
      </w:r>
      <w:r w:rsidRPr="0016559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E16421" w:rsidRPr="00165591">
        <w:rPr>
          <w:rFonts w:ascii="MS Gothic" w:eastAsia="MS Gothic" w:hAnsi="MS Gothic" w:cs="Arial"/>
          <w:sz w:val="20"/>
          <w:szCs w:val="20"/>
          <w:highlight w:val="yellow"/>
        </w:rPr>
        <w:t xml:space="preserve">Yes </w:t>
      </w:r>
      <w:sdt>
        <w:sdtPr>
          <w:rPr>
            <w:rFonts w:ascii="MS Gothic" w:eastAsia="MS Gothic" w:hAnsi="MS Gothic" w:cs="Arial"/>
            <w:sz w:val="20"/>
            <w:szCs w:val="20"/>
            <w:highlight w:val="yellow"/>
          </w:rPr>
          <w:id w:val="66574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47A" w:rsidRPr="00165591">
            <w:rPr>
              <w:rFonts w:ascii="MS Gothic" w:eastAsia="MS Gothic" w:hAnsi="MS Gothic" w:cs="Arial" w:hint="eastAsia"/>
              <w:sz w:val="20"/>
              <w:szCs w:val="20"/>
              <w:highlight w:val="yellow"/>
            </w:rPr>
            <w:t>☐</w:t>
          </w:r>
        </w:sdtContent>
      </w:sdt>
      <w:r w:rsidR="002252FD" w:rsidRPr="00165591">
        <w:rPr>
          <w:rFonts w:ascii="MS Gothic" w:eastAsia="MS Gothic" w:hAnsi="MS Gothic" w:cs="Arial"/>
          <w:sz w:val="20"/>
          <w:szCs w:val="20"/>
          <w:highlight w:val="yellow"/>
        </w:rPr>
        <w:t xml:space="preserve"> </w:t>
      </w:r>
      <w:r w:rsidR="0053371D" w:rsidRPr="00165591">
        <w:rPr>
          <w:rFonts w:ascii="MS Gothic" w:eastAsia="MS Gothic" w:hAnsi="MS Gothic" w:cs="Arial"/>
          <w:sz w:val="20"/>
          <w:szCs w:val="20"/>
          <w:highlight w:val="yellow"/>
        </w:rPr>
        <w:t xml:space="preserve">No </w:t>
      </w:r>
      <w:sdt>
        <w:sdtPr>
          <w:rPr>
            <w:rFonts w:ascii="MS Gothic" w:eastAsia="MS Gothic" w:hAnsi="MS Gothic" w:cs="Arial"/>
            <w:sz w:val="20"/>
            <w:szCs w:val="20"/>
            <w:highlight w:val="yellow"/>
          </w:rPr>
          <w:id w:val="56415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2FD" w:rsidRPr="00165591">
            <w:rPr>
              <w:rFonts w:ascii="MS Gothic" w:eastAsia="MS Gothic" w:hAnsi="MS Gothic" w:cs="Arial" w:hint="eastAsia"/>
              <w:sz w:val="20"/>
              <w:szCs w:val="20"/>
              <w:highlight w:val="yellow"/>
            </w:rPr>
            <w:t>☐</w:t>
          </w:r>
        </w:sdtContent>
      </w:sdt>
    </w:p>
    <w:p w14:paraId="028D96D2" w14:textId="77777777" w:rsidR="00081A6A" w:rsidRPr="00081A6A" w:rsidRDefault="00081A6A" w:rsidP="00081A6A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</w:p>
    <w:p w14:paraId="0CDFAAE4" w14:textId="2429C751" w:rsidR="00081A6A" w:rsidRPr="00165591" w:rsidRDefault="0041368A" w:rsidP="008F59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For GDSII files</w:t>
      </w:r>
      <w:r w:rsidR="00BB4DC9">
        <w:rPr>
          <w:rFonts w:ascii="Arial" w:hAnsi="Arial" w:cs="Arial"/>
          <w:sz w:val="20"/>
          <w:szCs w:val="20"/>
        </w:rPr>
        <w:t xml:space="preserve"> only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 w:rsidR="00081A6A">
        <w:rPr>
          <w:rFonts w:ascii="Arial" w:hAnsi="Arial" w:cs="Arial"/>
          <w:sz w:val="20"/>
          <w:szCs w:val="20"/>
        </w:rPr>
        <w:t xml:space="preserve">What is the GDSII file name? </w:t>
      </w:r>
      <w:r w:rsidR="00081A6A" w:rsidRPr="00165591">
        <w:rPr>
          <w:rFonts w:ascii="Arial" w:hAnsi="Arial" w:cs="Arial"/>
          <w:sz w:val="20"/>
          <w:szCs w:val="20"/>
          <w:highlight w:val="yellow"/>
        </w:rPr>
        <w:t>__________________</w:t>
      </w:r>
      <w:r w:rsidR="00081A6A">
        <w:rPr>
          <w:rFonts w:ascii="Arial" w:hAnsi="Arial" w:cs="Arial"/>
          <w:sz w:val="20"/>
          <w:szCs w:val="20"/>
        </w:rPr>
        <w:t>.   What is the “cell” or “structure” name (not the name of the layer</w:t>
      </w:r>
      <w:proofErr w:type="gramStart"/>
      <w:r w:rsidR="00081A6A">
        <w:rPr>
          <w:rFonts w:ascii="Arial" w:hAnsi="Arial" w:cs="Arial"/>
          <w:sz w:val="20"/>
          <w:szCs w:val="20"/>
        </w:rPr>
        <w:t xml:space="preserve">) </w:t>
      </w:r>
      <w:r w:rsidR="00081A6A" w:rsidRPr="00165591">
        <w:rPr>
          <w:rFonts w:ascii="Arial" w:hAnsi="Arial" w:cs="Arial"/>
          <w:sz w:val="20"/>
          <w:szCs w:val="20"/>
          <w:highlight w:val="yellow"/>
        </w:rPr>
        <w:t>?</w:t>
      </w:r>
      <w:proofErr w:type="gramEnd"/>
      <w:r w:rsidR="00625D49">
        <w:rPr>
          <w:rFonts w:ascii="Arial" w:hAnsi="Arial" w:cs="Arial"/>
          <w:sz w:val="20"/>
          <w:szCs w:val="20"/>
          <w:highlight w:val="yellow"/>
        </w:rPr>
        <w:t xml:space="preserve">     </w:t>
      </w:r>
      <w:r w:rsidR="00081A6A" w:rsidRPr="00165591">
        <w:rPr>
          <w:rFonts w:ascii="Arial" w:hAnsi="Arial" w:cs="Arial"/>
          <w:sz w:val="20"/>
          <w:szCs w:val="20"/>
          <w:highlight w:val="yellow"/>
        </w:rPr>
        <w:t>________________</w:t>
      </w:r>
      <w:r w:rsidR="00625D49">
        <w:rPr>
          <w:rFonts w:ascii="Arial" w:hAnsi="Arial" w:cs="Arial"/>
          <w:sz w:val="20"/>
          <w:szCs w:val="20"/>
          <w:highlight w:val="yellow"/>
        </w:rPr>
        <w:t>______________</w:t>
      </w:r>
      <w:r w:rsidR="00081A6A" w:rsidRPr="00165591">
        <w:rPr>
          <w:rFonts w:ascii="Arial" w:hAnsi="Arial" w:cs="Arial"/>
          <w:sz w:val="20"/>
          <w:szCs w:val="20"/>
          <w:highlight w:val="yellow"/>
        </w:rPr>
        <w:t>_.</w:t>
      </w:r>
    </w:p>
    <w:p w14:paraId="7BABB3EF" w14:textId="37B88FBF" w:rsidR="00A00FAA" w:rsidRPr="00FF7270" w:rsidRDefault="00726CBB" w:rsidP="008F59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0,0 coordinate </w:t>
      </w:r>
      <w:r w:rsidR="00E94BBF">
        <w:rPr>
          <w:rFonts w:ascii="Arial" w:hAnsi="Arial" w:cs="Arial"/>
          <w:sz w:val="18"/>
          <w:szCs w:val="18"/>
        </w:rPr>
        <w:t xml:space="preserve">(i.e. center of your design) </w:t>
      </w:r>
      <w:r>
        <w:rPr>
          <w:rFonts w:ascii="Arial" w:hAnsi="Arial" w:cs="Arial"/>
          <w:sz w:val="18"/>
          <w:szCs w:val="18"/>
        </w:rPr>
        <w:t xml:space="preserve">must be where you want </w:t>
      </w:r>
      <w:r w:rsidR="00E94BBF">
        <w:rPr>
          <w:rFonts w:ascii="Arial" w:hAnsi="Arial" w:cs="Arial"/>
          <w:sz w:val="18"/>
          <w:szCs w:val="18"/>
        </w:rPr>
        <w:t>the</w:t>
      </w:r>
      <w:r>
        <w:rPr>
          <w:rFonts w:ascii="Arial" w:hAnsi="Arial" w:cs="Arial"/>
          <w:sz w:val="18"/>
          <w:szCs w:val="18"/>
        </w:rPr>
        <w:t xml:space="preserve"> physical center of your mask.  </w:t>
      </w:r>
      <w:r w:rsidR="00FA1B1B">
        <w:rPr>
          <w:rFonts w:ascii="Arial" w:hAnsi="Arial" w:cs="Arial"/>
          <w:sz w:val="18"/>
          <w:szCs w:val="18"/>
        </w:rPr>
        <w:t xml:space="preserve">This can be done using the “Move” command in Layout Editor.  </w:t>
      </w:r>
      <w:r>
        <w:rPr>
          <w:rFonts w:ascii="Arial" w:hAnsi="Arial" w:cs="Arial"/>
          <w:sz w:val="18"/>
          <w:szCs w:val="18"/>
        </w:rPr>
        <w:t>Contact Bill if you need help with this</w:t>
      </w:r>
      <w:r w:rsidR="00FE69B0">
        <w:rPr>
          <w:rFonts w:ascii="Arial" w:eastAsia="MS Gothic" w:hAnsi="Arial" w:cs="Arial"/>
          <w:sz w:val="18"/>
          <w:szCs w:val="18"/>
        </w:rPr>
        <w:t>.  Initial here to acknowledge you understand _</w:t>
      </w:r>
      <w:r w:rsidR="00FE69B0" w:rsidRPr="00FE69B0">
        <w:rPr>
          <w:rFonts w:ascii="Arial" w:eastAsia="MS Gothic" w:hAnsi="Arial" w:cs="Arial"/>
          <w:sz w:val="18"/>
          <w:szCs w:val="18"/>
          <w:highlight w:val="yellow"/>
        </w:rPr>
        <w:t>___________</w:t>
      </w:r>
    </w:p>
    <w:p w14:paraId="0522D71F" w14:textId="087F879B" w:rsidR="00EF5BF9" w:rsidRPr="00165591" w:rsidRDefault="00EF5BF9" w:rsidP="008F595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What layer</w:t>
      </w:r>
      <w:r w:rsidR="00D54784" w:rsidRPr="008F59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numbers (not layer names) </w:t>
      </w:r>
      <w:r w:rsidR="00D54784" w:rsidRPr="008F595E">
        <w:rPr>
          <w:rFonts w:ascii="Arial" w:hAnsi="Arial" w:cs="Arial"/>
          <w:sz w:val="20"/>
          <w:szCs w:val="20"/>
        </w:rPr>
        <w:t xml:space="preserve">should be used to create </w:t>
      </w:r>
      <w:r w:rsidR="00787121">
        <w:rPr>
          <w:rFonts w:ascii="Arial" w:hAnsi="Arial" w:cs="Arial"/>
          <w:sz w:val="20"/>
          <w:szCs w:val="20"/>
        </w:rPr>
        <w:t>THIS</w:t>
      </w:r>
      <w:r w:rsidR="00D54784" w:rsidRPr="008F595E">
        <w:rPr>
          <w:rFonts w:ascii="Arial" w:hAnsi="Arial" w:cs="Arial"/>
          <w:sz w:val="20"/>
          <w:szCs w:val="20"/>
        </w:rPr>
        <w:t xml:space="preserve"> mask? </w:t>
      </w:r>
      <w:r w:rsidR="00D54784" w:rsidRPr="00165591">
        <w:rPr>
          <w:rFonts w:ascii="Arial" w:hAnsi="Arial" w:cs="Arial"/>
          <w:b/>
          <w:sz w:val="20"/>
          <w:szCs w:val="20"/>
          <w:highlight w:val="yellow"/>
        </w:rPr>
        <w:t>_________________________</w:t>
      </w:r>
      <w:r w:rsidRPr="00165591">
        <w:rPr>
          <w:rFonts w:ascii="Arial" w:hAnsi="Arial" w:cs="Arial"/>
          <w:b/>
          <w:sz w:val="20"/>
          <w:szCs w:val="20"/>
          <w:highlight w:val="yellow"/>
        </w:rPr>
        <w:t xml:space="preserve">___________________________________________________   </w:t>
      </w:r>
    </w:p>
    <w:p w14:paraId="2751B2DA" w14:textId="47DA3D75" w:rsidR="00716004" w:rsidRPr="00787121" w:rsidRDefault="00EF5BF9" w:rsidP="00787121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F5BF9">
        <w:rPr>
          <w:rFonts w:ascii="Arial" w:hAnsi="Arial" w:cs="Arial"/>
          <w:sz w:val="20"/>
          <w:szCs w:val="20"/>
        </w:rPr>
        <w:t xml:space="preserve">Note: </w:t>
      </w:r>
      <w:r w:rsidR="00586A42">
        <w:rPr>
          <w:rFonts w:ascii="Arial" w:hAnsi="Arial" w:cs="Arial"/>
          <w:sz w:val="20"/>
          <w:szCs w:val="20"/>
        </w:rPr>
        <w:t>Boolean operations such as “OR, CUT, XOR” may be performed on layers during conversion</w:t>
      </w:r>
      <w:r w:rsidR="00A00FAA">
        <w:rPr>
          <w:rFonts w:ascii="Arial" w:hAnsi="Arial" w:cs="Arial"/>
          <w:sz w:val="20"/>
          <w:szCs w:val="20"/>
        </w:rPr>
        <w:t xml:space="preserve"> i.e. layers may be subtracted or added together.</w:t>
      </w:r>
    </w:p>
    <w:p w14:paraId="044720E0" w14:textId="77777777" w:rsidR="00716004" w:rsidRPr="008F595E" w:rsidRDefault="00716004" w:rsidP="008F595E">
      <w:pPr>
        <w:pStyle w:val="ListParagraph"/>
        <w:rPr>
          <w:rFonts w:ascii="Arial" w:hAnsi="Arial" w:cs="Arial"/>
          <w:sz w:val="20"/>
          <w:szCs w:val="20"/>
        </w:rPr>
      </w:pPr>
    </w:p>
    <w:p w14:paraId="37C4F663" w14:textId="77777777" w:rsidR="00760165" w:rsidRPr="001D2798" w:rsidRDefault="001D2798" w:rsidP="001D2798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1D2798">
        <w:rPr>
          <w:rFonts w:ascii="Arial" w:hAnsi="Arial" w:cs="Arial"/>
          <w:i/>
          <w:sz w:val="20"/>
          <w:szCs w:val="20"/>
        </w:rPr>
        <w:t xml:space="preserve">Note: </w:t>
      </w:r>
      <w:r w:rsidR="00760165" w:rsidRPr="001D2798">
        <w:rPr>
          <w:rFonts w:ascii="Arial" w:hAnsi="Arial" w:cs="Arial"/>
          <w:i/>
          <w:sz w:val="20"/>
          <w:szCs w:val="20"/>
        </w:rPr>
        <w:t>Normally, the terms “Dark</w:t>
      </w:r>
      <w:r w:rsidR="00162839">
        <w:rPr>
          <w:rFonts w:ascii="Arial" w:hAnsi="Arial" w:cs="Arial"/>
          <w:i/>
          <w:sz w:val="20"/>
          <w:szCs w:val="20"/>
        </w:rPr>
        <w:t xml:space="preserve"> </w:t>
      </w:r>
      <w:r w:rsidR="00760165" w:rsidRPr="001D2798">
        <w:rPr>
          <w:rFonts w:ascii="Arial" w:hAnsi="Arial" w:cs="Arial"/>
          <w:i/>
          <w:sz w:val="20"/>
          <w:szCs w:val="20"/>
        </w:rPr>
        <w:t>field and Light</w:t>
      </w:r>
      <w:r w:rsidR="00162839">
        <w:rPr>
          <w:rFonts w:ascii="Arial" w:hAnsi="Arial" w:cs="Arial"/>
          <w:i/>
          <w:sz w:val="20"/>
          <w:szCs w:val="20"/>
        </w:rPr>
        <w:t xml:space="preserve"> </w:t>
      </w:r>
      <w:r w:rsidR="00760165" w:rsidRPr="001D2798">
        <w:rPr>
          <w:rFonts w:ascii="Arial" w:hAnsi="Arial" w:cs="Arial"/>
          <w:i/>
          <w:sz w:val="20"/>
          <w:szCs w:val="20"/>
        </w:rPr>
        <w:t>field” are used to describe the polarity of photomasks.  We are NOT going to use those terms for this form</w:t>
      </w:r>
      <w:r w:rsidRPr="001D2798">
        <w:rPr>
          <w:rFonts w:ascii="Arial" w:hAnsi="Arial" w:cs="Arial"/>
          <w:i/>
          <w:sz w:val="20"/>
          <w:szCs w:val="20"/>
        </w:rPr>
        <w:t xml:space="preserve"> since it seems to cause a lot of confusion</w:t>
      </w:r>
      <w:r>
        <w:rPr>
          <w:rFonts w:ascii="Arial" w:hAnsi="Arial" w:cs="Arial"/>
          <w:i/>
          <w:sz w:val="20"/>
          <w:szCs w:val="20"/>
        </w:rPr>
        <w:t xml:space="preserve"> and heartache</w:t>
      </w:r>
      <w:r w:rsidR="00760165" w:rsidRPr="001D2798">
        <w:rPr>
          <w:rFonts w:ascii="Arial" w:hAnsi="Arial" w:cs="Arial"/>
          <w:i/>
          <w:sz w:val="20"/>
          <w:szCs w:val="20"/>
        </w:rPr>
        <w:t>.</w:t>
      </w:r>
    </w:p>
    <w:p w14:paraId="1A2CF29C" w14:textId="30FC125B" w:rsidR="001D2798" w:rsidRDefault="001D2798" w:rsidP="0001332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Mask Polarity_______</w:t>
      </w:r>
      <w:r w:rsidR="00FA1312" w:rsidRPr="007821EE">
        <w:rPr>
          <w:rFonts w:ascii="Arial" w:hAnsi="Arial" w:cs="Arial"/>
          <w:sz w:val="20"/>
          <w:szCs w:val="20"/>
        </w:rPr>
        <w:t xml:space="preserve"> </w:t>
      </w:r>
      <w:r w:rsidR="009673D9" w:rsidRPr="007821EE">
        <w:rPr>
          <w:rFonts w:ascii="Arial" w:hAnsi="Arial" w:cs="Arial"/>
          <w:sz w:val="20"/>
          <w:szCs w:val="20"/>
        </w:rPr>
        <w:t>For help determining</w:t>
      </w:r>
      <w:r w:rsidR="00F5405C" w:rsidRPr="007821EE">
        <w:rPr>
          <w:rFonts w:ascii="Arial" w:hAnsi="Arial" w:cs="Arial"/>
          <w:sz w:val="20"/>
          <w:szCs w:val="20"/>
        </w:rPr>
        <w:t xml:space="preserve"> the correct polarity for your specific process, see </w:t>
      </w:r>
      <w:r w:rsidR="00F5405C" w:rsidRPr="007821EE">
        <w:rPr>
          <w:rFonts w:ascii="Arial" w:hAnsi="Arial" w:cs="Arial"/>
          <w:b/>
          <w:sz w:val="20"/>
          <w:szCs w:val="20"/>
        </w:rPr>
        <w:t>“Mask Polarity”</w:t>
      </w:r>
      <w:r w:rsidR="00F5405C" w:rsidRPr="007821EE">
        <w:rPr>
          <w:rFonts w:ascii="Arial" w:hAnsi="Arial" w:cs="Arial"/>
          <w:sz w:val="20"/>
          <w:szCs w:val="20"/>
        </w:rPr>
        <w:t xml:space="preserve"> section </w:t>
      </w:r>
      <w:r w:rsidR="00FA1B1B">
        <w:rPr>
          <w:rFonts w:ascii="Arial" w:hAnsi="Arial" w:cs="Arial"/>
          <w:sz w:val="20"/>
          <w:szCs w:val="20"/>
        </w:rPr>
        <w:t xml:space="preserve">in the Supplemental Information </w:t>
      </w:r>
      <w:r>
        <w:rPr>
          <w:rFonts w:ascii="Arial" w:hAnsi="Arial" w:cs="Arial"/>
          <w:sz w:val="20"/>
          <w:szCs w:val="20"/>
        </w:rPr>
        <w:t>below</w:t>
      </w:r>
      <w:r w:rsidR="00F5405C" w:rsidRPr="007821EE">
        <w:rPr>
          <w:rFonts w:ascii="Arial" w:hAnsi="Arial" w:cs="Arial"/>
          <w:sz w:val="20"/>
          <w:szCs w:val="20"/>
        </w:rPr>
        <w:t>.</w:t>
      </w:r>
      <w:r w:rsidR="00573C4B" w:rsidRPr="007821EE">
        <w:rPr>
          <w:rFonts w:ascii="Arial" w:hAnsi="Arial" w:cs="Arial"/>
          <w:sz w:val="20"/>
          <w:szCs w:val="20"/>
        </w:rPr>
        <w:t xml:space="preserve">  </w:t>
      </w:r>
    </w:p>
    <w:p w14:paraId="4963F874" w14:textId="77777777" w:rsidR="00162839" w:rsidRDefault="00162839" w:rsidP="00162839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B3F534F" w14:textId="77777777" w:rsidR="00162839" w:rsidRDefault="001D2798" w:rsidP="00162839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the mask need</w:t>
      </w:r>
      <w:r w:rsidRPr="007821EE">
        <w:rPr>
          <w:rFonts w:ascii="Arial" w:hAnsi="Arial" w:cs="Arial"/>
          <w:sz w:val="20"/>
          <w:szCs w:val="20"/>
        </w:rPr>
        <w:t xml:space="preserve"> to pass or block exposure light in the areas of your design ar</w:t>
      </w:r>
      <w:r>
        <w:rPr>
          <w:rFonts w:ascii="Arial" w:hAnsi="Arial" w:cs="Arial"/>
          <w:sz w:val="20"/>
          <w:szCs w:val="20"/>
        </w:rPr>
        <w:t>twork?</w:t>
      </w:r>
      <w:r w:rsidRPr="007821EE">
        <w:rPr>
          <w:rFonts w:ascii="Arial" w:hAnsi="Arial" w:cs="Arial"/>
          <w:sz w:val="20"/>
          <w:szCs w:val="20"/>
        </w:rPr>
        <w:t xml:space="preserve">  </w:t>
      </w:r>
    </w:p>
    <w:p w14:paraId="676BB704" w14:textId="77777777" w:rsidR="00FA1312" w:rsidRPr="00162839" w:rsidRDefault="00FA1312" w:rsidP="00162839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2839">
        <w:rPr>
          <w:rFonts w:ascii="Arial" w:hAnsi="Arial" w:cs="Arial"/>
          <w:b/>
          <w:sz w:val="20"/>
          <w:szCs w:val="20"/>
        </w:rPr>
        <w:t>Check One</w:t>
      </w:r>
      <w:r w:rsidR="007821EE" w:rsidRPr="00162839">
        <w:rPr>
          <w:rFonts w:ascii="Arial" w:hAnsi="Arial" w:cs="Arial"/>
          <w:b/>
          <w:sz w:val="20"/>
          <w:szCs w:val="20"/>
        </w:rPr>
        <w:t>……….</w:t>
      </w:r>
    </w:p>
    <w:p w14:paraId="363825AE" w14:textId="1C75C0A0" w:rsidR="001D2798" w:rsidRPr="00787121" w:rsidRDefault="00FA1312" w:rsidP="00787121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Art work in your design should be </w:t>
      </w:r>
      <w:r w:rsidR="00591915" w:rsidRPr="00165591">
        <w:rPr>
          <w:rFonts w:ascii="Arial" w:hAnsi="Arial" w:cs="Arial"/>
          <w:sz w:val="20"/>
          <w:szCs w:val="20"/>
          <w:highlight w:val="yellow"/>
        </w:rPr>
        <w:t>“</w:t>
      </w:r>
      <w:r w:rsidRPr="00165591">
        <w:rPr>
          <w:rFonts w:ascii="Arial" w:hAnsi="Arial" w:cs="Arial"/>
          <w:sz w:val="20"/>
          <w:szCs w:val="20"/>
          <w:highlight w:val="yellow"/>
        </w:rPr>
        <w:t>Clear/</w:t>
      </w:r>
      <w:proofErr w:type="gramStart"/>
      <w:r w:rsidRPr="00165591">
        <w:rPr>
          <w:rFonts w:ascii="Arial" w:hAnsi="Arial" w:cs="Arial"/>
          <w:sz w:val="20"/>
          <w:szCs w:val="20"/>
          <w:highlight w:val="yellow"/>
        </w:rPr>
        <w:t>Glass</w:t>
      </w:r>
      <w:r w:rsidR="00591915" w:rsidRPr="00165591">
        <w:rPr>
          <w:rFonts w:ascii="Arial" w:hAnsi="Arial" w:cs="Arial"/>
          <w:sz w:val="20"/>
          <w:szCs w:val="20"/>
          <w:highlight w:val="yellow"/>
        </w:rPr>
        <w:t>”</w:t>
      </w:r>
      <w:r w:rsidR="007821EE" w:rsidRPr="00165591">
        <w:rPr>
          <w:rFonts w:ascii="Arial" w:hAnsi="Arial" w:cs="Arial"/>
          <w:sz w:val="20"/>
          <w:szCs w:val="20"/>
          <w:highlight w:val="yellow"/>
        </w:rPr>
        <w:t xml:space="preserve">   </w:t>
      </w:r>
      <w:proofErr w:type="gramEnd"/>
      <w:r w:rsidR="007821EE" w:rsidRPr="00165591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65591">
        <w:rPr>
          <w:rFonts w:ascii="Arial" w:hAnsi="Arial" w:cs="Arial"/>
          <w:sz w:val="20"/>
          <w:szCs w:val="20"/>
          <w:highlight w:val="yellow"/>
        </w:rPr>
        <w:t xml:space="preserve">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25694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EE" w:rsidRPr="00165591">
            <w:rPr>
              <w:rFonts w:ascii="MS Gothic" w:eastAsia="MS Gothic" w:hAnsi="MS Gothic" w:cs="Arial" w:hint="eastAsia"/>
              <w:sz w:val="20"/>
              <w:szCs w:val="20"/>
              <w:highlight w:val="yellow"/>
            </w:rPr>
            <w:t>☐</w:t>
          </w:r>
        </w:sdtContent>
      </w:sdt>
      <w:r w:rsidRPr="00165591">
        <w:rPr>
          <w:rFonts w:ascii="Arial" w:hAnsi="Arial" w:cs="Arial"/>
          <w:sz w:val="20"/>
          <w:szCs w:val="20"/>
          <w:highlight w:val="yellow"/>
        </w:rPr>
        <w:t xml:space="preserve">  </w:t>
      </w:r>
      <w:r w:rsidR="007821EE" w:rsidRPr="00165591">
        <w:rPr>
          <w:rFonts w:ascii="Arial" w:hAnsi="Arial" w:cs="Arial"/>
          <w:sz w:val="20"/>
          <w:szCs w:val="20"/>
          <w:highlight w:val="yellow"/>
        </w:rPr>
        <w:t xml:space="preserve">    or </w:t>
      </w:r>
      <w:r w:rsidR="00591915" w:rsidRPr="00165591">
        <w:rPr>
          <w:rFonts w:ascii="Arial" w:hAnsi="Arial" w:cs="Arial"/>
          <w:sz w:val="20"/>
          <w:szCs w:val="20"/>
          <w:highlight w:val="yellow"/>
        </w:rPr>
        <w:t>“</w:t>
      </w:r>
      <w:r w:rsidR="007821EE" w:rsidRPr="00165591">
        <w:rPr>
          <w:rFonts w:ascii="Arial" w:hAnsi="Arial" w:cs="Arial"/>
          <w:sz w:val="20"/>
          <w:szCs w:val="20"/>
          <w:highlight w:val="yellow"/>
        </w:rPr>
        <w:t>Chrome</w:t>
      </w:r>
      <w:r w:rsidR="00591915" w:rsidRPr="00165591">
        <w:rPr>
          <w:rFonts w:ascii="Arial" w:hAnsi="Arial" w:cs="Arial"/>
          <w:sz w:val="20"/>
          <w:szCs w:val="20"/>
          <w:highlight w:val="yellow"/>
        </w:rPr>
        <w:t>”</w:t>
      </w:r>
      <w:r w:rsidR="0053371D" w:rsidRPr="00165591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7821EE" w:rsidRPr="00165591">
        <w:rPr>
          <w:rFonts w:ascii="Arial" w:hAnsi="Arial" w:cs="Arial"/>
          <w:sz w:val="20"/>
          <w:szCs w:val="20"/>
          <w:highlight w:val="yellow"/>
        </w:rPr>
        <w:t xml:space="preserve">     </w:t>
      </w:r>
      <w:sdt>
        <w:sdtPr>
          <w:rPr>
            <w:rFonts w:ascii="Arial" w:hAnsi="Arial" w:cs="Arial"/>
            <w:sz w:val="20"/>
            <w:szCs w:val="20"/>
            <w:highlight w:val="yellow"/>
          </w:rPr>
          <w:id w:val="114917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1EE" w:rsidRPr="00165591">
            <w:rPr>
              <w:rFonts w:ascii="MS Gothic" w:eastAsia="MS Gothic" w:hAnsi="MS Gothic" w:cs="Arial" w:hint="eastAsia"/>
              <w:sz w:val="20"/>
              <w:szCs w:val="20"/>
              <w:highlight w:val="yellow"/>
            </w:rPr>
            <w:t>☐</w:t>
          </w:r>
        </w:sdtContent>
      </w:sdt>
      <w:r w:rsidR="007821EE">
        <w:rPr>
          <w:rFonts w:ascii="Arial" w:hAnsi="Arial" w:cs="Arial"/>
          <w:sz w:val="20"/>
          <w:szCs w:val="20"/>
        </w:rPr>
        <w:t xml:space="preserve">      </w:t>
      </w:r>
    </w:p>
    <w:p w14:paraId="5CAAAE37" w14:textId="4665C0BC" w:rsidR="002252FD" w:rsidRPr="001D2798" w:rsidRDefault="001D2798" w:rsidP="00787121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  <w:r w:rsidR="00162839">
        <w:rPr>
          <w:rFonts w:ascii="Arial" w:hAnsi="Arial" w:cs="Arial"/>
          <w:sz w:val="20"/>
          <w:szCs w:val="20"/>
        </w:rPr>
        <w:t xml:space="preserve">You do not need to be concerned with the polarity when you create a design.  </w:t>
      </w:r>
      <w:r w:rsidRPr="001D2798">
        <w:rPr>
          <w:rFonts w:ascii="Arial" w:hAnsi="Arial" w:cs="Arial"/>
          <w:sz w:val="20"/>
          <w:szCs w:val="20"/>
        </w:rPr>
        <w:t xml:space="preserve">The polarity </w:t>
      </w:r>
      <w:r w:rsidR="00162839">
        <w:rPr>
          <w:rFonts w:ascii="Arial" w:hAnsi="Arial" w:cs="Arial"/>
          <w:sz w:val="20"/>
          <w:szCs w:val="20"/>
        </w:rPr>
        <w:t>can</w:t>
      </w:r>
      <w:r w:rsidRPr="001D2798">
        <w:rPr>
          <w:rFonts w:ascii="Arial" w:hAnsi="Arial" w:cs="Arial"/>
          <w:sz w:val="20"/>
          <w:szCs w:val="20"/>
        </w:rPr>
        <w:t xml:space="preserve"> be changed via the Heidelberg conversion software </w:t>
      </w:r>
      <w:r w:rsidR="00162839">
        <w:rPr>
          <w:rFonts w:ascii="Arial" w:hAnsi="Arial" w:cs="Arial"/>
          <w:sz w:val="20"/>
          <w:szCs w:val="20"/>
        </w:rPr>
        <w:t>based on the answer to the question above</w:t>
      </w:r>
      <w:r w:rsidRPr="001D2798">
        <w:rPr>
          <w:rFonts w:ascii="Arial" w:hAnsi="Arial" w:cs="Arial"/>
          <w:sz w:val="20"/>
          <w:szCs w:val="20"/>
        </w:rPr>
        <w:t xml:space="preserve">.  </w:t>
      </w:r>
    </w:p>
    <w:p w14:paraId="1AEA6A5F" w14:textId="0211F3F1" w:rsidR="00591915" w:rsidRPr="001D2798" w:rsidRDefault="002C661E" w:rsidP="00F5537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1D2798">
        <w:rPr>
          <w:rFonts w:ascii="Arial" w:hAnsi="Arial" w:cs="Arial"/>
          <w:color w:val="000000" w:themeColor="text1"/>
          <w:sz w:val="20"/>
          <w:szCs w:val="20"/>
        </w:rPr>
        <w:t xml:space="preserve">If </w:t>
      </w:r>
      <w:r w:rsidR="00165591" w:rsidRPr="001D2798">
        <w:rPr>
          <w:rFonts w:ascii="Arial" w:hAnsi="Arial" w:cs="Arial"/>
          <w:color w:val="000000" w:themeColor="text1"/>
          <w:sz w:val="20"/>
          <w:szCs w:val="20"/>
        </w:rPr>
        <w:t>you answered “Chrome” in question 1</w:t>
      </w:r>
      <w:r w:rsidR="00406BE7">
        <w:rPr>
          <w:rFonts w:ascii="Arial" w:hAnsi="Arial" w:cs="Arial"/>
          <w:color w:val="000000" w:themeColor="text1"/>
          <w:sz w:val="20"/>
          <w:szCs w:val="20"/>
        </w:rPr>
        <w:t>1</w:t>
      </w:r>
      <w:r w:rsidR="00162839">
        <w:rPr>
          <w:rFonts w:ascii="Arial" w:hAnsi="Arial" w:cs="Arial"/>
          <w:color w:val="000000" w:themeColor="text1"/>
          <w:sz w:val="20"/>
          <w:szCs w:val="20"/>
        </w:rPr>
        <w:t xml:space="preserve"> complete this question</w:t>
      </w:r>
      <w:r w:rsidR="00165591" w:rsidRPr="001D2798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="001D2798" w:rsidRPr="001D2798">
        <w:rPr>
          <w:rFonts w:ascii="Arial" w:hAnsi="Arial" w:cs="Arial"/>
          <w:color w:val="000000" w:themeColor="text1"/>
          <w:sz w:val="20"/>
          <w:szCs w:val="20"/>
        </w:rPr>
        <w:t xml:space="preserve">In the </w:t>
      </w:r>
      <w:r w:rsidR="00162839">
        <w:rPr>
          <w:rFonts w:ascii="Arial" w:hAnsi="Arial" w:cs="Arial"/>
          <w:color w:val="000000" w:themeColor="text1"/>
          <w:sz w:val="20"/>
          <w:szCs w:val="20"/>
        </w:rPr>
        <w:t xml:space="preserve">example </w:t>
      </w:r>
      <w:r w:rsidR="001D2798" w:rsidRPr="001D2798">
        <w:rPr>
          <w:rFonts w:ascii="Arial" w:hAnsi="Arial" w:cs="Arial"/>
          <w:color w:val="000000" w:themeColor="text1"/>
          <w:sz w:val="20"/>
          <w:szCs w:val="20"/>
        </w:rPr>
        <w:t xml:space="preserve">pic below, the black areas will be clear glass on the mask.  The red artwork will be chrome.  </w:t>
      </w:r>
      <w:r w:rsidR="00162839">
        <w:rPr>
          <w:rFonts w:ascii="Arial" w:hAnsi="Arial" w:cs="Arial"/>
          <w:color w:val="000000" w:themeColor="text1"/>
          <w:sz w:val="20"/>
          <w:szCs w:val="20"/>
        </w:rPr>
        <w:t>For your design, h</w:t>
      </w:r>
      <w:r w:rsidR="007821EE" w:rsidRPr="001D2798">
        <w:rPr>
          <w:rFonts w:ascii="Arial" w:hAnsi="Arial" w:cs="Arial"/>
          <w:color w:val="000000" w:themeColor="text1"/>
          <w:sz w:val="20"/>
          <w:szCs w:val="20"/>
        </w:rPr>
        <w:t xml:space="preserve">ow far out </w:t>
      </w:r>
      <w:r w:rsidR="00165591" w:rsidRPr="001D2798">
        <w:rPr>
          <w:rFonts w:ascii="Arial" w:hAnsi="Arial" w:cs="Arial"/>
          <w:color w:val="000000" w:themeColor="text1"/>
          <w:sz w:val="20"/>
          <w:szCs w:val="20"/>
        </w:rPr>
        <w:t>does the clear area</w:t>
      </w:r>
      <w:r w:rsidR="007821EE" w:rsidRPr="001D2798">
        <w:rPr>
          <w:rFonts w:ascii="Arial" w:hAnsi="Arial" w:cs="Arial"/>
          <w:color w:val="000000" w:themeColor="text1"/>
          <w:sz w:val="20"/>
          <w:szCs w:val="20"/>
        </w:rPr>
        <w:t xml:space="preserve"> of the mask need to extend past the </w:t>
      </w:r>
      <w:r w:rsidR="00162839" w:rsidRPr="001D2798">
        <w:rPr>
          <w:rFonts w:ascii="Arial" w:hAnsi="Arial" w:cs="Arial"/>
          <w:color w:val="000000" w:themeColor="text1"/>
          <w:sz w:val="20"/>
          <w:szCs w:val="20"/>
        </w:rPr>
        <w:t>furthest most</w:t>
      </w:r>
      <w:r w:rsidR="00165591" w:rsidRPr="001D2798">
        <w:rPr>
          <w:rFonts w:ascii="Arial" w:hAnsi="Arial" w:cs="Arial"/>
          <w:color w:val="000000" w:themeColor="text1"/>
          <w:sz w:val="20"/>
          <w:szCs w:val="20"/>
        </w:rPr>
        <w:t xml:space="preserve"> artwork </w:t>
      </w:r>
      <w:r w:rsidR="00D47C9B" w:rsidRPr="001D2798">
        <w:rPr>
          <w:rFonts w:ascii="Arial" w:hAnsi="Arial" w:cs="Arial"/>
          <w:color w:val="000000" w:themeColor="text1"/>
          <w:sz w:val="20"/>
          <w:szCs w:val="20"/>
        </w:rPr>
        <w:t>features</w:t>
      </w:r>
      <w:r w:rsidR="00162839">
        <w:rPr>
          <w:rFonts w:ascii="Arial" w:hAnsi="Arial" w:cs="Arial"/>
          <w:color w:val="000000" w:themeColor="text1"/>
          <w:sz w:val="20"/>
          <w:szCs w:val="20"/>
        </w:rPr>
        <w:t xml:space="preserve"> top, bottom, left, right.</w:t>
      </w:r>
      <w:r w:rsidR="00165591" w:rsidRPr="001D27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DFF71B0" w14:textId="77777777" w:rsidR="00591915" w:rsidRPr="00591915" w:rsidRDefault="00591915" w:rsidP="00591915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 w:rsidRPr="00165591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Enter distance in MM__________</w:t>
      </w:r>
      <w:r w:rsidRPr="0059191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gramStart"/>
      <w:r w:rsidRPr="0059191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91915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gramEnd"/>
      <w:r w:rsidRPr="00591915">
        <w:rPr>
          <w:rFonts w:ascii="Arial" w:hAnsi="Arial" w:cs="Arial"/>
          <w:color w:val="000000" w:themeColor="text1"/>
          <w:sz w:val="20"/>
          <w:szCs w:val="20"/>
        </w:rPr>
        <w:t xml:space="preserve">5-10mm is typical)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Note: </w:t>
      </w:r>
      <w:r w:rsidRPr="00591915">
        <w:rPr>
          <w:rFonts w:ascii="Arial" w:hAnsi="Arial" w:cs="Arial"/>
          <w:color w:val="000000" w:themeColor="text1"/>
          <w:sz w:val="20"/>
          <w:szCs w:val="20"/>
        </w:rPr>
        <w:t xml:space="preserve">Keep the value low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as safely possible </w:t>
      </w:r>
      <w:r w:rsidRPr="00591915">
        <w:rPr>
          <w:rFonts w:ascii="Arial" w:hAnsi="Arial" w:cs="Arial"/>
          <w:color w:val="000000" w:themeColor="text1"/>
          <w:sz w:val="20"/>
          <w:szCs w:val="20"/>
        </w:rPr>
        <w:t>since it will add to the Heidelberg exposure time.</w:t>
      </w:r>
    </w:p>
    <w:p w14:paraId="3BB9491A" w14:textId="77777777" w:rsidR="00591915" w:rsidRPr="00591915" w:rsidRDefault="00591915" w:rsidP="00591915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362DF5" w14:textId="77777777" w:rsidR="00D47C9B" w:rsidRPr="00D47C9B" w:rsidRDefault="00591915" w:rsidP="00165591">
      <w:pPr>
        <w:pStyle w:val="ListParagrap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379F1EB4" wp14:editId="6E69A2C0">
            <wp:extent cx="4295407" cy="3617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5271" cy="362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7034E" w14:textId="52E5FAF4" w:rsidR="003F713E" w:rsidRDefault="003F713E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5BD9440C" w14:textId="58BBECEB" w:rsidR="00E94BBF" w:rsidRDefault="00E94BBF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5A91AC2B" w14:textId="77777777" w:rsidR="00787121" w:rsidRPr="00787121" w:rsidRDefault="00787121" w:rsidP="007871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Email your design file and this form to </w:t>
      </w:r>
      <w:hyperlink r:id="rId12" w:history="1">
        <w:r w:rsidRPr="000F406C">
          <w:rPr>
            <w:rStyle w:val="Hyperlink"/>
            <w:rFonts w:ascii="Arial" w:hAnsi="Arial" w:cs="Arial"/>
            <w:b/>
            <w:sz w:val="20"/>
            <w:szCs w:val="20"/>
          </w:rPr>
          <w:t>walewis@ufl.edu</w:t>
        </w:r>
      </w:hyperlink>
      <w:r>
        <w:rPr>
          <w:rFonts w:ascii="Arial" w:hAnsi="Arial" w:cs="Arial"/>
          <w:b/>
          <w:sz w:val="20"/>
          <w:szCs w:val="20"/>
        </w:rPr>
        <w:t xml:space="preserve">.  </w:t>
      </w:r>
    </w:p>
    <w:p w14:paraId="3C7CE20A" w14:textId="20AD0FC5" w:rsidR="00787121" w:rsidRPr="00787121" w:rsidRDefault="00787121" w:rsidP="007871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87121">
        <w:rPr>
          <w:rFonts w:ascii="Arial" w:hAnsi="Arial" w:cs="Arial"/>
          <w:b/>
          <w:sz w:val="20"/>
          <w:szCs w:val="20"/>
        </w:rPr>
        <w:t>You must also “Request Service” on the RSC website</w:t>
      </w:r>
    </w:p>
    <w:p w14:paraId="5D989F67" w14:textId="4328267B" w:rsidR="00E94BBF" w:rsidRDefault="00E94BBF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76592462" w14:textId="54D5AC6D" w:rsidR="00E94BBF" w:rsidRDefault="00E94BBF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2444AFEF" w14:textId="7A1E3199" w:rsidR="00E94BBF" w:rsidRDefault="00E94BBF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7361A940" w14:textId="77777777" w:rsidR="00E94BBF" w:rsidRDefault="00E94BBF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2006CE95" w14:textId="77777777" w:rsidR="003F713E" w:rsidRDefault="003F713E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402FFEB9" w14:textId="595F4EF9" w:rsidR="003F713E" w:rsidRDefault="003F713E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386581A5" w14:textId="6C6B8C65" w:rsidR="00787121" w:rsidRDefault="00787121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74F5E976" w14:textId="190A4DEE" w:rsidR="00787121" w:rsidRDefault="00787121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3B5C52E4" w14:textId="5158FA63" w:rsidR="00787121" w:rsidRDefault="00787121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5D8A83D3" w14:textId="25F02A05" w:rsidR="00FA1B1B" w:rsidRDefault="00FA1B1B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0988B8AB" w14:textId="77777777" w:rsidR="00FA1B1B" w:rsidRDefault="00FA1B1B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02E5D695" w14:textId="77777777" w:rsidR="00787121" w:rsidRDefault="00787121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0C4BDBD2" w14:textId="77777777" w:rsidR="003F713E" w:rsidRDefault="003F713E" w:rsidP="00D9241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553CCE3F" w14:textId="77777777" w:rsidR="00644BC2" w:rsidRPr="00D92416" w:rsidRDefault="00644BC2" w:rsidP="00D924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Supplemental Information about making masks at the NRF</w:t>
      </w:r>
    </w:p>
    <w:p w14:paraId="18C12141" w14:textId="77777777" w:rsidR="00644BC2" w:rsidRDefault="00644BC2" w:rsidP="001F58A1">
      <w:pPr>
        <w:rPr>
          <w:rFonts w:ascii="Arial" w:hAnsi="Arial" w:cs="Arial"/>
          <w:b/>
          <w:sz w:val="20"/>
          <w:szCs w:val="20"/>
          <w:u w:val="single"/>
        </w:rPr>
      </w:pPr>
    </w:p>
    <w:p w14:paraId="44257056" w14:textId="77777777" w:rsidR="001F58A1" w:rsidRPr="00820649" w:rsidRDefault="00F5405C" w:rsidP="001F58A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Mask Types</w:t>
      </w:r>
    </w:p>
    <w:p w14:paraId="6B537625" w14:textId="77777777" w:rsidR="001F58A1" w:rsidRPr="00307B0E" w:rsidRDefault="001F58A1" w:rsidP="001F58A1">
      <w:pPr>
        <w:rPr>
          <w:rFonts w:ascii="Arial" w:hAnsi="Arial" w:cs="Arial"/>
          <w:sz w:val="20"/>
          <w:szCs w:val="20"/>
        </w:rPr>
      </w:pPr>
      <w:r w:rsidRPr="00820649">
        <w:rPr>
          <w:rFonts w:ascii="Arial" w:hAnsi="Arial" w:cs="Arial"/>
          <w:b/>
          <w:sz w:val="20"/>
          <w:szCs w:val="20"/>
        </w:rPr>
        <w:t>5” glass (</w:t>
      </w:r>
      <w:proofErr w:type="spellStart"/>
      <w:r w:rsidRPr="00820649">
        <w:rPr>
          <w:rFonts w:ascii="Arial" w:hAnsi="Arial" w:cs="Arial"/>
          <w:b/>
          <w:sz w:val="20"/>
          <w:szCs w:val="20"/>
        </w:rPr>
        <w:t>sodalime</w:t>
      </w:r>
      <w:proofErr w:type="spellEnd"/>
      <w:r w:rsidRPr="00820649">
        <w:rPr>
          <w:rFonts w:ascii="Arial" w:hAnsi="Arial" w:cs="Arial"/>
          <w:b/>
          <w:sz w:val="20"/>
          <w:szCs w:val="20"/>
        </w:rPr>
        <w:t>), Cr</w:t>
      </w:r>
      <w:r w:rsidRPr="00820649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820649">
        <w:rPr>
          <w:rFonts w:ascii="Arial" w:hAnsi="Arial" w:cs="Arial"/>
          <w:sz w:val="20"/>
          <w:szCs w:val="20"/>
        </w:rPr>
        <w:t>most commonly used</w:t>
      </w:r>
      <w:proofErr w:type="gramEnd"/>
      <w:r w:rsidRPr="00820649">
        <w:rPr>
          <w:rFonts w:ascii="Arial" w:hAnsi="Arial" w:cs="Arial"/>
          <w:sz w:val="20"/>
          <w:szCs w:val="20"/>
        </w:rPr>
        <w:t xml:space="preserve"> at the NRF and needed for exposure of entire 4” wafer on NRF mask aligners</w:t>
      </w:r>
      <w:r>
        <w:rPr>
          <w:rFonts w:ascii="Arial" w:hAnsi="Arial" w:cs="Arial"/>
          <w:sz w:val="20"/>
          <w:szCs w:val="20"/>
        </w:rPr>
        <w:t>.  Minimum feature size (and space</w:t>
      </w:r>
      <w:r w:rsidRPr="0082064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is </w:t>
      </w:r>
      <w:r w:rsidRPr="00820649">
        <w:rPr>
          <w:rFonts w:ascii="Arial" w:hAnsi="Arial" w:cs="Arial"/>
          <w:sz w:val="20"/>
          <w:szCs w:val="20"/>
        </w:rPr>
        <w:t xml:space="preserve">≥2um.  Compatible with both NRF mask aligners.  Not compatible with </w:t>
      </w:r>
      <w:proofErr w:type="spellStart"/>
      <w:r w:rsidRPr="00820649">
        <w:rPr>
          <w:rFonts w:ascii="Arial" w:hAnsi="Arial" w:cs="Arial"/>
          <w:sz w:val="20"/>
          <w:szCs w:val="20"/>
        </w:rPr>
        <w:t>Suss</w:t>
      </w:r>
      <w:proofErr w:type="spellEnd"/>
      <w:r w:rsidRPr="00820649">
        <w:rPr>
          <w:rFonts w:ascii="Arial" w:hAnsi="Arial" w:cs="Arial"/>
          <w:sz w:val="20"/>
          <w:szCs w:val="20"/>
        </w:rPr>
        <w:t xml:space="preserve"> MJB3 Aligners used in labs outside of the NRF.</w:t>
      </w:r>
    </w:p>
    <w:p w14:paraId="7BE860A6" w14:textId="77777777" w:rsidR="001F58A1" w:rsidRPr="00307B0E" w:rsidRDefault="001F58A1" w:rsidP="001F58A1">
      <w:pPr>
        <w:rPr>
          <w:rFonts w:ascii="Arial" w:hAnsi="Arial" w:cs="Arial"/>
          <w:sz w:val="20"/>
          <w:szCs w:val="20"/>
        </w:rPr>
      </w:pPr>
      <w:r w:rsidRPr="00820649">
        <w:rPr>
          <w:rFonts w:ascii="Arial" w:hAnsi="Arial" w:cs="Arial"/>
          <w:b/>
          <w:sz w:val="20"/>
          <w:szCs w:val="20"/>
        </w:rPr>
        <w:t>5” glass (</w:t>
      </w:r>
      <w:proofErr w:type="spellStart"/>
      <w:r w:rsidRPr="00820649">
        <w:rPr>
          <w:rFonts w:ascii="Arial" w:hAnsi="Arial" w:cs="Arial"/>
          <w:b/>
          <w:sz w:val="20"/>
          <w:szCs w:val="20"/>
        </w:rPr>
        <w:t>sodalime</w:t>
      </w:r>
      <w:proofErr w:type="spellEnd"/>
      <w:r w:rsidRPr="00820649">
        <w:rPr>
          <w:rFonts w:ascii="Arial" w:hAnsi="Arial" w:cs="Arial"/>
          <w:b/>
          <w:sz w:val="20"/>
          <w:szCs w:val="20"/>
        </w:rPr>
        <w:t xml:space="preserve">), </w:t>
      </w:r>
      <w:proofErr w:type="spellStart"/>
      <w:r w:rsidRPr="00820649">
        <w:rPr>
          <w:rFonts w:ascii="Arial" w:hAnsi="Arial" w:cs="Arial"/>
          <w:b/>
          <w:sz w:val="20"/>
          <w:szCs w:val="20"/>
        </w:rPr>
        <w:t>FeO</w:t>
      </w:r>
      <w:proofErr w:type="spellEnd"/>
      <w:r w:rsidRPr="00820649">
        <w:rPr>
          <w:rFonts w:ascii="Arial" w:hAnsi="Arial" w:cs="Arial"/>
          <w:sz w:val="20"/>
          <w:szCs w:val="20"/>
        </w:rPr>
        <w:t xml:space="preserve"> –</w:t>
      </w:r>
      <w:r w:rsidR="00B50626">
        <w:rPr>
          <w:rFonts w:ascii="Arial" w:hAnsi="Arial" w:cs="Arial"/>
          <w:sz w:val="20"/>
          <w:szCs w:val="20"/>
        </w:rPr>
        <w:t xml:space="preserve"> </w:t>
      </w:r>
      <w:r w:rsidRPr="00820649">
        <w:rPr>
          <w:rFonts w:ascii="Arial" w:hAnsi="Arial" w:cs="Arial"/>
          <w:sz w:val="20"/>
          <w:szCs w:val="20"/>
        </w:rPr>
        <w:t xml:space="preserve">transparent </w:t>
      </w:r>
      <w:r>
        <w:rPr>
          <w:rFonts w:ascii="Arial" w:hAnsi="Arial" w:cs="Arial"/>
          <w:sz w:val="20"/>
          <w:szCs w:val="20"/>
        </w:rPr>
        <w:t>to visible light making 2</w:t>
      </w:r>
      <w:r w:rsidRPr="00820649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layer alignment much easier on the mask aligner. Minimum feature size (and space</w:t>
      </w:r>
      <w:r w:rsidRPr="0082064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is </w:t>
      </w:r>
      <w:r w:rsidRPr="00820649">
        <w:rPr>
          <w:rFonts w:ascii="Arial" w:hAnsi="Arial" w:cs="Arial"/>
          <w:sz w:val="20"/>
          <w:szCs w:val="20"/>
        </w:rPr>
        <w:t>≥3um</w:t>
      </w:r>
    </w:p>
    <w:p w14:paraId="0F6A8D7E" w14:textId="77777777" w:rsidR="00B50626" w:rsidRPr="00307B0E" w:rsidRDefault="00B50626" w:rsidP="00B506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4” glass (</w:t>
      </w:r>
      <w:proofErr w:type="spellStart"/>
      <w:r>
        <w:rPr>
          <w:rFonts w:ascii="Arial" w:hAnsi="Arial" w:cs="Arial"/>
          <w:b/>
          <w:sz w:val="20"/>
          <w:szCs w:val="20"/>
        </w:rPr>
        <w:t>sodalime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FeO</w:t>
      </w:r>
      <w:proofErr w:type="spellEnd"/>
      <w:r w:rsidRPr="00820649">
        <w:rPr>
          <w:rFonts w:ascii="Arial" w:hAnsi="Arial" w:cs="Arial"/>
          <w:sz w:val="20"/>
          <w:szCs w:val="20"/>
        </w:rPr>
        <w:t xml:space="preserve"> –</w:t>
      </w:r>
      <w:r w:rsidRPr="00B50626">
        <w:rPr>
          <w:rFonts w:ascii="Arial" w:hAnsi="Arial" w:cs="Arial"/>
          <w:sz w:val="20"/>
          <w:szCs w:val="20"/>
        </w:rPr>
        <w:t xml:space="preserve"> </w:t>
      </w:r>
      <w:r w:rsidRPr="00820649">
        <w:rPr>
          <w:rFonts w:ascii="Arial" w:hAnsi="Arial" w:cs="Arial"/>
          <w:sz w:val="20"/>
          <w:szCs w:val="20"/>
        </w:rPr>
        <w:t xml:space="preserve">transparent </w:t>
      </w:r>
      <w:r>
        <w:rPr>
          <w:rFonts w:ascii="Arial" w:hAnsi="Arial" w:cs="Arial"/>
          <w:sz w:val="20"/>
          <w:szCs w:val="20"/>
        </w:rPr>
        <w:t>to visible light making 2</w:t>
      </w:r>
      <w:r w:rsidRPr="00820649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layer alignment much easier on the mask aligner.  N</w:t>
      </w:r>
      <w:r w:rsidRPr="00820649">
        <w:rPr>
          <w:rFonts w:ascii="Arial" w:hAnsi="Arial" w:cs="Arial"/>
          <w:sz w:val="20"/>
          <w:szCs w:val="20"/>
        </w:rPr>
        <w:t xml:space="preserve">ormally not used unless you are exposing on a </w:t>
      </w:r>
      <w:proofErr w:type="spellStart"/>
      <w:r w:rsidRPr="00820649">
        <w:rPr>
          <w:rFonts w:ascii="Arial" w:hAnsi="Arial" w:cs="Arial"/>
          <w:sz w:val="20"/>
          <w:szCs w:val="20"/>
        </w:rPr>
        <w:t>Suss</w:t>
      </w:r>
      <w:proofErr w:type="spellEnd"/>
      <w:r w:rsidRPr="00820649">
        <w:rPr>
          <w:rFonts w:ascii="Arial" w:hAnsi="Arial" w:cs="Arial"/>
          <w:sz w:val="20"/>
          <w:szCs w:val="20"/>
        </w:rPr>
        <w:t xml:space="preserve"> MJB3 commonly found in labs outside the NRF.  It can be used on the </w:t>
      </w:r>
      <w:proofErr w:type="spellStart"/>
      <w:r w:rsidRPr="00820649">
        <w:rPr>
          <w:rFonts w:ascii="Arial" w:hAnsi="Arial" w:cs="Arial"/>
          <w:sz w:val="20"/>
          <w:szCs w:val="20"/>
        </w:rPr>
        <w:t>Suss</w:t>
      </w:r>
      <w:proofErr w:type="spellEnd"/>
      <w:r w:rsidRPr="00820649">
        <w:rPr>
          <w:rFonts w:ascii="Arial" w:hAnsi="Arial" w:cs="Arial"/>
          <w:sz w:val="20"/>
          <w:szCs w:val="20"/>
        </w:rPr>
        <w:t xml:space="preserve"> MA6 aligner but </w:t>
      </w:r>
      <w:r w:rsidRPr="00820649">
        <w:rPr>
          <w:rFonts w:ascii="Arial" w:hAnsi="Arial" w:cs="Arial"/>
          <w:b/>
          <w:sz w:val="20"/>
          <w:szCs w:val="20"/>
        </w:rPr>
        <w:t>NOT</w:t>
      </w:r>
      <w:r w:rsidRPr="00820649">
        <w:rPr>
          <w:rFonts w:ascii="Arial" w:hAnsi="Arial" w:cs="Arial"/>
          <w:sz w:val="20"/>
          <w:szCs w:val="20"/>
        </w:rPr>
        <w:t xml:space="preserve"> on the EVG-620 aligner. </w:t>
      </w:r>
    </w:p>
    <w:p w14:paraId="05C2E542" w14:textId="77777777" w:rsidR="001F58A1" w:rsidRPr="00307B0E" w:rsidRDefault="001F58A1" w:rsidP="001F58A1">
      <w:pPr>
        <w:rPr>
          <w:rFonts w:ascii="Arial" w:hAnsi="Arial" w:cs="Arial"/>
          <w:sz w:val="20"/>
          <w:szCs w:val="20"/>
        </w:rPr>
      </w:pPr>
      <w:r w:rsidRPr="00820649">
        <w:rPr>
          <w:rFonts w:ascii="Arial" w:hAnsi="Arial" w:cs="Arial"/>
          <w:b/>
          <w:sz w:val="20"/>
          <w:szCs w:val="20"/>
        </w:rPr>
        <w:t>4” glass (</w:t>
      </w:r>
      <w:proofErr w:type="spellStart"/>
      <w:r w:rsidRPr="00820649">
        <w:rPr>
          <w:rFonts w:ascii="Arial" w:hAnsi="Arial" w:cs="Arial"/>
          <w:b/>
          <w:sz w:val="20"/>
          <w:szCs w:val="20"/>
        </w:rPr>
        <w:t>sodalime</w:t>
      </w:r>
      <w:proofErr w:type="spellEnd"/>
      <w:r w:rsidRPr="00820649">
        <w:rPr>
          <w:rFonts w:ascii="Arial" w:hAnsi="Arial" w:cs="Arial"/>
          <w:b/>
          <w:sz w:val="20"/>
          <w:szCs w:val="20"/>
        </w:rPr>
        <w:t>), Cr</w:t>
      </w:r>
      <w:r w:rsidRPr="00820649">
        <w:rPr>
          <w:rFonts w:ascii="Arial" w:hAnsi="Arial" w:cs="Arial"/>
          <w:sz w:val="20"/>
          <w:szCs w:val="20"/>
        </w:rPr>
        <w:t xml:space="preserve"> – normally not used unless you are exposing on a </w:t>
      </w:r>
      <w:proofErr w:type="spellStart"/>
      <w:r w:rsidRPr="00820649">
        <w:rPr>
          <w:rFonts w:ascii="Arial" w:hAnsi="Arial" w:cs="Arial"/>
          <w:sz w:val="20"/>
          <w:szCs w:val="20"/>
        </w:rPr>
        <w:t>Suss</w:t>
      </w:r>
      <w:proofErr w:type="spellEnd"/>
      <w:r w:rsidRPr="00820649">
        <w:rPr>
          <w:rFonts w:ascii="Arial" w:hAnsi="Arial" w:cs="Arial"/>
          <w:sz w:val="20"/>
          <w:szCs w:val="20"/>
        </w:rPr>
        <w:t xml:space="preserve"> MJB3 commonly found in labs outside the NRF.  It can be used on the </w:t>
      </w:r>
      <w:proofErr w:type="spellStart"/>
      <w:r w:rsidRPr="00820649">
        <w:rPr>
          <w:rFonts w:ascii="Arial" w:hAnsi="Arial" w:cs="Arial"/>
          <w:sz w:val="20"/>
          <w:szCs w:val="20"/>
        </w:rPr>
        <w:t>Suss</w:t>
      </w:r>
      <w:proofErr w:type="spellEnd"/>
      <w:r w:rsidRPr="00820649">
        <w:rPr>
          <w:rFonts w:ascii="Arial" w:hAnsi="Arial" w:cs="Arial"/>
          <w:sz w:val="20"/>
          <w:szCs w:val="20"/>
        </w:rPr>
        <w:t xml:space="preserve"> MA6 aligner but </w:t>
      </w:r>
      <w:r w:rsidRPr="00820649">
        <w:rPr>
          <w:rFonts w:ascii="Arial" w:hAnsi="Arial" w:cs="Arial"/>
          <w:b/>
          <w:sz w:val="20"/>
          <w:szCs w:val="20"/>
        </w:rPr>
        <w:t>NOT</w:t>
      </w:r>
      <w:r w:rsidRPr="00820649">
        <w:rPr>
          <w:rFonts w:ascii="Arial" w:hAnsi="Arial" w:cs="Arial"/>
          <w:sz w:val="20"/>
          <w:szCs w:val="20"/>
        </w:rPr>
        <w:t xml:space="preserve"> on the EVG-620 aligner. </w:t>
      </w:r>
    </w:p>
    <w:p w14:paraId="0E3EB990" w14:textId="77777777" w:rsidR="00F5405C" w:rsidRDefault="00F5405C" w:rsidP="001F58A1">
      <w:pPr>
        <w:rPr>
          <w:rFonts w:ascii="Arial" w:hAnsi="Arial" w:cs="Arial"/>
          <w:sz w:val="20"/>
          <w:szCs w:val="20"/>
        </w:rPr>
      </w:pPr>
    </w:p>
    <w:p w14:paraId="1761711A" w14:textId="77777777" w:rsidR="00F5405C" w:rsidRDefault="00F5405C" w:rsidP="001F58A1">
      <w:pPr>
        <w:rPr>
          <w:rFonts w:ascii="Arial" w:hAnsi="Arial" w:cs="Arial"/>
          <w:b/>
          <w:sz w:val="20"/>
          <w:szCs w:val="20"/>
          <w:u w:val="single"/>
        </w:rPr>
      </w:pPr>
      <w:r w:rsidRPr="00F5405C">
        <w:rPr>
          <w:rFonts w:ascii="Arial" w:hAnsi="Arial" w:cs="Arial"/>
          <w:b/>
          <w:sz w:val="20"/>
          <w:szCs w:val="20"/>
          <w:u w:val="single"/>
        </w:rPr>
        <w:t>Mask Polarity</w:t>
      </w:r>
    </w:p>
    <w:p w14:paraId="103CB73C" w14:textId="77777777" w:rsidR="00FA4C30" w:rsidRDefault="00F5405C" w:rsidP="001F58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Heidelberg laser </w:t>
      </w:r>
      <w:r w:rsidR="007821EE">
        <w:rPr>
          <w:rFonts w:ascii="Arial" w:hAnsi="Arial" w:cs="Arial"/>
          <w:sz w:val="20"/>
          <w:szCs w:val="20"/>
        </w:rPr>
        <w:t xml:space="preserve">writer </w:t>
      </w:r>
      <w:r>
        <w:rPr>
          <w:rFonts w:ascii="Arial" w:hAnsi="Arial" w:cs="Arial"/>
          <w:sz w:val="20"/>
          <w:szCs w:val="20"/>
        </w:rPr>
        <w:t xml:space="preserve">exposes the areas inside the artwork or polygons. </w:t>
      </w:r>
      <w:r w:rsidR="007821EE">
        <w:rPr>
          <w:rFonts w:ascii="Arial" w:hAnsi="Arial" w:cs="Arial"/>
          <w:sz w:val="20"/>
          <w:szCs w:val="20"/>
        </w:rPr>
        <w:t xml:space="preserve"> These exposed areas are developed away and then etched away leaving clear glass.</w:t>
      </w:r>
      <w:r>
        <w:rPr>
          <w:rFonts w:ascii="Arial" w:hAnsi="Arial" w:cs="Arial"/>
          <w:sz w:val="20"/>
          <w:szCs w:val="20"/>
        </w:rPr>
        <w:t xml:space="preserve">  </w:t>
      </w:r>
      <w:r w:rsidR="00FA4C30">
        <w:rPr>
          <w:rFonts w:ascii="Arial" w:hAnsi="Arial" w:cs="Arial"/>
          <w:sz w:val="20"/>
          <w:szCs w:val="20"/>
        </w:rPr>
        <w:t xml:space="preserve">If no changes are made to your </w:t>
      </w:r>
      <w:r w:rsidR="00D66399">
        <w:rPr>
          <w:rFonts w:ascii="Arial" w:hAnsi="Arial" w:cs="Arial"/>
          <w:sz w:val="20"/>
          <w:szCs w:val="20"/>
        </w:rPr>
        <w:t xml:space="preserve">artwork </w:t>
      </w:r>
      <w:r w:rsidR="00FA1312">
        <w:rPr>
          <w:rFonts w:ascii="Arial" w:hAnsi="Arial" w:cs="Arial"/>
          <w:sz w:val="20"/>
          <w:szCs w:val="20"/>
        </w:rPr>
        <w:t>design polarity all the areas within your artwork will be clear glass i.e. passing exposure light</w:t>
      </w:r>
      <w:r w:rsidR="00FA4C30">
        <w:rPr>
          <w:rFonts w:ascii="Arial" w:hAnsi="Arial" w:cs="Arial"/>
          <w:sz w:val="20"/>
          <w:szCs w:val="20"/>
        </w:rPr>
        <w:t>.  If you need the artwor</w:t>
      </w:r>
      <w:r w:rsidR="007821EE">
        <w:rPr>
          <w:rFonts w:ascii="Arial" w:hAnsi="Arial" w:cs="Arial"/>
          <w:sz w:val="20"/>
          <w:szCs w:val="20"/>
        </w:rPr>
        <w:t>k regions of your design to be C</w:t>
      </w:r>
      <w:r w:rsidR="00FA4C30">
        <w:rPr>
          <w:rFonts w:ascii="Arial" w:hAnsi="Arial" w:cs="Arial"/>
          <w:sz w:val="20"/>
          <w:szCs w:val="20"/>
        </w:rPr>
        <w:t>hrome</w:t>
      </w:r>
      <w:r w:rsidR="007821EE">
        <w:rPr>
          <w:rFonts w:ascii="Arial" w:hAnsi="Arial" w:cs="Arial"/>
          <w:sz w:val="20"/>
          <w:szCs w:val="20"/>
        </w:rPr>
        <w:t>/Iron Oxide,</w:t>
      </w:r>
      <w:r w:rsidR="00FA1312">
        <w:rPr>
          <w:rFonts w:ascii="Arial" w:hAnsi="Arial" w:cs="Arial"/>
          <w:sz w:val="20"/>
          <w:szCs w:val="20"/>
        </w:rPr>
        <w:t xml:space="preserve"> then your design will be inverted.   </w:t>
      </w:r>
      <w:r w:rsidR="00FA4C30">
        <w:rPr>
          <w:rFonts w:ascii="Arial" w:hAnsi="Arial" w:cs="Arial"/>
          <w:sz w:val="20"/>
          <w:szCs w:val="20"/>
        </w:rPr>
        <w:t xml:space="preserve">  </w:t>
      </w:r>
    </w:p>
    <w:p w14:paraId="044E2289" w14:textId="77777777" w:rsidR="00F5405C" w:rsidRPr="00FA4C30" w:rsidRDefault="00FA4C30" w:rsidP="001F58A1">
      <w:pPr>
        <w:rPr>
          <w:rFonts w:ascii="Arial" w:hAnsi="Arial" w:cs="Arial"/>
          <w:b/>
          <w:sz w:val="20"/>
          <w:szCs w:val="20"/>
        </w:rPr>
      </w:pPr>
      <w:r w:rsidRPr="00FA4C30">
        <w:rPr>
          <w:rFonts w:ascii="Arial" w:hAnsi="Arial" w:cs="Arial"/>
          <w:b/>
          <w:sz w:val="20"/>
          <w:szCs w:val="20"/>
        </w:rPr>
        <w:t>Examples:</w:t>
      </w:r>
    </w:p>
    <w:p w14:paraId="448F9BEA" w14:textId="77777777" w:rsidR="004667CC" w:rsidRDefault="004667CC" w:rsidP="004667CC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Plasma or Wet Etch with positive liftoff (subtractive) = </w:t>
      </w:r>
      <w:r w:rsidR="007821EE">
        <w:rPr>
          <w:rFonts w:ascii="Arial" w:hAnsi="Arial" w:cs="Arial"/>
          <w:sz w:val="20"/>
          <w:szCs w:val="20"/>
        </w:rPr>
        <w:t>Artwork should be clear on mask</w:t>
      </w:r>
    </w:p>
    <w:p w14:paraId="545D380C" w14:textId="77777777" w:rsidR="007821EE" w:rsidRDefault="007821EE" w:rsidP="007821EE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Liftoff Process using negative photoresist (PR) = Artwork should be chrome/iron oxide</w:t>
      </w:r>
    </w:p>
    <w:p w14:paraId="173C0E9C" w14:textId="77777777" w:rsidR="00FA4C30" w:rsidRDefault="004667CC" w:rsidP="004667CC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Liftoff Process using image reversal of positive PR = </w:t>
      </w:r>
      <w:r w:rsidR="007821EE">
        <w:rPr>
          <w:rFonts w:ascii="Arial" w:hAnsi="Arial" w:cs="Arial"/>
          <w:sz w:val="20"/>
          <w:szCs w:val="20"/>
        </w:rPr>
        <w:t>Artwork should be chrome/iron oxide</w:t>
      </w:r>
    </w:p>
    <w:p w14:paraId="76093FE0" w14:textId="77777777" w:rsidR="007821EE" w:rsidRDefault="007821EE" w:rsidP="007821EE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Liftoff Process using LOR + positive PR = Artwork should be clear on mask</w:t>
      </w:r>
    </w:p>
    <w:p w14:paraId="5BE45FF8" w14:textId="77777777" w:rsidR="007821EE" w:rsidRDefault="007821EE" w:rsidP="004667CC">
      <w:pPr>
        <w:ind w:left="720" w:hanging="720"/>
        <w:rPr>
          <w:rFonts w:ascii="Arial" w:hAnsi="Arial" w:cs="Arial"/>
          <w:sz w:val="20"/>
          <w:szCs w:val="20"/>
        </w:rPr>
      </w:pPr>
    </w:p>
    <w:p w14:paraId="6342A700" w14:textId="77777777" w:rsidR="00483EC0" w:rsidRDefault="00483EC0" w:rsidP="001F58A1">
      <w:pPr>
        <w:rPr>
          <w:rFonts w:ascii="Arial" w:hAnsi="Arial" w:cs="Arial"/>
          <w:sz w:val="20"/>
          <w:szCs w:val="20"/>
        </w:rPr>
      </w:pPr>
    </w:p>
    <w:p w14:paraId="0F0D9926" w14:textId="77777777" w:rsidR="006307C4" w:rsidRDefault="006307C4" w:rsidP="00EF5BF9">
      <w:pPr>
        <w:autoSpaceDE w:val="0"/>
        <w:autoSpaceDN w:val="0"/>
        <w:adjustRightInd w:val="0"/>
        <w:ind w:left="360" w:hanging="360"/>
        <w:rPr>
          <w:rFonts w:ascii="Arial" w:eastAsia="Helvetica-Bold" w:hAnsi="Arial" w:cs="Arial"/>
          <w:b/>
          <w:bCs/>
          <w:color w:val="000000" w:themeColor="text1"/>
          <w:sz w:val="20"/>
          <w:szCs w:val="20"/>
          <w:u w:val="single"/>
        </w:rPr>
      </w:pPr>
      <w:r w:rsidRPr="006307C4">
        <w:rPr>
          <w:rFonts w:ascii="Arial" w:eastAsia="Helvetica-Bold" w:hAnsi="Arial" w:cs="Arial"/>
          <w:b/>
          <w:bCs/>
          <w:color w:val="000000" w:themeColor="text1"/>
          <w:sz w:val="20"/>
          <w:szCs w:val="20"/>
          <w:u w:val="single"/>
        </w:rPr>
        <w:t xml:space="preserve">MASK COSTS ESTIMATES </w:t>
      </w:r>
    </w:p>
    <w:p w14:paraId="17B8FABC" w14:textId="77777777" w:rsidR="00357BAF" w:rsidRPr="006307C4" w:rsidRDefault="00357BAF" w:rsidP="00357BAF">
      <w:pPr>
        <w:autoSpaceDE w:val="0"/>
        <w:autoSpaceDN w:val="0"/>
        <w:adjustRightInd w:val="0"/>
        <w:rPr>
          <w:rFonts w:ascii="Arial" w:eastAsia="Helvetica-Bold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2E77AD0E" w14:textId="77777777" w:rsidR="006307C4" w:rsidRPr="00357BAF" w:rsidRDefault="00357BAF" w:rsidP="00EF5BF9">
      <w:pPr>
        <w:autoSpaceDE w:val="0"/>
        <w:autoSpaceDN w:val="0"/>
        <w:adjustRightInd w:val="0"/>
        <w:ind w:left="360" w:hanging="360"/>
        <w:rPr>
          <w:rFonts w:ascii="Arial" w:eastAsia="Helvetica-Bold" w:hAnsi="Arial" w:cs="Arial"/>
          <w:b/>
          <w:bCs/>
          <w:color w:val="000000" w:themeColor="text1"/>
          <w:sz w:val="32"/>
          <w:szCs w:val="32"/>
        </w:rPr>
      </w:pPr>
      <w:r w:rsidRPr="00357BAF">
        <w:rPr>
          <w:rFonts w:ascii="Arial" w:eastAsia="Helvetica-Bold" w:hAnsi="Arial" w:cs="Arial"/>
          <w:b/>
          <w:bCs/>
          <w:color w:val="000000" w:themeColor="text1"/>
          <w:sz w:val="32"/>
          <w:szCs w:val="32"/>
        </w:rPr>
        <w:t>Hourly rate for the tool</w:t>
      </w:r>
    </w:p>
    <w:p w14:paraId="4036B2C0" w14:textId="77777777" w:rsidR="00357BAF" w:rsidRDefault="00357BAF" w:rsidP="00EF5BF9">
      <w:pPr>
        <w:autoSpaceDE w:val="0"/>
        <w:autoSpaceDN w:val="0"/>
        <w:adjustRightInd w:val="0"/>
        <w:ind w:left="360" w:hanging="360"/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 xml:space="preserve">UF Internal </w:t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  <w:t>$48</w:t>
      </w:r>
    </w:p>
    <w:p w14:paraId="0D74403A" w14:textId="77777777" w:rsidR="00357BAF" w:rsidRDefault="00357BAF" w:rsidP="00EF5BF9">
      <w:pPr>
        <w:autoSpaceDE w:val="0"/>
        <w:autoSpaceDN w:val="0"/>
        <w:adjustRightInd w:val="0"/>
        <w:ind w:left="360" w:hanging="360"/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 xml:space="preserve">External Academic, Ext Affiliated </w:t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  <w:t xml:space="preserve"> </w:t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  <w:t>$72</w:t>
      </w:r>
    </w:p>
    <w:p w14:paraId="3FD0A7B2" w14:textId="77777777" w:rsidR="00357BAF" w:rsidRPr="00357BAF" w:rsidRDefault="00357BAF" w:rsidP="00EF5BF9">
      <w:pPr>
        <w:autoSpaceDE w:val="0"/>
        <w:autoSpaceDN w:val="0"/>
        <w:adjustRightInd w:val="0"/>
        <w:ind w:left="360" w:hanging="360"/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 xml:space="preserve">External </w:t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  <w:tab/>
        <w:t>$96</w:t>
      </w:r>
    </w:p>
    <w:p w14:paraId="42BE1B1A" w14:textId="77777777" w:rsidR="00357BAF" w:rsidRDefault="00357BAF" w:rsidP="00EF5BF9">
      <w:pPr>
        <w:autoSpaceDE w:val="0"/>
        <w:autoSpaceDN w:val="0"/>
        <w:adjustRightInd w:val="0"/>
        <w:ind w:left="360" w:hanging="360"/>
        <w:rPr>
          <w:rFonts w:ascii="Arial" w:eastAsia="Helvetica-Bold" w:hAnsi="Arial" w:cs="Arial"/>
          <w:bCs/>
          <w:color w:val="000000" w:themeColor="text1"/>
          <w:sz w:val="20"/>
          <w:szCs w:val="20"/>
        </w:rPr>
      </w:pPr>
    </w:p>
    <w:p w14:paraId="12227A35" w14:textId="77777777" w:rsidR="00357BAF" w:rsidRDefault="00FF7270" w:rsidP="00EF5BF9">
      <w:pPr>
        <w:autoSpaceDE w:val="0"/>
        <w:autoSpaceDN w:val="0"/>
        <w:adjustRightInd w:val="0"/>
        <w:ind w:left="360" w:hanging="360"/>
        <w:rPr>
          <w:rFonts w:ascii="Arial" w:eastAsia="Helvetica-Bold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Helvetica-Bold" w:hAnsi="Arial" w:cs="Arial"/>
          <w:b/>
          <w:bCs/>
          <w:color w:val="000000" w:themeColor="text1"/>
          <w:sz w:val="28"/>
          <w:szCs w:val="28"/>
        </w:rPr>
        <w:t>You can estimate the mask cost using the “Mask Cost Estimator” excel file.  It can be downloaded from the Heidelberg web page on the web site, click “docs”.</w:t>
      </w:r>
    </w:p>
    <w:p w14:paraId="4FB6FADA" w14:textId="77777777" w:rsidR="00FF7270" w:rsidRDefault="00FF7270" w:rsidP="00EF5BF9">
      <w:pPr>
        <w:autoSpaceDE w:val="0"/>
        <w:autoSpaceDN w:val="0"/>
        <w:adjustRightInd w:val="0"/>
        <w:ind w:left="360" w:hanging="360"/>
        <w:rPr>
          <w:rFonts w:ascii="Arial" w:eastAsia="Helvetica-Bold" w:hAnsi="Arial" w:cs="Arial"/>
          <w:b/>
          <w:bCs/>
          <w:color w:val="000000" w:themeColor="text1"/>
          <w:sz w:val="28"/>
          <w:szCs w:val="28"/>
        </w:rPr>
      </w:pPr>
    </w:p>
    <w:p w14:paraId="39C24E7E" w14:textId="77777777" w:rsidR="00FF7270" w:rsidRPr="00D54784" w:rsidRDefault="00FF7270" w:rsidP="00EF5BF9">
      <w:pPr>
        <w:autoSpaceDE w:val="0"/>
        <w:autoSpaceDN w:val="0"/>
        <w:adjustRightInd w:val="0"/>
        <w:ind w:left="360" w:hanging="360"/>
        <w:rPr>
          <w:rFonts w:ascii="Arial" w:eastAsia="Helvetica-Bold" w:hAnsi="Arial" w:cs="Arial"/>
          <w:bCs/>
          <w:color w:val="000000" w:themeColor="text1"/>
          <w:sz w:val="20"/>
          <w:szCs w:val="20"/>
        </w:rPr>
      </w:pPr>
    </w:p>
    <w:p w14:paraId="6E4A14AF" w14:textId="77777777" w:rsidR="0041368A" w:rsidRPr="007C131C" w:rsidRDefault="0041368A" w:rsidP="0041368A">
      <w:pPr>
        <w:pStyle w:val="Default"/>
        <w:ind w:left="1710"/>
        <w:jc w:val="center"/>
        <w:rPr>
          <w:rFonts w:ascii="Arial" w:hAnsi="Arial" w:cs="Arial"/>
          <w:b/>
          <w:color w:val="auto"/>
        </w:rPr>
      </w:pPr>
      <w:r w:rsidRPr="007C131C">
        <w:rPr>
          <w:rFonts w:ascii="Arial" w:hAnsi="Arial" w:cs="Arial"/>
          <w:b/>
          <w:color w:val="auto"/>
        </w:rPr>
        <w:t xml:space="preserve">Rules for </w:t>
      </w:r>
      <w:proofErr w:type="spellStart"/>
      <w:r w:rsidRPr="007C131C">
        <w:rPr>
          <w:rFonts w:ascii="Arial" w:hAnsi="Arial" w:cs="Arial"/>
          <w:b/>
          <w:color w:val="auto"/>
        </w:rPr>
        <w:t>Autocad</w:t>
      </w:r>
      <w:proofErr w:type="spellEnd"/>
    </w:p>
    <w:p w14:paraId="2B086068" w14:textId="77777777" w:rsidR="0041368A" w:rsidRPr="007C131C" w:rsidRDefault="0041368A" w:rsidP="0041368A">
      <w:pPr>
        <w:pStyle w:val="Default"/>
        <w:ind w:left="1710"/>
        <w:rPr>
          <w:rFonts w:ascii="Arial" w:hAnsi="Arial" w:cs="Arial"/>
          <w:b/>
          <w:color w:val="auto"/>
        </w:rPr>
      </w:pPr>
    </w:p>
    <w:p w14:paraId="7B673FBB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Save all files as “AutoCAD R12/LT2 DXF format.  The conversion software may not support newer file versions. Note: .dwg files are NOT supported. Save the file as .</w:t>
      </w:r>
      <w:proofErr w:type="spellStart"/>
      <w:r w:rsidRPr="007C131C">
        <w:rPr>
          <w:rFonts w:ascii="Arial" w:eastAsia="Helvetica-Bold" w:hAnsi="Arial" w:cs="Arial"/>
          <w:bCs/>
          <w:color w:val="auto"/>
        </w:rPr>
        <w:t>dxf</w:t>
      </w:r>
      <w:proofErr w:type="spellEnd"/>
      <w:r w:rsidRPr="007C131C">
        <w:rPr>
          <w:rFonts w:ascii="Arial" w:eastAsia="Helvetica-Bold" w:hAnsi="Arial" w:cs="Arial"/>
          <w:bCs/>
          <w:color w:val="auto"/>
        </w:rPr>
        <w:t>.</w:t>
      </w:r>
    </w:p>
    <w:p w14:paraId="4304F3DA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Do not open a .</w:t>
      </w:r>
      <w:proofErr w:type="spellStart"/>
      <w:r w:rsidRPr="007C131C">
        <w:rPr>
          <w:rFonts w:ascii="Arial" w:eastAsia="Helvetica-Bold" w:hAnsi="Arial" w:cs="Arial"/>
          <w:bCs/>
          <w:color w:val="auto"/>
        </w:rPr>
        <w:t>dxf</w:t>
      </w:r>
      <w:proofErr w:type="spellEnd"/>
      <w:r w:rsidRPr="007C131C">
        <w:rPr>
          <w:rFonts w:ascii="Arial" w:eastAsia="Helvetica-Bold" w:hAnsi="Arial" w:cs="Arial"/>
          <w:bCs/>
          <w:color w:val="auto"/>
        </w:rPr>
        <w:t xml:space="preserve"> file in a GDSII software such as “Layout Editor” or </w:t>
      </w:r>
      <w:proofErr w:type="spellStart"/>
      <w:r w:rsidRPr="007C131C">
        <w:rPr>
          <w:rFonts w:ascii="Arial" w:eastAsia="Helvetica-Bold" w:hAnsi="Arial" w:cs="Arial"/>
          <w:bCs/>
          <w:color w:val="auto"/>
        </w:rPr>
        <w:t>Ledit</w:t>
      </w:r>
      <w:proofErr w:type="spellEnd"/>
      <w:r w:rsidRPr="007C131C">
        <w:rPr>
          <w:rFonts w:ascii="Arial" w:eastAsia="Helvetica-Bold" w:hAnsi="Arial" w:cs="Arial"/>
          <w:bCs/>
          <w:color w:val="auto"/>
        </w:rPr>
        <w:t xml:space="preserve">” and save it as a GDSII file.  It usually does not work correctly.   You may convert the file directly from </w:t>
      </w:r>
      <w:proofErr w:type="spellStart"/>
      <w:r w:rsidRPr="007C131C">
        <w:rPr>
          <w:rFonts w:ascii="Arial" w:eastAsia="Helvetica-Bold" w:hAnsi="Arial" w:cs="Arial"/>
          <w:bCs/>
          <w:color w:val="auto"/>
        </w:rPr>
        <w:t>Autocad</w:t>
      </w:r>
      <w:proofErr w:type="spellEnd"/>
      <w:r w:rsidRPr="007C131C">
        <w:rPr>
          <w:rFonts w:ascii="Arial" w:eastAsia="Helvetica-Bold" w:hAnsi="Arial" w:cs="Arial"/>
          <w:bCs/>
          <w:color w:val="auto"/>
        </w:rPr>
        <w:t xml:space="preserve"> (.</w:t>
      </w:r>
      <w:proofErr w:type="spellStart"/>
      <w:r w:rsidRPr="007C131C">
        <w:rPr>
          <w:rFonts w:ascii="Arial" w:eastAsia="Helvetica-Bold" w:hAnsi="Arial" w:cs="Arial"/>
          <w:bCs/>
          <w:color w:val="auto"/>
        </w:rPr>
        <w:t>dxf</w:t>
      </w:r>
      <w:proofErr w:type="spellEnd"/>
      <w:r w:rsidRPr="007C131C">
        <w:rPr>
          <w:rFonts w:ascii="Arial" w:eastAsia="Helvetica-Bold" w:hAnsi="Arial" w:cs="Arial"/>
          <w:bCs/>
          <w:color w:val="auto"/>
        </w:rPr>
        <w:t>) using the Heidelberg Conversion software.</w:t>
      </w:r>
      <w:r w:rsidRPr="007C131C">
        <w:rPr>
          <w:rFonts w:ascii="Arial" w:hAnsi="Arial" w:cs="Arial"/>
          <w:b/>
          <w:color w:val="auto"/>
        </w:rPr>
        <w:t xml:space="preserve">  </w:t>
      </w:r>
      <w:r w:rsidRPr="007C131C">
        <w:rPr>
          <w:rFonts w:ascii="Arial" w:eastAsia="Helvetica-Bold" w:hAnsi="Arial" w:cs="Arial"/>
          <w:bCs/>
          <w:color w:val="auto"/>
        </w:rPr>
        <w:t xml:space="preserve">Not </w:t>
      </w:r>
      <w:proofErr w:type="gramStart"/>
      <w:r w:rsidRPr="007C131C">
        <w:rPr>
          <w:rFonts w:ascii="Arial" w:eastAsia="Helvetica-Bold" w:hAnsi="Arial" w:cs="Arial"/>
          <w:bCs/>
          <w:color w:val="auto"/>
        </w:rPr>
        <w:t>advisable, but</w:t>
      </w:r>
      <w:proofErr w:type="gramEnd"/>
      <w:r w:rsidRPr="007C131C">
        <w:rPr>
          <w:rFonts w:ascii="Arial" w:eastAsia="Helvetica-Bold" w:hAnsi="Arial" w:cs="Arial"/>
          <w:bCs/>
          <w:color w:val="auto"/>
        </w:rPr>
        <w:t xml:space="preserve"> works if these rules are followed.</w:t>
      </w:r>
    </w:p>
    <w:p w14:paraId="300BC30B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 xml:space="preserve">Always turn on “Snap to Grid” i.e. Grid Snapping in </w:t>
      </w:r>
      <w:proofErr w:type="spellStart"/>
      <w:r w:rsidRPr="007C131C">
        <w:rPr>
          <w:rFonts w:ascii="Arial" w:eastAsia="Helvetica-Bold" w:hAnsi="Arial" w:cs="Arial"/>
          <w:bCs/>
          <w:color w:val="auto"/>
        </w:rPr>
        <w:t>Autocad</w:t>
      </w:r>
      <w:proofErr w:type="spellEnd"/>
      <w:r w:rsidRPr="007C131C">
        <w:rPr>
          <w:rFonts w:ascii="Arial" w:eastAsia="Helvetica-Bold" w:hAnsi="Arial" w:cs="Arial"/>
          <w:bCs/>
          <w:color w:val="auto"/>
        </w:rPr>
        <w:t xml:space="preserve">.  </w:t>
      </w:r>
      <w:r w:rsidRPr="007C131C">
        <w:rPr>
          <w:rFonts w:ascii="Arial" w:eastAsia="Helvetica-Bold" w:hAnsi="Arial" w:cs="Arial"/>
          <w:bCs/>
          <w:color w:val="auto"/>
        </w:rPr>
        <w:lastRenderedPageBreak/>
        <w:t>The grid size should be set to 1.0 or 0.5 micron.</w:t>
      </w:r>
    </w:p>
    <w:p w14:paraId="4E465676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Turn on “units” and set to microns.</w:t>
      </w:r>
    </w:p>
    <w:p w14:paraId="7B6FC20F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 xml:space="preserve">No self-intersecting polygons.  </w:t>
      </w:r>
    </w:p>
    <w:p w14:paraId="0974A773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Always join polylines.  The closing polygon point should have the same exact coordinate.  Be especially cautious when using arcs within a polyline.</w:t>
      </w:r>
    </w:p>
    <w:p w14:paraId="5B488CC4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 xml:space="preserve">Only one font is provided with the </w:t>
      </w:r>
      <w:proofErr w:type="spellStart"/>
      <w:r w:rsidRPr="007C131C">
        <w:rPr>
          <w:rFonts w:ascii="Arial" w:eastAsia="Helvetica-Bold" w:hAnsi="Arial" w:cs="Arial"/>
          <w:bCs/>
          <w:color w:val="auto"/>
        </w:rPr>
        <w:t>dxf</w:t>
      </w:r>
      <w:proofErr w:type="spellEnd"/>
      <w:r w:rsidRPr="007C131C">
        <w:rPr>
          <w:rFonts w:ascii="Arial" w:eastAsia="Helvetica-Bold" w:hAnsi="Arial" w:cs="Arial"/>
          <w:bCs/>
          <w:color w:val="auto"/>
        </w:rPr>
        <w:t xml:space="preserve"> conversion </w:t>
      </w:r>
      <w:proofErr w:type="spellStart"/>
      <w:proofErr w:type="gramStart"/>
      <w:r w:rsidRPr="007C131C">
        <w:rPr>
          <w:rFonts w:ascii="Arial" w:eastAsia="Helvetica-Bold" w:hAnsi="Arial" w:cs="Arial"/>
          <w:bCs/>
          <w:color w:val="auto"/>
        </w:rPr>
        <w:t>package.</w:t>
      </w:r>
      <w:r w:rsidRPr="007C131C">
        <w:rPr>
          <w:rFonts w:ascii="Arial" w:eastAsia="Helvetica-Bold" w:hAnsi="Arial" w:cs="Arial"/>
          <w:color w:val="auto"/>
        </w:rPr>
        <w:t>The</w:t>
      </w:r>
      <w:proofErr w:type="spellEnd"/>
      <w:proofErr w:type="gramEnd"/>
      <w:r w:rsidRPr="007C131C">
        <w:rPr>
          <w:rFonts w:ascii="Arial" w:eastAsia="Helvetica-Bold" w:hAnsi="Arial" w:cs="Arial"/>
          <w:color w:val="auto"/>
        </w:rPr>
        <w:t xml:space="preserve"> </w:t>
      </w:r>
      <w:proofErr w:type="spellStart"/>
      <w:r w:rsidRPr="007C131C">
        <w:rPr>
          <w:rFonts w:ascii="Arial" w:eastAsia="Helvetica-Bold" w:hAnsi="Arial" w:cs="Arial"/>
          <w:color w:val="auto"/>
        </w:rPr>
        <w:t>dxf</w:t>
      </w:r>
      <w:proofErr w:type="spellEnd"/>
      <w:r w:rsidRPr="007C131C">
        <w:rPr>
          <w:rFonts w:ascii="Arial" w:eastAsia="Helvetica-Bold" w:hAnsi="Arial" w:cs="Arial"/>
          <w:color w:val="auto"/>
        </w:rPr>
        <w:t xml:space="preserve"> standard font will replace any font selected in the DXF-design.</w:t>
      </w:r>
    </w:p>
    <w:p w14:paraId="094D1891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Only the following attributes assigned to a text are supported: ROTATION, MIRRORING, SCALING</w:t>
      </w:r>
    </w:p>
    <w:p w14:paraId="6DB43296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Avoid placing structures in layer 0.</w:t>
      </w:r>
    </w:p>
    <w:p w14:paraId="3505A25F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Do not use special characters in the layer names.</w:t>
      </w:r>
    </w:p>
    <w:p w14:paraId="3432F659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Try to design by means of the metric system.</w:t>
      </w:r>
    </w:p>
    <w:p w14:paraId="22217406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color w:val="auto"/>
        </w:rPr>
        <w:t>Use millimeters (mm) as the standard unit (Some design programs will not</w:t>
      </w:r>
      <w:r w:rsidRPr="007C131C">
        <w:rPr>
          <w:rFonts w:ascii="Arial" w:eastAsia="Helvetica-Bold" w:hAnsi="Arial" w:cs="Arial"/>
          <w:bCs/>
          <w:color w:val="auto"/>
        </w:rPr>
        <w:t xml:space="preserve"> </w:t>
      </w:r>
      <w:r w:rsidRPr="007C131C">
        <w:rPr>
          <w:rFonts w:ascii="Arial" w:eastAsia="Helvetica-Bold" w:hAnsi="Arial" w:cs="Arial"/>
          <w:color w:val="auto"/>
        </w:rPr>
        <w:t>accept inches!)</w:t>
      </w:r>
    </w:p>
    <w:p w14:paraId="786CCCCA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Polylines with widths must not have a change in its widths (tapered lines).</w:t>
      </w:r>
    </w:p>
    <w:p w14:paraId="00F94D95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Various scaling in x and y when inserting a block is not supported.</w:t>
      </w:r>
    </w:p>
    <w:p w14:paraId="77220BB1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External blocks are not supported.</w:t>
      </w:r>
    </w:p>
    <w:p w14:paraId="702778D7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Try to use only the following entities: CIRCLE, POLYLINE / LWPOLYLINE (with or without width), and TEXT.</w:t>
      </w:r>
    </w:p>
    <w:p w14:paraId="3553B8EE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 xml:space="preserve">Use a “grid snap” or “snap to grid” system when you design in </w:t>
      </w:r>
      <w:proofErr w:type="spellStart"/>
      <w:r w:rsidRPr="007C131C">
        <w:rPr>
          <w:rFonts w:ascii="Arial" w:eastAsia="Helvetica-Bold" w:hAnsi="Arial" w:cs="Arial"/>
          <w:bCs/>
          <w:color w:val="auto"/>
        </w:rPr>
        <w:t>Autocad</w:t>
      </w:r>
      <w:proofErr w:type="spellEnd"/>
      <w:r w:rsidRPr="007C131C">
        <w:rPr>
          <w:rFonts w:ascii="Arial" w:eastAsia="Helvetica-Bold" w:hAnsi="Arial" w:cs="Arial"/>
          <w:bCs/>
          <w:color w:val="auto"/>
        </w:rPr>
        <w:t>.  A good grid scale would 0.25, 0.5 or 1um.</w:t>
      </w:r>
    </w:p>
    <w:p w14:paraId="67EA60CB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 xml:space="preserve">Do not use “hatch” fill in </w:t>
      </w:r>
      <w:proofErr w:type="spellStart"/>
      <w:r w:rsidRPr="007C131C">
        <w:rPr>
          <w:rFonts w:ascii="Arial" w:eastAsia="Helvetica-Bold" w:hAnsi="Arial" w:cs="Arial"/>
          <w:bCs/>
          <w:color w:val="auto"/>
        </w:rPr>
        <w:t>Autocad</w:t>
      </w:r>
      <w:proofErr w:type="spellEnd"/>
      <w:r w:rsidRPr="007C131C">
        <w:rPr>
          <w:rFonts w:ascii="Arial" w:eastAsia="Helvetica-Bold" w:hAnsi="Arial" w:cs="Arial"/>
          <w:bCs/>
          <w:color w:val="auto"/>
        </w:rPr>
        <w:t>.</w:t>
      </w:r>
    </w:p>
    <w:p w14:paraId="25903FE3" w14:textId="77777777" w:rsidR="0041368A" w:rsidRPr="007C131C" w:rsidRDefault="0041368A" w:rsidP="0041368A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No nested polygons i.e. a polygon within a polygon.</w:t>
      </w:r>
    </w:p>
    <w:p w14:paraId="29EFAFC6" w14:textId="77777777" w:rsidR="00815E61" w:rsidRPr="00815E61" w:rsidRDefault="0041368A" w:rsidP="00815E61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7C131C">
        <w:rPr>
          <w:rFonts w:ascii="Arial" w:eastAsia="Helvetica-Bold" w:hAnsi="Arial" w:cs="Arial"/>
          <w:bCs/>
          <w:color w:val="auto"/>
        </w:rPr>
        <w:t>No Lines.  Lines are not understood by direct write systems.  Polygons only…</w:t>
      </w:r>
    </w:p>
    <w:p w14:paraId="6B36FD45" w14:textId="77777777" w:rsidR="00F004AB" w:rsidRPr="00815E61" w:rsidRDefault="00815E61" w:rsidP="00815E61">
      <w:pPr>
        <w:pStyle w:val="Default"/>
        <w:numPr>
          <w:ilvl w:val="2"/>
          <w:numId w:val="6"/>
        </w:numPr>
        <w:rPr>
          <w:rFonts w:ascii="Arial" w:hAnsi="Arial" w:cs="Arial"/>
          <w:b/>
          <w:color w:val="auto"/>
        </w:rPr>
      </w:pPr>
      <w:r w:rsidRPr="00815E61">
        <w:rPr>
          <w:rFonts w:ascii="Arial" w:hAnsi="Arial" w:cs="Arial"/>
          <w:b/>
          <w:sz w:val="20"/>
          <w:szCs w:val="20"/>
        </w:rPr>
        <w:t xml:space="preserve">Email your file to </w:t>
      </w:r>
      <w:hyperlink r:id="rId13" w:history="1">
        <w:r w:rsidRPr="00815E61">
          <w:rPr>
            <w:rStyle w:val="Hyperlink"/>
            <w:rFonts w:ascii="Arial" w:hAnsi="Arial" w:cs="Arial"/>
            <w:b/>
            <w:sz w:val="20"/>
            <w:szCs w:val="20"/>
          </w:rPr>
          <w:t>walewis@ufl.edu</w:t>
        </w:r>
      </w:hyperlink>
      <w:r w:rsidRPr="00815E61">
        <w:rPr>
          <w:rFonts w:ascii="Arial" w:hAnsi="Arial" w:cs="Arial"/>
          <w:b/>
          <w:sz w:val="20"/>
          <w:szCs w:val="20"/>
        </w:rPr>
        <w:t xml:space="preserve">.  </w:t>
      </w:r>
    </w:p>
    <w:sectPr w:rsidR="00F004AB" w:rsidRPr="00815E61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FFD19" w14:textId="77777777" w:rsidR="006636C8" w:rsidRDefault="006636C8" w:rsidP="007D095A">
      <w:r>
        <w:separator/>
      </w:r>
    </w:p>
  </w:endnote>
  <w:endnote w:type="continuationSeparator" w:id="0">
    <w:p w14:paraId="33B37521" w14:textId="77777777" w:rsidR="006636C8" w:rsidRDefault="006636C8" w:rsidP="007D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584E7" w14:textId="77777777" w:rsidR="006636C8" w:rsidRDefault="006636C8" w:rsidP="007D095A">
      <w:r>
        <w:separator/>
      </w:r>
    </w:p>
  </w:footnote>
  <w:footnote w:type="continuationSeparator" w:id="0">
    <w:p w14:paraId="292CB4AA" w14:textId="77777777" w:rsidR="006636C8" w:rsidRDefault="006636C8" w:rsidP="007D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4972" w14:textId="1865C356" w:rsidR="007D095A" w:rsidRDefault="007D095A">
    <w:pPr>
      <w:pStyle w:val="Header"/>
      <w:rPr>
        <w:b/>
      </w:rPr>
    </w:pPr>
    <w:r w:rsidRPr="007D095A">
      <w:rPr>
        <w:rFonts w:ascii="Arial" w:hAnsi="Arial" w:cs="Arial"/>
        <w:b/>
        <w:sz w:val="20"/>
        <w:szCs w:val="20"/>
      </w:rPr>
      <w:t xml:space="preserve">NRF Mask Fabrication Request Form </w:t>
    </w:r>
    <w:r w:rsidRPr="007D095A">
      <w:rPr>
        <w:b/>
      </w:rPr>
      <w:ptab w:relativeTo="margin" w:alignment="center" w:leader="none"/>
    </w:r>
    <w:r w:rsidR="00AB2E26">
      <w:rPr>
        <w:b/>
      </w:rPr>
      <w:t xml:space="preserve">rev </w:t>
    </w:r>
    <w:r w:rsidR="00FA1B1B">
      <w:rPr>
        <w:b/>
      </w:rPr>
      <w:t>20</w:t>
    </w:r>
    <w:r w:rsidRPr="007D095A">
      <w:rPr>
        <w:b/>
      </w:rPr>
      <w:ptab w:relativeTo="margin" w:alignment="right" w:leader="none"/>
    </w:r>
    <w:r w:rsidRPr="007D095A">
      <w:rPr>
        <w:b/>
      </w:rPr>
      <w:t xml:space="preserve">Page </w:t>
    </w:r>
    <w:r w:rsidRPr="007D095A">
      <w:rPr>
        <w:b/>
      </w:rPr>
      <w:fldChar w:fldCharType="begin"/>
    </w:r>
    <w:r w:rsidRPr="007D095A">
      <w:rPr>
        <w:b/>
      </w:rPr>
      <w:instrText xml:space="preserve"> PAGE  \* Arabic  \* MERGEFORMAT </w:instrText>
    </w:r>
    <w:r w:rsidRPr="007D095A">
      <w:rPr>
        <w:b/>
      </w:rPr>
      <w:fldChar w:fldCharType="separate"/>
    </w:r>
    <w:r w:rsidR="00FF7270">
      <w:rPr>
        <w:b/>
        <w:noProof/>
      </w:rPr>
      <w:t>4</w:t>
    </w:r>
    <w:r w:rsidRPr="007D095A">
      <w:rPr>
        <w:b/>
      </w:rPr>
      <w:fldChar w:fldCharType="end"/>
    </w:r>
    <w:r w:rsidRPr="007D095A">
      <w:rPr>
        <w:b/>
      </w:rPr>
      <w:t xml:space="preserve"> of </w:t>
    </w:r>
    <w:r w:rsidRPr="007D095A">
      <w:rPr>
        <w:b/>
      </w:rPr>
      <w:fldChar w:fldCharType="begin"/>
    </w:r>
    <w:r w:rsidRPr="007D095A">
      <w:rPr>
        <w:b/>
      </w:rPr>
      <w:instrText xml:space="preserve"> NUMPAGES  \* Arabic  \* MERGEFORMAT </w:instrText>
    </w:r>
    <w:r w:rsidRPr="007D095A">
      <w:rPr>
        <w:b/>
      </w:rPr>
      <w:fldChar w:fldCharType="separate"/>
    </w:r>
    <w:r w:rsidR="00FF7270">
      <w:rPr>
        <w:b/>
        <w:noProof/>
      </w:rPr>
      <w:t>4</w:t>
    </w:r>
    <w:r w:rsidRPr="007D095A">
      <w:rPr>
        <w:b/>
      </w:rPr>
      <w:fldChar w:fldCharType="end"/>
    </w:r>
  </w:p>
  <w:p w14:paraId="45F59692" w14:textId="77777777" w:rsidR="00D92416" w:rsidRDefault="00D92416" w:rsidP="00D92416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Please email this form to </w:t>
    </w:r>
    <w:hyperlink r:id="rId1" w:history="1">
      <w:r w:rsidRPr="00BD49D7">
        <w:rPr>
          <w:rStyle w:val="Hyperlink"/>
          <w:rFonts w:ascii="Arial" w:hAnsi="Arial" w:cs="Arial"/>
          <w:sz w:val="20"/>
          <w:szCs w:val="20"/>
        </w:rPr>
        <w:t>walewis@ufl.edu</w:t>
      </w:r>
    </w:hyperlink>
    <w:r>
      <w:rPr>
        <w:rFonts w:ascii="Arial" w:hAnsi="Arial" w:cs="Arial"/>
        <w:sz w:val="20"/>
        <w:szCs w:val="20"/>
      </w:rPr>
      <w:t xml:space="preserve"> when completed.</w:t>
    </w:r>
  </w:p>
  <w:p w14:paraId="799E3820" w14:textId="77777777" w:rsidR="00D92416" w:rsidRPr="007D095A" w:rsidRDefault="00D9241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85B3F"/>
    <w:multiLevelType w:val="multilevel"/>
    <w:tmpl w:val="A0A437F2"/>
    <w:lvl w:ilvl="0">
      <w:start w:val="4"/>
      <w:numFmt w:val="decimal"/>
      <w:lvlText w:val="%1"/>
      <w:lvlJc w:val="left"/>
      <w:pPr>
        <w:ind w:left="360" w:hanging="360"/>
      </w:pPr>
      <w:rPr>
        <w:rFonts w:eastAsia="Helvetica-Bold" w:hint="default"/>
        <w:b w:val="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Helvetica-Bold" w:hint="default"/>
        <w:b w:val="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eastAsia="Helvetica-Bold"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Helvetica-Bold" w:hint="default"/>
        <w:b w:val="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eastAsia="Helvetica-Bold"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Helvetica-Bold" w:hint="default"/>
        <w:b w:val="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eastAsia="Helvetica-Bold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Helvetica-Bold" w:hint="default"/>
        <w:b w:val="0"/>
      </w:rPr>
    </w:lvl>
  </w:abstractNum>
  <w:abstractNum w:abstractNumId="1" w15:restartNumberingAfterBreak="0">
    <w:nsid w:val="37E51CA3"/>
    <w:multiLevelType w:val="hybridMultilevel"/>
    <w:tmpl w:val="EA7C4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A65"/>
    <w:multiLevelType w:val="hybridMultilevel"/>
    <w:tmpl w:val="A850A9DA"/>
    <w:lvl w:ilvl="0" w:tplc="71F66E66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71F66E66">
      <w:start w:val="3"/>
      <w:numFmt w:val="decimal"/>
      <w:lvlText w:val="%2.0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856B8"/>
    <w:multiLevelType w:val="hybridMultilevel"/>
    <w:tmpl w:val="517A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C2638"/>
    <w:multiLevelType w:val="hybridMultilevel"/>
    <w:tmpl w:val="430C9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306F"/>
    <w:multiLevelType w:val="multilevel"/>
    <w:tmpl w:val="239C9454"/>
    <w:lvl w:ilvl="0">
      <w:start w:val="2"/>
      <w:numFmt w:val="decimal"/>
      <w:lvlText w:val="%1.0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2790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8A1"/>
    <w:rsid w:val="00025404"/>
    <w:rsid w:val="00040433"/>
    <w:rsid w:val="00081A6A"/>
    <w:rsid w:val="00087315"/>
    <w:rsid w:val="000B353B"/>
    <w:rsid w:val="000B5F29"/>
    <w:rsid w:val="00117D2A"/>
    <w:rsid w:val="00162839"/>
    <w:rsid w:val="00165591"/>
    <w:rsid w:val="001C0F90"/>
    <w:rsid w:val="001D2798"/>
    <w:rsid w:val="001E6CA1"/>
    <w:rsid w:val="001F58A1"/>
    <w:rsid w:val="0021390C"/>
    <w:rsid w:val="002252FD"/>
    <w:rsid w:val="00252F1D"/>
    <w:rsid w:val="002654F9"/>
    <w:rsid w:val="00270EAB"/>
    <w:rsid w:val="00286E19"/>
    <w:rsid w:val="002C661E"/>
    <w:rsid w:val="002E1B76"/>
    <w:rsid w:val="00307B0E"/>
    <w:rsid w:val="003119E2"/>
    <w:rsid w:val="00357BAF"/>
    <w:rsid w:val="003F6DD4"/>
    <w:rsid w:val="003F713E"/>
    <w:rsid w:val="00406BE7"/>
    <w:rsid w:val="0041368A"/>
    <w:rsid w:val="004667CC"/>
    <w:rsid w:val="00483EC0"/>
    <w:rsid w:val="00497C78"/>
    <w:rsid w:val="005254FE"/>
    <w:rsid w:val="0053371D"/>
    <w:rsid w:val="0053685B"/>
    <w:rsid w:val="0056200F"/>
    <w:rsid w:val="00573C4B"/>
    <w:rsid w:val="00586A42"/>
    <w:rsid w:val="00591915"/>
    <w:rsid w:val="005D73ED"/>
    <w:rsid w:val="005F11BB"/>
    <w:rsid w:val="00614FBE"/>
    <w:rsid w:val="00616049"/>
    <w:rsid w:val="00625D49"/>
    <w:rsid w:val="006307C4"/>
    <w:rsid w:val="006442C1"/>
    <w:rsid w:val="00644BC2"/>
    <w:rsid w:val="00645659"/>
    <w:rsid w:val="00647A15"/>
    <w:rsid w:val="006636C8"/>
    <w:rsid w:val="00666D4E"/>
    <w:rsid w:val="0067460F"/>
    <w:rsid w:val="00687336"/>
    <w:rsid w:val="006A03E8"/>
    <w:rsid w:val="006E13BB"/>
    <w:rsid w:val="00701570"/>
    <w:rsid w:val="00716004"/>
    <w:rsid w:val="00726CBB"/>
    <w:rsid w:val="00760165"/>
    <w:rsid w:val="007821EE"/>
    <w:rsid w:val="00787121"/>
    <w:rsid w:val="007D095A"/>
    <w:rsid w:val="007D5B54"/>
    <w:rsid w:val="00815E61"/>
    <w:rsid w:val="0081659D"/>
    <w:rsid w:val="00841AAE"/>
    <w:rsid w:val="0087747A"/>
    <w:rsid w:val="008C4152"/>
    <w:rsid w:val="008F595E"/>
    <w:rsid w:val="009363BB"/>
    <w:rsid w:val="00960AD2"/>
    <w:rsid w:val="009673D9"/>
    <w:rsid w:val="00A00FAA"/>
    <w:rsid w:val="00A020CB"/>
    <w:rsid w:val="00A87BC9"/>
    <w:rsid w:val="00AB2E26"/>
    <w:rsid w:val="00AB52DF"/>
    <w:rsid w:val="00AD6486"/>
    <w:rsid w:val="00AF4590"/>
    <w:rsid w:val="00B50626"/>
    <w:rsid w:val="00BB4DC9"/>
    <w:rsid w:val="00BC0373"/>
    <w:rsid w:val="00BF191D"/>
    <w:rsid w:val="00C9064F"/>
    <w:rsid w:val="00CD3552"/>
    <w:rsid w:val="00D22707"/>
    <w:rsid w:val="00D47C9B"/>
    <w:rsid w:val="00D54784"/>
    <w:rsid w:val="00D66399"/>
    <w:rsid w:val="00D74340"/>
    <w:rsid w:val="00D91680"/>
    <w:rsid w:val="00D92416"/>
    <w:rsid w:val="00DC572D"/>
    <w:rsid w:val="00DD3F83"/>
    <w:rsid w:val="00DF0810"/>
    <w:rsid w:val="00DF4C28"/>
    <w:rsid w:val="00E16421"/>
    <w:rsid w:val="00E35F02"/>
    <w:rsid w:val="00E36AF4"/>
    <w:rsid w:val="00E449CE"/>
    <w:rsid w:val="00E64AFF"/>
    <w:rsid w:val="00E94BBF"/>
    <w:rsid w:val="00E97FC5"/>
    <w:rsid w:val="00EC1B84"/>
    <w:rsid w:val="00EC420A"/>
    <w:rsid w:val="00EF5BF9"/>
    <w:rsid w:val="00F23A76"/>
    <w:rsid w:val="00F5405C"/>
    <w:rsid w:val="00F6431B"/>
    <w:rsid w:val="00FA1312"/>
    <w:rsid w:val="00FA1B1B"/>
    <w:rsid w:val="00FA1BD5"/>
    <w:rsid w:val="00FA4C30"/>
    <w:rsid w:val="00FE69B0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5BADBB2"/>
  <w15:docId w15:val="{C6F254D0-18D7-4BBF-89DF-7CA54677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8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8A1"/>
    <w:pPr>
      <w:ind w:left="720"/>
      <w:contextualSpacing/>
    </w:pPr>
  </w:style>
  <w:style w:type="paragraph" w:customStyle="1" w:styleId="Default">
    <w:name w:val="Default"/>
    <w:rsid w:val="007D0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0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95A"/>
  </w:style>
  <w:style w:type="paragraph" w:styleId="Footer">
    <w:name w:val="footer"/>
    <w:basedOn w:val="Normal"/>
    <w:link w:val="FooterChar"/>
    <w:uiPriority w:val="99"/>
    <w:unhideWhenUsed/>
    <w:rsid w:val="007D0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95A"/>
  </w:style>
  <w:style w:type="paragraph" w:styleId="BalloonText">
    <w:name w:val="Balloon Text"/>
    <w:basedOn w:val="Normal"/>
    <w:link w:val="BalloonTextChar"/>
    <w:uiPriority w:val="99"/>
    <w:semiHidden/>
    <w:unhideWhenUsed/>
    <w:rsid w:val="007D0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42C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37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f.aux.eng.ufl.edu/_files/documents/41.pdf" TargetMode="External"/><Relationship Id="rId13" Type="http://schemas.openxmlformats.org/officeDocument/2006/relationships/hyperlink" Target="mailto:walewis@uf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alewis@ufl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alewis@ufl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lewis@ufl.ed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lewis@u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C429-58B9-44F1-87B3-3C7807BD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Lewis,William</dc:creator>
  <cp:lastModifiedBy>Lewis,William</cp:lastModifiedBy>
  <cp:revision>6</cp:revision>
  <cp:lastPrinted>2013-09-10T18:10:00Z</cp:lastPrinted>
  <dcterms:created xsi:type="dcterms:W3CDTF">2020-11-17T13:33:00Z</dcterms:created>
  <dcterms:modified xsi:type="dcterms:W3CDTF">2021-01-27T16:55:00Z</dcterms:modified>
</cp:coreProperties>
</file>