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ADFD87" w14:textId="77777777" w:rsidR="006E2B45" w:rsidRPr="006E2B45" w:rsidRDefault="006E2B45" w:rsidP="006E2B45">
      <w:pPr>
        <w:widowControl w:val="0"/>
        <w:autoSpaceDE w:val="0"/>
        <w:autoSpaceDN w:val="0"/>
        <w:adjustRightInd w:val="0"/>
        <w:spacing w:after="240"/>
        <w:rPr>
          <w:rFonts w:ascii="Arial" w:hAnsi="Arial" w:cs="Arial"/>
          <w:b/>
          <w:szCs w:val="32"/>
        </w:rPr>
      </w:pPr>
      <w:r w:rsidRPr="006E2B45">
        <w:rPr>
          <w:rFonts w:ascii="Arial" w:hAnsi="Arial"/>
          <w:noProof/>
        </w:rPr>
        <w:drawing>
          <wp:inline distT="0" distB="0" distL="0" distR="0" wp14:anchorId="7D6E548E" wp14:editId="0CAEC293">
            <wp:extent cx="2743200" cy="430784"/>
            <wp:effectExtent l="0" t="0" r="0" b="7620"/>
            <wp:docPr id="491958989" name="Picture 1" descr="UF NR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958989" name="Picture 1" descr="UF NRF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3200" cy="430784"/>
                    </a:xfrm>
                    <a:prstGeom prst="rect">
                      <a:avLst/>
                    </a:prstGeom>
                  </pic:spPr>
                </pic:pic>
              </a:graphicData>
            </a:graphic>
          </wp:inline>
        </w:drawing>
      </w:r>
      <w:r w:rsidRPr="006E2B45">
        <w:rPr>
          <w:rFonts w:ascii="Arial" w:hAnsi="Arial" w:cs="Arial"/>
          <w:b/>
          <w:szCs w:val="32"/>
        </w:rPr>
        <w:t>\</w:t>
      </w:r>
    </w:p>
    <w:p w14:paraId="09BD52E8" w14:textId="77777777" w:rsidR="006E2B45" w:rsidRPr="006E2B45" w:rsidRDefault="006E2B45" w:rsidP="006E2B45">
      <w:pPr>
        <w:pStyle w:val="Heading1"/>
      </w:pPr>
      <w:bookmarkStart w:id="0" w:name="_Toc222909457"/>
      <w:r w:rsidRPr="006E2B45">
        <w:t xml:space="preserve">Kurt </w:t>
      </w:r>
      <w:proofErr w:type="spellStart"/>
      <w:r w:rsidRPr="006E2B45">
        <w:t>Lesker</w:t>
      </w:r>
      <w:proofErr w:type="spellEnd"/>
      <w:r w:rsidRPr="006E2B45">
        <w:t xml:space="preserve"> CMS-18 Multi Target Sputter Deposition</w:t>
      </w:r>
      <w:bookmarkEnd w:id="0"/>
    </w:p>
    <w:p w14:paraId="5E4E80CE" w14:textId="77777777" w:rsidR="006E2B45" w:rsidRPr="006E2B45" w:rsidRDefault="006E2B45" w:rsidP="006E2B45">
      <w:pPr>
        <w:rPr>
          <w:rFonts w:ascii="Lexend" w:eastAsia="Gentona-Book" w:hAnsi="Lexend" w:cs="Gentona-Book"/>
          <w:b/>
          <w:sz w:val="28"/>
          <w:szCs w:val="28"/>
        </w:rPr>
      </w:pPr>
    </w:p>
    <w:p w14:paraId="5C169EFD" w14:textId="77777777" w:rsidR="00A90802" w:rsidRDefault="006E2B45" w:rsidP="006E2B45">
      <w:pPr>
        <w:pStyle w:val="Heading1"/>
      </w:pPr>
      <w:bookmarkStart w:id="1" w:name="_Toc222909458"/>
      <w:r w:rsidRPr="006E2B45">
        <w:t>Standard Operating Procedure</w:t>
      </w:r>
      <w:bookmarkEnd w:id="1"/>
      <w:r w:rsidRPr="006E2B45">
        <w:t xml:space="preserve"> </w:t>
      </w:r>
    </w:p>
    <w:p w14:paraId="1B455F69" w14:textId="1ED71EFE" w:rsidR="006E2B45" w:rsidRDefault="006E2B45" w:rsidP="006E2B45">
      <w:pPr>
        <w:pStyle w:val="Heading1"/>
        <w:rPr>
          <w:b w:val="0"/>
        </w:rPr>
      </w:pPr>
      <w:bookmarkStart w:id="2" w:name="_Toc222909459"/>
      <w:r w:rsidRPr="006E2B45">
        <w:t xml:space="preserve">Rev. </w:t>
      </w:r>
      <w:r w:rsidR="00A90802">
        <w:rPr>
          <w:b w:val="0"/>
        </w:rPr>
        <w:t>2026-01</w:t>
      </w:r>
      <w:bookmarkEnd w:id="2"/>
    </w:p>
    <w:p w14:paraId="1F51CE20" w14:textId="77777777" w:rsidR="006E2B45" w:rsidRDefault="006E2B45" w:rsidP="006E2B45"/>
    <w:p w14:paraId="3834B101" w14:textId="77777777" w:rsidR="006E2B45" w:rsidRPr="006E2B45" w:rsidRDefault="006E2B45" w:rsidP="006E2B45"/>
    <w:p w14:paraId="77929ABC" w14:textId="4AB0F2A0" w:rsidR="006E2B45" w:rsidRPr="006E2B45" w:rsidRDefault="006E2B45" w:rsidP="006E2B45">
      <w:r>
        <w:rPr>
          <w:noProof/>
        </w:rPr>
        <w:drawing>
          <wp:inline distT="0" distB="0" distL="0" distR="0" wp14:anchorId="0158BD25" wp14:editId="4F47A8D6">
            <wp:extent cx="4762500" cy="2857500"/>
            <wp:effectExtent l="0" t="0" r="0" b="0"/>
            <wp:docPr id="485120893" name="Picture 485120893" descr="pic of sputter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120893" name="Picture 485120893" descr="pic of sputter too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2857500"/>
                    </a:xfrm>
                    <a:prstGeom prst="rect">
                      <a:avLst/>
                    </a:prstGeom>
                    <a:noFill/>
                    <a:ln>
                      <a:noFill/>
                    </a:ln>
                  </pic:spPr>
                </pic:pic>
              </a:graphicData>
            </a:graphic>
          </wp:inline>
        </w:drawing>
      </w:r>
    </w:p>
    <w:p w14:paraId="14925479" w14:textId="58775046" w:rsidR="006E2B45" w:rsidRDefault="006E2B45">
      <w:pPr>
        <w:rPr>
          <w:rFonts w:ascii="Lexend" w:hAnsi="Lexend" w:cs="Arial"/>
          <w:color w:val="000000"/>
        </w:rPr>
      </w:pPr>
      <w:r>
        <w:rPr>
          <w:rFonts w:ascii="Lexend" w:hAnsi="Lexend"/>
        </w:rPr>
        <w:br w:type="page"/>
      </w:r>
    </w:p>
    <w:p w14:paraId="744F7042" w14:textId="77777777" w:rsidR="00702B48" w:rsidRPr="006E2B45" w:rsidRDefault="00702B48" w:rsidP="00702B48">
      <w:pPr>
        <w:pStyle w:val="Default"/>
        <w:rPr>
          <w:rFonts w:ascii="Lexend" w:hAnsi="Lexend"/>
        </w:rPr>
      </w:pPr>
    </w:p>
    <w:sdt>
      <w:sdtPr>
        <w:rPr>
          <w:rFonts w:ascii="Times New Roman" w:eastAsia="Times New Roman" w:hAnsi="Times New Roman" w:cs="Times New Roman"/>
          <w:color w:val="auto"/>
          <w:sz w:val="24"/>
          <w:szCs w:val="24"/>
        </w:rPr>
        <w:id w:val="-401685513"/>
        <w:docPartObj>
          <w:docPartGallery w:val="Table of Contents"/>
          <w:docPartUnique/>
        </w:docPartObj>
      </w:sdtPr>
      <w:sdtEndPr>
        <w:rPr>
          <w:b/>
          <w:bCs/>
          <w:noProof/>
        </w:rPr>
      </w:sdtEndPr>
      <w:sdtContent>
        <w:p w14:paraId="317C2ECC" w14:textId="5A2E77ED" w:rsidR="00A90802" w:rsidRPr="00A90802" w:rsidRDefault="00A90802">
          <w:pPr>
            <w:pStyle w:val="TOCHeading"/>
            <w:rPr>
              <w:rFonts w:ascii="Lexend" w:hAnsi="Lexend"/>
              <w:color w:val="auto"/>
              <w:sz w:val="24"/>
              <w:szCs w:val="24"/>
            </w:rPr>
          </w:pPr>
          <w:r w:rsidRPr="00A90802">
            <w:rPr>
              <w:rFonts w:ascii="Lexend" w:hAnsi="Lexend"/>
              <w:color w:val="auto"/>
              <w:sz w:val="24"/>
              <w:szCs w:val="24"/>
            </w:rPr>
            <w:t>Contents</w:t>
          </w:r>
        </w:p>
        <w:p w14:paraId="73178CEC" w14:textId="42470B13" w:rsidR="00A90802" w:rsidRPr="00A90802" w:rsidRDefault="00A90802">
          <w:pPr>
            <w:pStyle w:val="TOC1"/>
            <w:tabs>
              <w:tab w:val="right" w:leader="dot" w:pos="8630"/>
            </w:tabs>
            <w:rPr>
              <w:rFonts w:ascii="Lexend" w:hAnsi="Lexend"/>
              <w:noProof/>
            </w:rPr>
          </w:pPr>
          <w:r w:rsidRPr="00A90802">
            <w:rPr>
              <w:rFonts w:ascii="Lexend" w:hAnsi="Lexend"/>
            </w:rPr>
            <w:fldChar w:fldCharType="begin"/>
          </w:r>
          <w:r w:rsidRPr="00A90802">
            <w:rPr>
              <w:rFonts w:ascii="Lexend" w:hAnsi="Lexend"/>
            </w:rPr>
            <w:instrText xml:space="preserve"> TOC \o "1-3" \h \z \u </w:instrText>
          </w:r>
          <w:r w:rsidRPr="00A90802">
            <w:rPr>
              <w:rFonts w:ascii="Lexend" w:hAnsi="Lexend"/>
            </w:rPr>
            <w:fldChar w:fldCharType="separate"/>
          </w:r>
          <w:hyperlink w:anchor="_Toc222909457" w:history="1">
            <w:r w:rsidRPr="00A90802">
              <w:rPr>
                <w:rStyle w:val="Hyperlink"/>
                <w:rFonts w:ascii="Lexend" w:eastAsiaTheme="majorEastAsia" w:hAnsi="Lexend"/>
                <w:noProof/>
                <w:color w:val="auto"/>
              </w:rPr>
              <w:t>Kurt Lesker CMS-18 Multi Target Sputter Deposition</w:t>
            </w:r>
            <w:r w:rsidRPr="00A90802">
              <w:rPr>
                <w:rFonts w:ascii="Lexend" w:hAnsi="Lexend"/>
                <w:noProof/>
                <w:webHidden/>
              </w:rPr>
              <w:tab/>
            </w:r>
            <w:r w:rsidRPr="00A90802">
              <w:rPr>
                <w:rFonts w:ascii="Lexend" w:hAnsi="Lexend"/>
                <w:noProof/>
                <w:webHidden/>
              </w:rPr>
              <w:fldChar w:fldCharType="begin"/>
            </w:r>
            <w:r w:rsidRPr="00A90802">
              <w:rPr>
                <w:rFonts w:ascii="Lexend" w:hAnsi="Lexend"/>
                <w:noProof/>
                <w:webHidden/>
              </w:rPr>
              <w:instrText xml:space="preserve"> PAGEREF _Toc222909457 \h </w:instrText>
            </w:r>
            <w:r w:rsidRPr="00A90802">
              <w:rPr>
                <w:rFonts w:ascii="Lexend" w:hAnsi="Lexend"/>
                <w:noProof/>
                <w:webHidden/>
              </w:rPr>
            </w:r>
            <w:r w:rsidRPr="00A90802">
              <w:rPr>
                <w:rFonts w:ascii="Lexend" w:hAnsi="Lexend"/>
                <w:noProof/>
                <w:webHidden/>
              </w:rPr>
              <w:fldChar w:fldCharType="separate"/>
            </w:r>
            <w:r w:rsidRPr="00A90802">
              <w:rPr>
                <w:rFonts w:ascii="Lexend" w:hAnsi="Lexend"/>
                <w:noProof/>
                <w:webHidden/>
              </w:rPr>
              <w:t>1</w:t>
            </w:r>
            <w:r w:rsidRPr="00A90802">
              <w:rPr>
                <w:rFonts w:ascii="Lexend" w:hAnsi="Lexend"/>
                <w:noProof/>
                <w:webHidden/>
              </w:rPr>
              <w:fldChar w:fldCharType="end"/>
            </w:r>
          </w:hyperlink>
        </w:p>
        <w:p w14:paraId="69863A29" w14:textId="74E50691" w:rsidR="00A90802" w:rsidRPr="00A90802" w:rsidRDefault="00A90802">
          <w:pPr>
            <w:pStyle w:val="TOC1"/>
            <w:tabs>
              <w:tab w:val="right" w:leader="dot" w:pos="8630"/>
            </w:tabs>
            <w:rPr>
              <w:rFonts w:ascii="Lexend" w:hAnsi="Lexend"/>
              <w:noProof/>
            </w:rPr>
          </w:pPr>
          <w:hyperlink w:anchor="_Toc222909458" w:history="1">
            <w:r w:rsidRPr="00A90802">
              <w:rPr>
                <w:rStyle w:val="Hyperlink"/>
                <w:rFonts w:ascii="Lexend" w:eastAsiaTheme="majorEastAsia" w:hAnsi="Lexend"/>
                <w:noProof/>
                <w:color w:val="auto"/>
              </w:rPr>
              <w:t>Standard Operating Procedure</w:t>
            </w:r>
            <w:r w:rsidRPr="00A90802">
              <w:rPr>
                <w:rFonts w:ascii="Lexend" w:hAnsi="Lexend"/>
                <w:noProof/>
                <w:webHidden/>
              </w:rPr>
              <w:tab/>
            </w:r>
            <w:r w:rsidRPr="00A90802">
              <w:rPr>
                <w:rFonts w:ascii="Lexend" w:hAnsi="Lexend"/>
                <w:noProof/>
                <w:webHidden/>
              </w:rPr>
              <w:fldChar w:fldCharType="begin"/>
            </w:r>
            <w:r w:rsidRPr="00A90802">
              <w:rPr>
                <w:rFonts w:ascii="Lexend" w:hAnsi="Lexend"/>
                <w:noProof/>
                <w:webHidden/>
              </w:rPr>
              <w:instrText xml:space="preserve"> PAGEREF _Toc222909458 \h </w:instrText>
            </w:r>
            <w:r w:rsidRPr="00A90802">
              <w:rPr>
                <w:rFonts w:ascii="Lexend" w:hAnsi="Lexend"/>
                <w:noProof/>
                <w:webHidden/>
              </w:rPr>
            </w:r>
            <w:r w:rsidRPr="00A90802">
              <w:rPr>
                <w:rFonts w:ascii="Lexend" w:hAnsi="Lexend"/>
                <w:noProof/>
                <w:webHidden/>
              </w:rPr>
              <w:fldChar w:fldCharType="separate"/>
            </w:r>
            <w:r w:rsidRPr="00A90802">
              <w:rPr>
                <w:rFonts w:ascii="Lexend" w:hAnsi="Lexend"/>
                <w:noProof/>
                <w:webHidden/>
              </w:rPr>
              <w:t>1</w:t>
            </w:r>
            <w:r w:rsidRPr="00A90802">
              <w:rPr>
                <w:rFonts w:ascii="Lexend" w:hAnsi="Lexend"/>
                <w:noProof/>
                <w:webHidden/>
              </w:rPr>
              <w:fldChar w:fldCharType="end"/>
            </w:r>
          </w:hyperlink>
        </w:p>
        <w:p w14:paraId="5D721D9F" w14:textId="71DF1D24" w:rsidR="00A90802" w:rsidRPr="00A90802" w:rsidRDefault="00A90802">
          <w:pPr>
            <w:pStyle w:val="TOC1"/>
            <w:tabs>
              <w:tab w:val="right" w:leader="dot" w:pos="8630"/>
            </w:tabs>
            <w:rPr>
              <w:rFonts w:ascii="Lexend" w:hAnsi="Lexend"/>
              <w:noProof/>
            </w:rPr>
          </w:pPr>
          <w:hyperlink w:anchor="_Toc222909459" w:history="1">
            <w:r w:rsidRPr="00A90802">
              <w:rPr>
                <w:rStyle w:val="Hyperlink"/>
                <w:rFonts w:ascii="Lexend" w:eastAsiaTheme="majorEastAsia" w:hAnsi="Lexend"/>
                <w:noProof/>
                <w:color w:val="auto"/>
              </w:rPr>
              <w:t>Rev. 2026-01</w:t>
            </w:r>
            <w:r w:rsidRPr="00A90802">
              <w:rPr>
                <w:rFonts w:ascii="Lexend" w:hAnsi="Lexend"/>
                <w:noProof/>
                <w:webHidden/>
              </w:rPr>
              <w:tab/>
            </w:r>
            <w:r w:rsidRPr="00A90802">
              <w:rPr>
                <w:rFonts w:ascii="Lexend" w:hAnsi="Lexend"/>
                <w:noProof/>
                <w:webHidden/>
              </w:rPr>
              <w:fldChar w:fldCharType="begin"/>
            </w:r>
            <w:r w:rsidRPr="00A90802">
              <w:rPr>
                <w:rFonts w:ascii="Lexend" w:hAnsi="Lexend"/>
                <w:noProof/>
                <w:webHidden/>
              </w:rPr>
              <w:instrText xml:space="preserve"> PAGEREF _Toc222909459 \h </w:instrText>
            </w:r>
            <w:r w:rsidRPr="00A90802">
              <w:rPr>
                <w:rFonts w:ascii="Lexend" w:hAnsi="Lexend"/>
                <w:noProof/>
                <w:webHidden/>
              </w:rPr>
            </w:r>
            <w:r w:rsidRPr="00A90802">
              <w:rPr>
                <w:rFonts w:ascii="Lexend" w:hAnsi="Lexend"/>
                <w:noProof/>
                <w:webHidden/>
              </w:rPr>
              <w:fldChar w:fldCharType="separate"/>
            </w:r>
            <w:r w:rsidRPr="00A90802">
              <w:rPr>
                <w:rFonts w:ascii="Lexend" w:hAnsi="Lexend"/>
                <w:noProof/>
                <w:webHidden/>
              </w:rPr>
              <w:t>1</w:t>
            </w:r>
            <w:r w:rsidRPr="00A90802">
              <w:rPr>
                <w:rFonts w:ascii="Lexend" w:hAnsi="Lexend"/>
                <w:noProof/>
                <w:webHidden/>
              </w:rPr>
              <w:fldChar w:fldCharType="end"/>
            </w:r>
          </w:hyperlink>
        </w:p>
        <w:p w14:paraId="7DE737B9" w14:textId="6CC8CF97" w:rsidR="00A90802" w:rsidRPr="00A90802" w:rsidRDefault="00A90802">
          <w:pPr>
            <w:pStyle w:val="TOC1"/>
            <w:tabs>
              <w:tab w:val="right" w:leader="dot" w:pos="8630"/>
            </w:tabs>
            <w:rPr>
              <w:rFonts w:ascii="Lexend" w:hAnsi="Lexend"/>
              <w:noProof/>
            </w:rPr>
          </w:pPr>
          <w:hyperlink w:anchor="_Toc222909460" w:history="1">
            <w:r w:rsidRPr="00A90802">
              <w:rPr>
                <w:rStyle w:val="Hyperlink"/>
                <w:rFonts w:ascii="Lexend" w:eastAsiaTheme="majorEastAsia" w:hAnsi="Lexend"/>
                <w:noProof/>
                <w:color w:val="auto"/>
              </w:rPr>
              <w:t>Safety</w:t>
            </w:r>
            <w:r w:rsidRPr="00A90802">
              <w:rPr>
                <w:rFonts w:ascii="Lexend" w:hAnsi="Lexend"/>
                <w:noProof/>
                <w:webHidden/>
              </w:rPr>
              <w:tab/>
            </w:r>
            <w:r w:rsidRPr="00A90802">
              <w:rPr>
                <w:rFonts w:ascii="Lexend" w:hAnsi="Lexend"/>
                <w:noProof/>
                <w:webHidden/>
              </w:rPr>
              <w:fldChar w:fldCharType="begin"/>
            </w:r>
            <w:r w:rsidRPr="00A90802">
              <w:rPr>
                <w:rFonts w:ascii="Lexend" w:hAnsi="Lexend"/>
                <w:noProof/>
                <w:webHidden/>
              </w:rPr>
              <w:instrText xml:space="preserve"> PAGEREF _Toc222909460 \h </w:instrText>
            </w:r>
            <w:r w:rsidRPr="00A90802">
              <w:rPr>
                <w:rFonts w:ascii="Lexend" w:hAnsi="Lexend"/>
                <w:noProof/>
                <w:webHidden/>
              </w:rPr>
            </w:r>
            <w:r w:rsidRPr="00A90802">
              <w:rPr>
                <w:rFonts w:ascii="Lexend" w:hAnsi="Lexend"/>
                <w:noProof/>
                <w:webHidden/>
              </w:rPr>
              <w:fldChar w:fldCharType="separate"/>
            </w:r>
            <w:r w:rsidRPr="00A90802">
              <w:rPr>
                <w:rFonts w:ascii="Lexend" w:hAnsi="Lexend"/>
                <w:noProof/>
                <w:webHidden/>
              </w:rPr>
              <w:t>2</w:t>
            </w:r>
            <w:r w:rsidRPr="00A90802">
              <w:rPr>
                <w:rFonts w:ascii="Lexend" w:hAnsi="Lexend"/>
                <w:noProof/>
                <w:webHidden/>
              </w:rPr>
              <w:fldChar w:fldCharType="end"/>
            </w:r>
          </w:hyperlink>
        </w:p>
        <w:p w14:paraId="2A51A1AE" w14:textId="5C1C3881" w:rsidR="00A90802" w:rsidRPr="00A90802" w:rsidRDefault="00A90802">
          <w:pPr>
            <w:pStyle w:val="TOC1"/>
            <w:tabs>
              <w:tab w:val="right" w:leader="dot" w:pos="8630"/>
            </w:tabs>
            <w:rPr>
              <w:rFonts w:ascii="Lexend" w:hAnsi="Lexend"/>
              <w:noProof/>
            </w:rPr>
          </w:pPr>
          <w:hyperlink w:anchor="_Toc222909461" w:history="1">
            <w:r w:rsidRPr="00A90802">
              <w:rPr>
                <w:rStyle w:val="Hyperlink"/>
                <w:rFonts w:ascii="Lexend" w:eastAsiaTheme="majorEastAsia" w:hAnsi="Lexend"/>
                <w:noProof/>
                <w:color w:val="auto"/>
              </w:rPr>
              <w:t>Quality Control and Calibrations</w:t>
            </w:r>
            <w:r w:rsidRPr="00A90802">
              <w:rPr>
                <w:rFonts w:ascii="Lexend" w:hAnsi="Lexend"/>
                <w:noProof/>
                <w:webHidden/>
              </w:rPr>
              <w:tab/>
            </w:r>
            <w:r w:rsidRPr="00A90802">
              <w:rPr>
                <w:rFonts w:ascii="Lexend" w:hAnsi="Lexend"/>
                <w:noProof/>
                <w:webHidden/>
              </w:rPr>
              <w:fldChar w:fldCharType="begin"/>
            </w:r>
            <w:r w:rsidRPr="00A90802">
              <w:rPr>
                <w:rFonts w:ascii="Lexend" w:hAnsi="Lexend"/>
                <w:noProof/>
                <w:webHidden/>
              </w:rPr>
              <w:instrText xml:space="preserve"> PAGEREF _Toc222909461 \h </w:instrText>
            </w:r>
            <w:r w:rsidRPr="00A90802">
              <w:rPr>
                <w:rFonts w:ascii="Lexend" w:hAnsi="Lexend"/>
                <w:noProof/>
                <w:webHidden/>
              </w:rPr>
            </w:r>
            <w:r w:rsidRPr="00A90802">
              <w:rPr>
                <w:rFonts w:ascii="Lexend" w:hAnsi="Lexend"/>
                <w:noProof/>
                <w:webHidden/>
              </w:rPr>
              <w:fldChar w:fldCharType="separate"/>
            </w:r>
            <w:r w:rsidRPr="00A90802">
              <w:rPr>
                <w:rFonts w:ascii="Lexend" w:hAnsi="Lexend"/>
                <w:noProof/>
                <w:webHidden/>
              </w:rPr>
              <w:t>2</w:t>
            </w:r>
            <w:r w:rsidRPr="00A90802">
              <w:rPr>
                <w:rFonts w:ascii="Lexend" w:hAnsi="Lexend"/>
                <w:noProof/>
                <w:webHidden/>
              </w:rPr>
              <w:fldChar w:fldCharType="end"/>
            </w:r>
          </w:hyperlink>
        </w:p>
        <w:p w14:paraId="18B4523A" w14:textId="2C65F67A" w:rsidR="00A90802" w:rsidRPr="00A90802" w:rsidRDefault="00A90802">
          <w:pPr>
            <w:pStyle w:val="TOC2"/>
            <w:tabs>
              <w:tab w:val="right" w:leader="dot" w:pos="8630"/>
            </w:tabs>
            <w:rPr>
              <w:rFonts w:ascii="Lexend" w:hAnsi="Lexend"/>
              <w:noProof/>
            </w:rPr>
          </w:pPr>
          <w:hyperlink w:anchor="_Toc222909462" w:history="1">
            <w:r w:rsidRPr="00A90802">
              <w:rPr>
                <w:rStyle w:val="Hyperlink"/>
                <w:rFonts w:ascii="Lexend" w:eastAsiaTheme="majorEastAsia" w:hAnsi="Lexend"/>
                <w:noProof/>
                <w:color w:val="auto"/>
              </w:rPr>
              <w:t>Sputter Rates</w:t>
            </w:r>
            <w:r w:rsidRPr="00A90802">
              <w:rPr>
                <w:rFonts w:ascii="Lexend" w:hAnsi="Lexend"/>
                <w:noProof/>
                <w:webHidden/>
              </w:rPr>
              <w:tab/>
            </w:r>
            <w:r w:rsidRPr="00A90802">
              <w:rPr>
                <w:rFonts w:ascii="Lexend" w:hAnsi="Lexend"/>
                <w:noProof/>
                <w:webHidden/>
              </w:rPr>
              <w:fldChar w:fldCharType="begin"/>
            </w:r>
            <w:r w:rsidRPr="00A90802">
              <w:rPr>
                <w:rFonts w:ascii="Lexend" w:hAnsi="Lexend"/>
                <w:noProof/>
                <w:webHidden/>
              </w:rPr>
              <w:instrText xml:space="preserve"> PAGEREF _Toc222909462 \h </w:instrText>
            </w:r>
            <w:r w:rsidRPr="00A90802">
              <w:rPr>
                <w:rFonts w:ascii="Lexend" w:hAnsi="Lexend"/>
                <w:noProof/>
                <w:webHidden/>
              </w:rPr>
            </w:r>
            <w:r w:rsidRPr="00A90802">
              <w:rPr>
                <w:rFonts w:ascii="Lexend" w:hAnsi="Lexend"/>
                <w:noProof/>
                <w:webHidden/>
              </w:rPr>
              <w:fldChar w:fldCharType="separate"/>
            </w:r>
            <w:r w:rsidRPr="00A90802">
              <w:rPr>
                <w:rFonts w:ascii="Lexend" w:hAnsi="Lexend"/>
                <w:noProof/>
                <w:webHidden/>
              </w:rPr>
              <w:t>2</w:t>
            </w:r>
            <w:r w:rsidRPr="00A90802">
              <w:rPr>
                <w:rFonts w:ascii="Lexend" w:hAnsi="Lexend"/>
                <w:noProof/>
                <w:webHidden/>
              </w:rPr>
              <w:fldChar w:fldCharType="end"/>
            </w:r>
          </w:hyperlink>
        </w:p>
        <w:p w14:paraId="58C32F85" w14:textId="402EC12C" w:rsidR="00A90802" w:rsidRPr="00A90802" w:rsidRDefault="00A90802">
          <w:pPr>
            <w:pStyle w:val="TOC2"/>
            <w:tabs>
              <w:tab w:val="right" w:leader="dot" w:pos="8630"/>
            </w:tabs>
            <w:rPr>
              <w:rFonts w:ascii="Lexend" w:hAnsi="Lexend"/>
              <w:noProof/>
            </w:rPr>
          </w:pPr>
          <w:hyperlink w:anchor="_Toc222909463" w:history="1">
            <w:r w:rsidRPr="00A90802">
              <w:rPr>
                <w:rStyle w:val="Hyperlink"/>
                <w:rFonts w:ascii="Lexend" w:eastAsiaTheme="majorEastAsia" w:hAnsi="Lexend"/>
                <w:noProof/>
                <w:color w:val="auto"/>
              </w:rPr>
              <w:t>Test Sample Procedure to Measure Thickness:</w:t>
            </w:r>
            <w:r w:rsidRPr="00A90802">
              <w:rPr>
                <w:rFonts w:ascii="Lexend" w:hAnsi="Lexend"/>
                <w:noProof/>
                <w:webHidden/>
              </w:rPr>
              <w:tab/>
            </w:r>
            <w:r w:rsidRPr="00A90802">
              <w:rPr>
                <w:rFonts w:ascii="Lexend" w:hAnsi="Lexend"/>
                <w:noProof/>
                <w:webHidden/>
              </w:rPr>
              <w:fldChar w:fldCharType="begin"/>
            </w:r>
            <w:r w:rsidRPr="00A90802">
              <w:rPr>
                <w:rFonts w:ascii="Lexend" w:hAnsi="Lexend"/>
                <w:noProof/>
                <w:webHidden/>
              </w:rPr>
              <w:instrText xml:space="preserve"> PAGEREF _Toc222909463 \h </w:instrText>
            </w:r>
            <w:r w:rsidRPr="00A90802">
              <w:rPr>
                <w:rFonts w:ascii="Lexend" w:hAnsi="Lexend"/>
                <w:noProof/>
                <w:webHidden/>
              </w:rPr>
            </w:r>
            <w:r w:rsidRPr="00A90802">
              <w:rPr>
                <w:rFonts w:ascii="Lexend" w:hAnsi="Lexend"/>
                <w:noProof/>
                <w:webHidden/>
              </w:rPr>
              <w:fldChar w:fldCharType="separate"/>
            </w:r>
            <w:r w:rsidRPr="00A90802">
              <w:rPr>
                <w:rFonts w:ascii="Lexend" w:hAnsi="Lexend"/>
                <w:noProof/>
                <w:webHidden/>
              </w:rPr>
              <w:t>2</w:t>
            </w:r>
            <w:r w:rsidRPr="00A90802">
              <w:rPr>
                <w:rFonts w:ascii="Lexend" w:hAnsi="Lexend"/>
                <w:noProof/>
                <w:webHidden/>
              </w:rPr>
              <w:fldChar w:fldCharType="end"/>
            </w:r>
          </w:hyperlink>
        </w:p>
        <w:p w14:paraId="5302E0D9" w14:textId="3B0A13C6" w:rsidR="00A90802" w:rsidRPr="00A90802" w:rsidRDefault="00A90802">
          <w:pPr>
            <w:pStyle w:val="TOC2"/>
            <w:tabs>
              <w:tab w:val="right" w:leader="dot" w:pos="8630"/>
            </w:tabs>
            <w:rPr>
              <w:rFonts w:ascii="Lexend" w:hAnsi="Lexend"/>
              <w:noProof/>
            </w:rPr>
          </w:pPr>
          <w:hyperlink w:anchor="_Toc222909464" w:history="1">
            <w:r w:rsidRPr="00A90802">
              <w:rPr>
                <w:rStyle w:val="Hyperlink"/>
                <w:rFonts w:ascii="Lexend" w:eastAsiaTheme="majorEastAsia" w:hAnsi="Lexend"/>
                <w:noProof/>
                <w:color w:val="auto"/>
              </w:rPr>
              <w:t>Film Quality</w:t>
            </w:r>
            <w:r w:rsidRPr="00A90802">
              <w:rPr>
                <w:rFonts w:ascii="Lexend" w:hAnsi="Lexend"/>
                <w:noProof/>
                <w:webHidden/>
              </w:rPr>
              <w:tab/>
            </w:r>
            <w:r w:rsidRPr="00A90802">
              <w:rPr>
                <w:rFonts w:ascii="Lexend" w:hAnsi="Lexend"/>
                <w:noProof/>
                <w:webHidden/>
              </w:rPr>
              <w:fldChar w:fldCharType="begin"/>
            </w:r>
            <w:r w:rsidRPr="00A90802">
              <w:rPr>
                <w:rFonts w:ascii="Lexend" w:hAnsi="Lexend"/>
                <w:noProof/>
                <w:webHidden/>
              </w:rPr>
              <w:instrText xml:space="preserve"> PAGEREF _Toc222909464 \h </w:instrText>
            </w:r>
            <w:r w:rsidRPr="00A90802">
              <w:rPr>
                <w:rFonts w:ascii="Lexend" w:hAnsi="Lexend"/>
                <w:noProof/>
                <w:webHidden/>
              </w:rPr>
            </w:r>
            <w:r w:rsidRPr="00A90802">
              <w:rPr>
                <w:rFonts w:ascii="Lexend" w:hAnsi="Lexend"/>
                <w:noProof/>
                <w:webHidden/>
              </w:rPr>
              <w:fldChar w:fldCharType="separate"/>
            </w:r>
            <w:r w:rsidRPr="00A90802">
              <w:rPr>
                <w:rFonts w:ascii="Lexend" w:hAnsi="Lexend"/>
                <w:noProof/>
                <w:webHidden/>
              </w:rPr>
              <w:t>3</w:t>
            </w:r>
            <w:r w:rsidRPr="00A90802">
              <w:rPr>
                <w:rFonts w:ascii="Lexend" w:hAnsi="Lexend"/>
                <w:noProof/>
                <w:webHidden/>
              </w:rPr>
              <w:fldChar w:fldCharType="end"/>
            </w:r>
          </w:hyperlink>
        </w:p>
        <w:p w14:paraId="3078D560" w14:textId="423648A2" w:rsidR="00A90802" w:rsidRPr="00A90802" w:rsidRDefault="00A90802">
          <w:pPr>
            <w:pStyle w:val="TOC2"/>
            <w:tabs>
              <w:tab w:val="right" w:leader="dot" w:pos="8630"/>
            </w:tabs>
            <w:rPr>
              <w:rFonts w:ascii="Lexend" w:hAnsi="Lexend"/>
              <w:noProof/>
            </w:rPr>
          </w:pPr>
          <w:hyperlink w:anchor="_Toc222909465" w:history="1">
            <w:r w:rsidRPr="00A90802">
              <w:rPr>
                <w:rStyle w:val="Hyperlink"/>
                <w:rFonts w:ascii="Lexend" w:eastAsiaTheme="majorEastAsia" w:hAnsi="Lexend"/>
                <w:noProof/>
                <w:color w:val="auto"/>
              </w:rPr>
              <w:t>Heater Box Temperature</w:t>
            </w:r>
            <w:r w:rsidRPr="00A90802">
              <w:rPr>
                <w:rFonts w:ascii="Lexend" w:hAnsi="Lexend"/>
                <w:noProof/>
                <w:webHidden/>
              </w:rPr>
              <w:tab/>
            </w:r>
            <w:r w:rsidRPr="00A90802">
              <w:rPr>
                <w:rFonts w:ascii="Lexend" w:hAnsi="Lexend"/>
                <w:noProof/>
                <w:webHidden/>
              </w:rPr>
              <w:fldChar w:fldCharType="begin"/>
            </w:r>
            <w:r w:rsidRPr="00A90802">
              <w:rPr>
                <w:rFonts w:ascii="Lexend" w:hAnsi="Lexend"/>
                <w:noProof/>
                <w:webHidden/>
              </w:rPr>
              <w:instrText xml:space="preserve"> PAGEREF _Toc222909465 \h </w:instrText>
            </w:r>
            <w:r w:rsidRPr="00A90802">
              <w:rPr>
                <w:rFonts w:ascii="Lexend" w:hAnsi="Lexend"/>
                <w:noProof/>
                <w:webHidden/>
              </w:rPr>
            </w:r>
            <w:r w:rsidRPr="00A90802">
              <w:rPr>
                <w:rFonts w:ascii="Lexend" w:hAnsi="Lexend"/>
                <w:noProof/>
                <w:webHidden/>
              </w:rPr>
              <w:fldChar w:fldCharType="separate"/>
            </w:r>
            <w:r w:rsidRPr="00A90802">
              <w:rPr>
                <w:rFonts w:ascii="Lexend" w:hAnsi="Lexend"/>
                <w:noProof/>
                <w:webHidden/>
              </w:rPr>
              <w:t>4</w:t>
            </w:r>
            <w:r w:rsidRPr="00A90802">
              <w:rPr>
                <w:rFonts w:ascii="Lexend" w:hAnsi="Lexend"/>
                <w:noProof/>
                <w:webHidden/>
              </w:rPr>
              <w:fldChar w:fldCharType="end"/>
            </w:r>
          </w:hyperlink>
        </w:p>
        <w:p w14:paraId="269E96F9" w14:textId="4332F413" w:rsidR="00A90802" w:rsidRPr="00A90802" w:rsidRDefault="00A90802">
          <w:pPr>
            <w:pStyle w:val="TOC1"/>
            <w:tabs>
              <w:tab w:val="right" w:leader="dot" w:pos="8630"/>
            </w:tabs>
            <w:rPr>
              <w:rFonts w:ascii="Lexend" w:hAnsi="Lexend"/>
              <w:noProof/>
            </w:rPr>
          </w:pPr>
          <w:hyperlink w:anchor="_Toc222909466" w:history="1">
            <w:r w:rsidRPr="00A90802">
              <w:rPr>
                <w:rStyle w:val="Hyperlink"/>
                <w:rFonts w:ascii="Lexend" w:eastAsiaTheme="majorEastAsia" w:hAnsi="Lexend"/>
                <w:noProof/>
                <w:color w:val="auto"/>
              </w:rPr>
              <w:t>Operation</w:t>
            </w:r>
            <w:r w:rsidRPr="00A90802">
              <w:rPr>
                <w:rFonts w:ascii="Lexend" w:hAnsi="Lexend"/>
                <w:noProof/>
                <w:webHidden/>
              </w:rPr>
              <w:tab/>
            </w:r>
            <w:r w:rsidRPr="00A90802">
              <w:rPr>
                <w:rFonts w:ascii="Lexend" w:hAnsi="Lexend"/>
                <w:noProof/>
                <w:webHidden/>
              </w:rPr>
              <w:fldChar w:fldCharType="begin"/>
            </w:r>
            <w:r w:rsidRPr="00A90802">
              <w:rPr>
                <w:rFonts w:ascii="Lexend" w:hAnsi="Lexend"/>
                <w:noProof/>
                <w:webHidden/>
              </w:rPr>
              <w:instrText xml:space="preserve"> PAGEREF _Toc222909466 \h </w:instrText>
            </w:r>
            <w:r w:rsidRPr="00A90802">
              <w:rPr>
                <w:rFonts w:ascii="Lexend" w:hAnsi="Lexend"/>
                <w:noProof/>
                <w:webHidden/>
              </w:rPr>
            </w:r>
            <w:r w:rsidRPr="00A90802">
              <w:rPr>
                <w:rFonts w:ascii="Lexend" w:hAnsi="Lexend"/>
                <w:noProof/>
                <w:webHidden/>
              </w:rPr>
              <w:fldChar w:fldCharType="separate"/>
            </w:r>
            <w:r w:rsidRPr="00A90802">
              <w:rPr>
                <w:rFonts w:ascii="Lexend" w:hAnsi="Lexend"/>
                <w:noProof/>
                <w:webHidden/>
              </w:rPr>
              <w:t>4</w:t>
            </w:r>
            <w:r w:rsidRPr="00A90802">
              <w:rPr>
                <w:rFonts w:ascii="Lexend" w:hAnsi="Lexend"/>
                <w:noProof/>
                <w:webHidden/>
              </w:rPr>
              <w:fldChar w:fldCharType="end"/>
            </w:r>
          </w:hyperlink>
        </w:p>
        <w:p w14:paraId="2D1292CB" w14:textId="3209C1B6" w:rsidR="00A90802" w:rsidRPr="00A90802" w:rsidRDefault="00A90802">
          <w:pPr>
            <w:pStyle w:val="TOC2"/>
            <w:tabs>
              <w:tab w:val="right" w:leader="dot" w:pos="8630"/>
            </w:tabs>
            <w:rPr>
              <w:rFonts w:ascii="Lexend" w:hAnsi="Lexend"/>
              <w:noProof/>
            </w:rPr>
          </w:pPr>
          <w:hyperlink w:anchor="_Toc222909467" w:history="1">
            <w:r w:rsidRPr="00A90802">
              <w:rPr>
                <w:rStyle w:val="Hyperlink"/>
                <w:rFonts w:ascii="Lexend" w:eastAsiaTheme="majorEastAsia" w:hAnsi="Lexend"/>
                <w:noProof/>
                <w:color w:val="auto"/>
              </w:rPr>
              <w:t>Pre-Operation</w:t>
            </w:r>
            <w:r w:rsidRPr="00A90802">
              <w:rPr>
                <w:rFonts w:ascii="Lexend" w:hAnsi="Lexend"/>
                <w:noProof/>
                <w:webHidden/>
              </w:rPr>
              <w:tab/>
            </w:r>
            <w:r w:rsidRPr="00A90802">
              <w:rPr>
                <w:rFonts w:ascii="Lexend" w:hAnsi="Lexend"/>
                <w:noProof/>
                <w:webHidden/>
              </w:rPr>
              <w:fldChar w:fldCharType="begin"/>
            </w:r>
            <w:r w:rsidRPr="00A90802">
              <w:rPr>
                <w:rFonts w:ascii="Lexend" w:hAnsi="Lexend"/>
                <w:noProof/>
                <w:webHidden/>
              </w:rPr>
              <w:instrText xml:space="preserve"> PAGEREF _Toc222909467 \h </w:instrText>
            </w:r>
            <w:r w:rsidRPr="00A90802">
              <w:rPr>
                <w:rFonts w:ascii="Lexend" w:hAnsi="Lexend"/>
                <w:noProof/>
                <w:webHidden/>
              </w:rPr>
            </w:r>
            <w:r w:rsidRPr="00A90802">
              <w:rPr>
                <w:rFonts w:ascii="Lexend" w:hAnsi="Lexend"/>
                <w:noProof/>
                <w:webHidden/>
              </w:rPr>
              <w:fldChar w:fldCharType="separate"/>
            </w:r>
            <w:r w:rsidRPr="00A90802">
              <w:rPr>
                <w:rFonts w:ascii="Lexend" w:hAnsi="Lexend"/>
                <w:noProof/>
                <w:webHidden/>
              </w:rPr>
              <w:t>4</w:t>
            </w:r>
            <w:r w:rsidRPr="00A90802">
              <w:rPr>
                <w:rFonts w:ascii="Lexend" w:hAnsi="Lexend"/>
                <w:noProof/>
                <w:webHidden/>
              </w:rPr>
              <w:fldChar w:fldCharType="end"/>
            </w:r>
          </w:hyperlink>
        </w:p>
        <w:p w14:paraId="3C964266" w14:textId="6A984842" w:rsidR="00A90802" w:rsidRPr="00A90802" w:rsidRDefault="00A90802">
          <w:pPr>
            <w:pStyle w:val="TOC2"/>
            <w:tabs>
              <w:tab w:val="right" w:leader="dot" w:pos="8630"/>
            </w:tabs>
            <w:rPr>
              <w:rFonts w:ascii="Lexend" w:hAnsi="Lexend"/>
              <w:noProof/>
            </w:rPr>
          </w:pPr>
          <w:hyperlink w:anchor="_Toc222909468" w:history="1">
            <w:r w:rsidRPr="00A90802">
              <w:rPr>
                <w:rStyle w:val="Hyperlink"/>
                <w:rFonts w:ascii="Lexend" w:eastAsiaTheme="majorEastAsia" w:hAnsi="Lexend"/>
                <w:noProof/>
                <w:color w:val="auto"/>
              </w:rPr>
              <w:t>Sample Load</w:t>
            </w:r>
            <w:r w:rsidRPr="00A90802">
              <w:rPr>
                <w:rFonts w:ascii="Lexend" w:hAnsi="Lexend"/>
                <w:noProof/>
                <w:webHidden/>
              </w:rPr>
              <w:tab/>
            </w:r>
            <w:r w:rsidRPr="00A90802">
              <w:rPr>
                <w:rFonts w:ascii="Lexend" w:hAnsi="Lexend"/>
                <w:noProof/>
                <w:webHidden/>
              </w:rPr>
              <w:fldChar w:fldCharType="begin"/>
            </w:r>
            <w:r w:rsidRPr="00A90802">
              <w:rPr>
                <w:rFonts w:ascii="Lexend" w:hAnsi="Lexend"/>
                <w:noProof/>
                <w:webHidden/>
              </w:rPr>
              <w:instrText xml:space="preserve"> PAGEREF _Toc222909468 \h </w:instrText>
            </w:r>
            <w:r w:rsidRPr="00A90802">
              <w:rPr>
                <w:rFonts w:ascii="Lexend" w:hAnsi="Lexend"/>
                <w:noProof/>
                <w:webHidden/>
              </w:rPr>
            </w:r>
            <w:r w:rsidRPr="00A90802">
              <w:rPr>
                <w:rFonts w:ascii="Lexend" w:hAnsi="Lexend"/>
                <w:noProof/>
                <w:webHidden/>
              </w:rPr>
              <w:fldChar w:fldCharType="separate"/>
            </w:r>
            <w:r w:rsidRPr="00A90802">
              <w:rPr>
                <w:rFonts w:ascii="Lexend" w:hAnsi="Lexend"/>
                <w:noProof/>
                <w:webHidden/>
              </w:rPr>
              <w:t>4</w:t>
            </w:r>
            <w:r w:rsidRPr="00A90802">
              <w:rPr>
                <w:rFonts w:ascii="Lexend" w:hAnsi="Lexend"/>
                <w:noProof/>
                <w:webHidden/>
              </w:rPr>
              <w:fldChar w:fldCharType="end"/>
            </w:r>
          </w:hyperlink>
        </w:p>
        <w:p w14:paraId="6B7E15EC" w14:textId="2D17E7DA" w:rsidR="00A90802" w:rsidRPr="00A90802" w:rsidRDefault="00A90802">
          <w:pPr>
            <w:pStyle w:val="TOC2"/>
            <w:tabs>
              <w:tab w:val="right" w:leader="dot" w:pos="8630"/>
            </w:tabs>
            <w:rPr>
              <w:rFonts w:ascii="Lexend" w:hAnsi="Lexend"/>
              <w:noProof/>
            </w:rPr>
          </w:pPr>
          <w:hyperlink w:anchor="_Toc222909469" w:history="1">
            <w:r w:rsidRPr="00A90802">
              <w:rPr>
                <w:rStyle w:val="Hyperlink"/>
                <w:rFonts w:ascii="Lexend" w:eastAsiaTheme="majorEastAsia" w:hAnsi="Lexend"/>
                <w:noProof/>
                <w:color w:val="auto"/>
              </w:rPr>
              <w:t>Sample Pre-Treatments</w:t>
            </w:r>
            <w:r w:rsidRPr="00A90802">
              <w:rPr>
                <w:rFonts w:ascii="Lexend" w:hAnsi="Lexend"/>
                <w:noProof/>
                <w:webHidden/>
              </w:rPr>
              <w:tab/>
            </w:r>
            <w:r w:rsidRPr="00A90802">
              <w:rPr>
                <w:rFonts w:ascii="Lexend" w:hAnsi="Lexend"/>
                <w:noProof/>
                <w:webHidden/>
              </w:rPr>
              <w:fldChar w:fldCharType="begin"/>
            </w:r>
            <w:r w:rsidRPr="00A90802">
              <w:rPr>
                <w:rFonts w:ascii="Lexend" w:hAnsi="Lexend"/>
                <w:noProof/>
                <w:webHidden/>
              </w:rPr>
              <w:instrText xml:space="preserve"> PAGEREF _Toc222909469 \h </w:instrText>
            </w:r>
            <w:r w:rsidRPr="00A90802">
              <w:rPr>
                <w:rFonts w:ascii="Lexend" w:hAnsi="Lexend"/>
                <w:noProof/>
                <w:webHidden/>
              </w:rPr>
            </w:r>
            <w:r w:rsidRPr="00A90802">
              <w:rPr>
                <w:rFonts w:ascii="Lexend" w:hAnsi="Lexend"/>
                <w:noProof/>
                <w:webHidden/>
              </w:rPr>
              <w:fldChar w:fldCharType="separate"/>
            </w:r>
            <w:r w:rsidRPr="00A90802">
              <w:rPr>
                <w:rFonts w:ascii="Lexend" w:hAnsi="Lexend"/>
                <w:noProof/>
                <w:webHidden/>
              </w:rPr>
              <w:t>12</w:t>
            </w:r>
            <w:r w:rsidRPr="00A90802">
              <w:rPr>
                <w:rFonts w:ascii="Lexend" w:hAnsi="Lexend"/>
                <w:noProof/>
                <w:webHidden/>
              </w:rPr>
              <w:fldChar w:fldCharType="end"/>
            </w:r>
          </w:hyperlink>
        </w:p>
        <w:p w14:paraId="5F1BFAE4" w14:textId="219C66D7" w:rsidR="00A90802" w:rsidRPr="00A90802" w:rsidRDefault="00A90802">
          <w:pPr>
            <w:pStyle w:val="TOC3"/>
            <w:tabs>
              <w:tab w:val="right" w:leader="dot" w:pos="8630"/>
            </w:tabs>
            <w:rPr>
              <w:rFonts w:ascii="Lexend" w:hAnsi="Lexend"/>
              <w:noProof/>
            </w:rPr>
          </w:pPr>
          <w:hyperlink w:anchor="_Toc222909470" w:history="1">
            <w:r w:rsidRPr="00A90802">
              <w:rPr>
                <w:rStyle w:val="Hyperlink"/>
                <w:rFonts w:ascii="Lexend" w:eastAsiaTheme="majorEastAsia" w:hAnsi="Lexend"/>
                <w:noProof/>
                <w:color w:val="auto"/>
              </w:rPr>
              <w:t>Sample Clean with Argon or O2</w:t>
            </w:r>
            <w:r w:rsidRPr="00A90802">
              <w:rPr>
                <w:rFonts w:ascii="Lexend" w:hAnsi="Lexend"/>
                <w:noProof/>
                <w:webHidden/>
              </w:rPr>
              <w:tab/>
            </w:r>
            <w:r w:rsidRPr="00A90802">
              <w:rPr>
                <w:rFonts w:ascii="Lexend" w:hAnsi="Lexend"/>
                <w:noProof/>
                <w:webHidden/>
              </w:rPr>
              <w:fldChar w:fldCharType="begin"/>
            </w:r>
            <w:r w:rsidRPr="00A90802">
              <w:rPr>
                <w:rFonts w:ascii="Lexend" w:hAnsi="Lexend"/>
                <w:noProof/>
                <w:webHidden/>
              </w:rPr>
              <w:instrText xml:space="preserve"> PAGEREF _Toc222909470 \h </w:instrText>
            </w:r>
            <w:r w:rsidRPr="00A90802">
              <w:rPr>
                <w:rFonts w:ascii="Lexend" w:hAnsi="Lexend"/>
                <w:noProof/>
                <w:webHidden/>
              </w:rPr>
            </w:r>
            <w:r w:rsidRPr="00A90802">
              <w:rPr>
                <w:rFonts w:ascii="Lexend" w:hAnsi="Lexend"/>
                <w:noProof/>
                <w:webHidden/>
              </w:rPr>
              <w:fldChar w:fldCharType="separate"/>
            </w:r>
            <w:r w:rsidRPr="00A90802">
              <w:rPr>
                <w:rFonts w:ascii="Lexend" w:hAnsi="Lexend"/>
                <w:noProof/>
                <w:webHidden/>
              </w:rPr>
              <w:t>12</w:t>
            </w:r>
            <w:r w:rsidRPr="00A90802">
              <w:rPr>
                <w:rFonts w:ascii="Lexend" w:hAnsi="Lexend"/>
                <w:noProof/>
                <w:webHidden/>
              </w:rPr>
              <w:fldChar w:fldCharType="end"/>
            </w:r>
          </w:hyperlink>
        </w:p>
        <w:p w14:paraId="4F74D5EB" w14:textId="1F72A120" w:rsidR="00A90802" w:rsidRPr="00A90802" w:rsidRDefault="00A90802">
          <w:pPr>
            <w:pStyle w:val="TOC3"/>
            <w:tabs>
              <w:tab w:val="right" w:leader="dot" w:pos="8630"/>
            </w:tabs>
            <w:rPr>
              <w:rFonts w:ascii="Lexend" w:hAnsi="Lexend"/>
              <w:noProof/>
            </w:rPr>
          </w:pPr>
          <w:hyperlink w:anchor="_Toc222909471" w:history="1">
            <w:r w:rsidRPr="00A90802">
              <w:rPr>
                <w:rStyle w:val="Hyperlink"/>
                <w:rFonts w:ascii="Lexend" w:eastAsiaTheme="majorEastAsia" w:hAnsi="Lexend"/>
                <w:noProof/>
                <w:color w:val="auto"/>
              </w:rPr>
              <w:t>Sample Clean with Oxygen Plasma</w:t>
            </w:r>
            <w:r w:rsidRPr="00A90802">
              <w:rPr>
                <w:rFonts w:ascii="Lexend" w:hAnsi="Lexend"/>
                <w:noProof/>
                <w:webHidden/>
              </w:rPr>
              <w:tab/>
            </w:r>
            <w:r w:rsidRPr="00A90802">
              <w:rPr>
                <w:rFonts w:ascii="Lexend" w:hAnsi="Lexend"/>
                <w:noProof/>
                <w:webHidden/>
              </w:rPr>
              <w:fldChar w:fldCharType="begin"/>
            </w:r>
            <w:r w:rsidRPr="00A90802">
              <w:rPr>
                <w:rFonts w:ascii="Lexend" w:hAnsi="Lexend"/>
                <w:noProof/>
                <w:webHidden/>
              </w:rPr>
              <w:instrText xml:space="preserve"> PAGEREF _Toc222909471 \h </w:instrText>
            </w:r>
            <w:r w:rsidRPr="00A90802">
              <w:rPr>
                <w:rFonts w:ascii="Lexend" w:hAnsi="Lexend"/>
                <w:noProof/>
                <w:webHidden/>
              </w:rPr>
            </w:r>
            <w:r w:rsidRPr="00A90802">
              <w:rPr>
                <w:rFonts w:ascii="Lexend" w:hAnsi="Lexend"/>
                <w:noProof/>
                <w:webHidden/>
              </w:rPr>
              <w:fldChar w:fldCharType="separate"/>
            </w:r>
            <w:r w:rsidRPr="00A90802">
              <w:rPr>
                <w:rFonts w:ascii="Lexend" w:hAnsi="Lexend"/>
                <w:noProof/>
                <w:webHidden/>
              </w:rPr>
              <w:t>12</w:t>
            </w:r>
            <w:r w:rsidRPr="00A90802">
              <w:rPr>
                <w:rFonts w:ascii="Lexend" w:hAnsi="Lexend"/>
                <w:noProof/>
                <w:webHidden/>
              </w:rPr>
              <w:fldChar w:fldCharType="end"/>
            </w:r>
          </w:hyperlink>
        </w:p>
        <w:p w14:paraId="503F7116" w14:textId="7A963DF1" w:rsidR="00A90802" w:rsidRPr="00A90802" w:rsidRDefault="00A90802">
          <w:pPr>
            <w:pStyle w:val="TOC2"/>
            <w:tabs>
              <w:tab w:val="right" w:leader="dot" w:pos="8630"/>
            </w:tabs>
            <w:rPr>
              <w:rFonts w:ascii="Lexend" w:hAnsi="Lexend"/>
              <w:noProof/>
            </w:rPr>
          </w:pPr>
          <w:hyperlink w:anchor="_Toc222909472" w:history="1">
            <w:r w:rsidRPr="00A90802">
              <w:rPr>
                <w:rStyle w:val="Hyperlink"/>
                <w:rFonts w:ascii="Lexend" w:eastAsiaTheme="majorEastAsia" w:hAnsi="Lexend"/>
                <w:noProof/>
                <w:color w:val="auto"/>
              </w:rPr>
              <w:t>Sputter Types and Materials</w:t>
            </w:r>
            <w:r w:rsidRPr="00A90802">
              <w:rPr>
                <w:rFonts w:ascii="Lexend" w:hAnsi="Lexend"/>
                <w:noProof/>
                <w:webHidden/>
              </w:rPr>
              <w:tab/>
            </w:r>
            <w:r w:rsidRPr="00A90802">
              <w:rPr>
                <w:rFonts w:ascii="Lexend" w:hAnsi="Lexend"/>
                <w:noProof/>
                <w:webHidden/>
              </w:rPr>
              <w:fldChar w:fldCharType="begin"/>
            </w:r>
            <w:r w:rsidRPr="00A90802">
              <w:rPr>
                <w:rFonts w:ascii="Lexend" w:hAnsi="Lexend"/>
                <w:noProof/>
                <w:webHidden/>
              </w:rPr>
              <w:instrText xml:space="preserve"> PAGEREF _Toc222909472 \h </w:instrText>
            </w:r>
            <w:r w:rsidRPr="00A90802">
              <w:rPr>
                <w:rFonts w:ascii="Lexend" w:hAnsi="Lexend"/>
                <w:noProof/>
                <w:webHidden/>
              </w:rPr>
            </w:r>
            <w:r w:rsidRPr="00A90802">
              <w:rPr>
                <w:rFonts w:ascii="Lexend" w:hAnsi="Lexend"/>
                <w:noProof/>
                <w:webHidden/>
              </w:rPr>
              <w:fldChar w:fldCharType="separate"/>
            </w:r>
            <w:r w:rsidRPr="00A90802">
              <w:rPr>
                <w:rFonts w:ascii="Lexend" w:hAnsi="Lexend"/>
                <w:noProof/>
                <w:webHidden/>
              </w:rPr>
              <w:t>12</w:t>
            </w:r>
            <w:r w:rsidRPr="00A90802">
              <w:rPr>
                <w:rFonts w:ascii="Lexend" w:hAnsi="Lexend"/>
                <w:noProof/>
                <w:webHidden/>
              </w:rPr>
              <w:fldChar w:fldCharType="end"/>
            </w:r>
          </w:hyperlink>
        </w:p>
        <w:p w14:paraId="2CE2353B" w14:textId="7288004A" w:rsidR="00A90802" w:rsidRPr="00A90802" w:rsidRDefault="00A90802">
          <w:pPr>
            <w:pStyle w:val="TOC2"/>
            <w:tabs>
              <w:tab w:val="right" w:leader="dot" w:pos="8630"/>
            </w:tabs>
            <w:rPr>
              <w:rFonts w:ascii="Lexend" w:hAnsi="Lexend"/>
              <w:noProof/>
            </w:rPr>
          </w:pPr>
          <w:hyperlink w:anchor="_Toc222909473" w:history="1">
            <w:r w:rsidRPr="00A90802">
              <w:rPr>
                <w:rStyle w:val="Hyperlink"/>
                <w:rFonts w:ascii="Lexend" w:eastAsiaTheme="majorEastAsia" w:hAnsi="Lexend"/>
                <w:noProof/>
                <w:color w:val="auto"/>
              </w:rPr>
              <w:t>Running a Deposition</w:t>
            </w:r>
            <w:r w:rsidRPr="00A90802">
              <w:rPr>
                <w:rFonts w:ascii="Lexend" w:hAnsi="Lexend"/>
                <w:noProof/>
                <w:webHidden/>
              </w:rPr>
              <w:tab/>
            </w:r>
            <w:r w:rsidRPr="00A90802">
              <w:rPr>
                <w:rFonts w:ascii="Lexend" w:hAnsi="Lexend"/>
                <w:noProof/>
                <w:webHidden/>
              </w:rPr>
              <w:fldChar w:fldCharType="begin"/>
            </w:r>
            <w:r w:rsidRPr="00A90802">
              <w:rPr>
                <w:rFonts w:ascii="Lexend" w:hAnsi="Lexend"/>
                <w:noProof/>
                <w:webHidden/>
              </w:rPr>
              <w:instrText xml:space="preserve"> PAGEREF _Toc222909473 \h </w:instrText>
            </w:r>
            <w:r w:rsidRPr="00A90802">
              <w:rPr>
                <w:rFonts w:ascii="Lexend" w:hAnsi="Lexend"/>
                <w:noProof/>
                <w:webHidden/>
              </w:rPr>
            </w:r>
            <w:r w:rsidRPr="00A90802">
              <w:rPr>
                <w:rFonts w:ascii="Lexend" w:hAnsi="Lexend"/>
                <w:noProof/>
                <w:webHidden/>
              </w:rPr>
              <w:fldChar w:fldCharType="separate"/>
            </w:r>
            <w:r w:rsidRPr="00A90802">
              <w:rPr>
                <w:rFonts w:ascii="Lexend" w:hAnsi="Lexend"/>
                <w:noProof/>
                <w:webHidden/>
              </w:rPr>
              <w:t>15</w:t>
            </w:r>
            <w:r w:rsidRPr="00A90802">
              <w:rPr>
                <w:rFonts w:ascii="Lexend" w:hAnsi="Lexend"/>
                <w:noProof/>
                <w:webHidden/>
              </w:rPr>
              <w:fldChar w:fldCharType="end"/>
            </w:r>
          </w:hyperlink>
        </w:p>
        <w:p w14:paraId="7D20E2E9" w14:textId="5BD72F2B" w:rsidR="00A90802" w:rsidRPr="00A90802" w:rsidRDefault="00A90802">
          <w:pPr>
            <w:pStyle w:val="TOC2"/>
            <w:tabs>
              <w:tab w:val="right" w:leader="dot" w:pos="8630"/>
            </w:tabs>
            <w:rPr>
              <w:rFonts w:ascii="Lexend" w:hAnsi="Lexend"/>
              <w:noProof/>
            </w:rPr>
          </w:pPr>
          <w:hyperlink w:anchor="_Toc222909474" w:history="1">
            <w:r w:rsidRPr="00A90802">
              <w:rPr>
                <w:rStyle w:val="Hyperlink"/>
                <w:rFonts w:ascii="Lexend" w:eastAsiaTheme="majorEastAsia" w:hAnsi="Lexend"/>
                <w:noProof/>
                <w:color w:val="auto"/>
              </w:rPr>
              <w:t>Sample Unload</w:t>
            </w:r>
            <w:r w:rsidRPr="00A90802">
              <w:rPr>
                <w:rFonts w:ascii="Lexend" w:hAnsi="Lexend"/>
                <w:noProof/>
                <w:webHidden/>
              </w:rPr>
              <w:tab/>
            </w:r>
            <w:r w:rsidRPr="00A90802">
              <w:rPr>
                <w:rFonts w:ascii="Lexend" w:hAnsi="Lexend"/>
                <w:noProof/>
                <w:webHidden/>
              </w:rPr>
              <w:fldChar w:fldCharType="begin"/>
            </w:r>
            <w:r w:rsidRPr="00A90802">
              <w:rPr>
                <w:rFonts w:ascii="Lexend" w:hAnsi="Lexend"/>
                <w:noProof/>
                <w:webHidden/>
              </w:rPr>
              <w:instrText xml:space="preserve"> PAGEREF _Toc222909474 \h </w:instrText>
            </w:r>
            <w:r w:rsidRPr="00A90802">
              <w:rPr>
                <w:rFonts w:ascii="Lexend" w:hAnsi="Lexend"/>
                <w:noProof/>
                <w:webHidden/>
              </w:rPr>
            </w:r>
            <w:r w:rsidRPr="00A90802">
              <w:rPr>
                <w:rFonts w:ascii="Lexend" w:hAnsi="Lexend"/>
                <w:noProof/>
                <w:webHidden/>
              </w:rPr>
              <w:fldChar w:fldCharType="separate"/>
            </w:r>
            <w:r w:rsidRPr="00A90802">
              <w:rPr>
                <w:rFonts w:ascii="Lexend" w:hAnsi="Lexend"/>
                <w:noProof/>
                <w:webHidden/>
              </w:rPr>
              <w:t>19</w:t>
            </w:r>
            <w:r w:rsidRPr="00A90802">
              <w:rPr>
                <w:rFonts w:ascii="Lexend" w:hAnsi="Lexend"/>
                <w:noProof/>
                <w:webHidden/>
              </w:rPr>
              <w:fldChar w:fldCharType="end"/>
            </w:r>
          </w:hyperlink>
        </w:p>
        <w:p w14:paraId="041C1451" w14:textId="693966ED" w:rsidR="00A90802" w:rsidRDefault="00A90802">
          <w:r w:rsidRPr="00A90802">
            <w:rPr>
              <w:rFonts w:ascii="Lexend" w:hAnsi="Lexend"/>
              <w:b/>
              <w:bCs/>
              <w:noProof/>
            </w:rPr>
            <w:fldChar w:fldCharType="end"/>
          </w:r>
        </w:p>
      </w:sdtContent>
    </w:sdt>
    <w:p w14:paraId="009BEB4B" w14:textId="789E5903" w:rsidR="00A90802" w:rsidRPr="00A90802" w:rsidRDefault="00A90802" w:rsidP="00A90802">
      <w:pPr>
        <w:rPr>
          <w:rFonts w:ascii="Lexend" w:eastAsiaTheme="majorEastAsia" w:hAnsi="Lexend" w:cstheme="majorBidi"/>
          <w:b/>
          <w:color w:val="000000" w:themeColor="text1"/>
          <w:sz w:val="36"/>
          <w:szCs w:val="32"/>
        </w:rPr>
      </w:pPr>
      <w:r>
        <w:br w:type="page"/>
      </w:r>
    </w:p>
    <w:p w14:paraId="4CBF5ADB" w14:textId="4C5A9CA3" w:rsidR="00702B48" w:rsidRPr="006E2B45" w:rsidRDefault="00702B48" w:rsidP="006E2B45">
      <w:pPr>
        <w:pStyle w:val="Heading1"/>
      </w:pPr>
      <w:bookmarkStart w:id="3" w:name="_Toc222909460"/>
      <w:r w:rsidRPr="006E2B45">
        <w:lastRenderedPageBreak/>
        <w:t>Safety</w:t>
      </w:r>
      <w:bookmarkEnd w:id="3"/>
    </w:p>
    <w:p w14:paraId="640D6689" w14:textId="77777777" w:rsidR="00702B48" w:rsidRPr="006E2B45" w:rsidRDefault="00702B48" w:rsidP="00702B48">
      <w:pPr>
        <w:pStyle w:val="Default"/>
        <w:rPr>
          <w:rFonts w:ascii="Lexend" w:hAnsi="Lexend"/>
        </w:rPr>
      </w:pPr>
    </w:p>
    <w:p w14:paraId="712393F2" w14:textId="77777777" w:rsidR="00702B48" w:rsidRPr="006E2B45" w:rsidRDefault="00702B48" w:rsidP="00FC11DD">
      <w:pPr>
        <w:pStyle w:val="CM18"/>
        <w:spacing w:after="0"/>
        <w:ind w:left="792"/>
        <w:rPr>
          <w:rFonts w:ascii="Lexend" w:hAnsi="Lexend" w:cs="Arial"/>
          <w:color w:val="000000" w:themeColor="text1"/>
        </w:rPr>
      </w:pPr>
      <w:r w:rsidRPr="006E2B45">
        <w:rPr>
          <w:rFonts w:ascii="Lexend" w:hAnsi="Lexend" w:cs="Arial"/>
          <w:b/>
          <w:bCs/>
          <w:color w:val="000000" w:themeColor="text1"/>
        </w:rPr>
        <w:t>High Voltage</w:t>
      </w:r>
      <w:r w:rsidRPr="006E2B45">
        <w:rPr>
          <w:rFonts w:ascii="Lexend" w:hAnsi="Lexend" w:cs="Arial"/>
          <w:color w:val="000000" w:themeColor="text1"/>
        </w:rPr>
        <w:t xml:space="preserve"> - High Voltage Radio Frequency and High Voltage DC </w:t>
      </w:r>
      <w:proofErr w:type="gramStart"/>
      <w:r w:rsidRPr="006E2B45">
        <w:rPr>
          <w:rFonts w:ascii="Lexend" w:hAnsi="Lexend" w:cs="Arial"/>
          <w:color w:val="000000" w:themeColor="text1"/>
        </w:rPr>
        <w:t>is</w:t>
      </w:r>
      <w:proofErr w:type="gramEnd"/>
      <w:r w:rsidRPr="006E2B45">
        <w:rPr>
          <w:rFonts w:ascii="Lexend" w:hAnsi="Lexend" w:cs="Arial"/>
          <w:color w:val="000000" w:themeColor="text1"/>
        </w:rPr>
        <w:t xml:space="preserve"> used throughout the system.  System maintenance may only be </w:t>
      </w:r>
      <w:proofErr w:type="gramStart"/>
      <w:r w:rsidRPr="006E2B45">
        <w:rPr>
          <w:rFonts w:ascii="Lexend" w:hAnsi="Lexend" w:cs="Arial"/>
          <w:color w:val="000000" w:themeColor="text1"/>
        </w:rPr>
        <w:t>perform</w:t>
      </w:r>
      <w:r w:rsidR="00CB5AB6" w:rsidRPr="006E2B45">
        <w:rPr>
          <w:rFonts w:ascii="Lexend" w:hAnsi="Lexend" w:cs="Arial"/>
          <w:color w:val="000000" w:themeColor="text1"/>
        </w:rPr>
        <w:t>ed</w:t>
      </w:r>
      <w:proofErr w:type="gramEnd"/>
      <w:r w:rsidRPr="006E2B45">
        <w:rPr>
          <w:rFonts w:ascii="Lexend" w:hAnsi="Lexend" w:cs="Arial"/>
          <w:color w:val="000000" w:themeColor="text1"/>
        </w:rPr>
        <w:t xml:space="preserve"> NRF Staff.  Do not remove any tool covers or defeat any interlock on this system.</w:t>
      </w:r>
    </w:p>
    <w:p w14:paraId="7CEFA69E" w14:textId="77777777" w:rsidR="00702B48" w:rsidRPr="006E2B45" w:rsidRDefault="00702B48" w:rsidP="00FC11DD">
      <w:pPr>
        <w:pStyle w:val="CM18"/>
        <w:spacing w:after="0"/>
        <w:ind w:left="792"/>
        <w:rPr>
          <w:rFonts w:ascii="Lexend" w:hAnsi="Lexend" w:cs="Arial"/>
          <w:color w:val="000000" w:themeColor="text1"/>
        </w:rPr>
      </w:pPr>
      <w:r w:rsidRPr="006E2B45">
        <w:rPr>
          <w:rFonts w:ascii="Lexend" w:hAnsi="Lexend" w:cs="Arial"/>
          <w:b/>
          <w:bCs/>
          <w:color w:val="000000" w:themeColor="text1"/>
        </w:rPr>
        <w:t>Moving Components</w:t>
      </w:r>
      <w:r w:rsidRPr="006E2B45">
        <w:rPr>
          <w:rFonts w:ascii="Lexend" w:hAnsi="Lexend" w:cs="Arial"/>
          <w:color w:val="000000" w:themeColor="text1"/>
        </w:rPr>
        <w:t xml:space="preserve"> - The User should be aware </w:t>
      </w:r>
      <w:r w:rsidRPr="006E2B45">
        <w:rPr>
          <w:rFonts w:ascii="Lexend" w:hAnsi="Lexend" w:cs="Arial"/>
          <w:b/>
          <w:bCs/>
          <w:i/>
          <w:iCs/>
          <w:color w:val="000000" w:themeColor="text1"/>
        </w:rPr>
        <w:t>at all times</w:t>
      </w:r>
      <w:r w:rsidRPr="006E2B45">
        <w:rPr>
          <w:rFonts w:ascii="Lexend" w:hAnsi="Lexend" w:cs="Arial"/>
          <w:color w:val="000000" w:themeColor="text1"/>
        </w:rPr>
        <w:t xml:space="preserve"> of the moving components associated with this tool. For instance, the turret unit does rotate and does present a potential hazard. The User must </w:t>
      </w:r>
      <w:proofErr w:type="gramStart"/>
      <w:r w:rsidRPr="006E2B45">
        <w:rPr>
          <w:rFonts w:ascii="Lexend" w:hAnsi="Lexend" w:cs="Arial"/>
          <w:color w:val="000000" w:themeColor="text1"/>
        </w:rPr>
        <w:t xml:space="preserve">exert caution </w:t>
      </w:r>
      <w:r w:rsidRPr="006E2B45">
        <w:rPr>
          <w:rFonts w:ascii="Lexend" w:hAnsi="Lexend" w:cs="Arial"/>
          <w:b/>
          <w:bCs/>
          <w:i/>
          <w:iCs/>
          <w:color w:val="000000" w:themeColor="text1"/>
        </w:rPr>
        <w:t>at all times</w:t>
      </w:r>
      <w:proofErr w:type="gramEnd"/>
      <w:r w:rsidRPr="006E2B45">
        <w:rPr>
          <w:rFonts w:ascii="Lexend" w:hAnsi="Lexend" w:cs="Arial"/>
          <w:color w:val="000000" w:themeColor="text1"/>
        </w:rPr>
        <w:t xml:space="preserve"> such that a limb, finger, or article of clothing does not become trapped or entangled (or worse, violently detached) when components of the machine are in motion.</w:t>
      </w:r>
    </w:p>
    <w:p w14:paraId="10D7F768" w14:textId="77777777" w:rsidR="00702B48" w:rsidRPr="006E2B45" w:rsidRDefault="00702B48" w:rsidP="00FC11DD">
      <w:pPr>
        <w:pStyle w:val="CM18"/>
        <w:spacing w:after="0"/>
        <w:ind w:left="792"/>
        <w:rPr>
          <w:rFonts w:ascii="Lexend" w:hAnsi="Lexend" w:cs="Arial"/>
          <w:color w:val="000000" w:themeColor="text1"/>
        </w:rPr>
      </w:pPr>
      <w:r w:rsidRPr="006E2B45">
        <w:rPr>
          <w:rFonts w:ascii="Lexend" w:hAnsi="Lexend" w:cs="Arial"/>
          <w:b/>
          <w:bCs/>
          <w:color w:val="000000" w:themeColor="text1"/>
        </w:rPr>
        <w:t>Heat</w:t>
      </w:r>
      <w:r w:rsidRPr="006E2B45">
        <w:rPr>
          <w:rFonts w:ascii="Lexend" w:hAnsi="Lexend" w:cs="Arial"/>
          <w:color w:val="000000" w:themeColor="text1"/>
        </w:rPr>
        <w:t xml:space="preserve"> – The sample platen is heated and should never be touched.</w:t>
      </w:r>
    </w:p>
    <w:p w14:paraId="1EAB80C9" w14:textId="77777777" w:rsidR="00702B48" w:rsidRPr="006E2B45" w:rsidRDefault="00702B48" w:rsidP="00702B48">
      <w:pPr>
        <w:pStyle w:val="Default"/>
        <w:ind w:left="540"/>
        <w:rPr>
          <w:rFonts w:ascii="Lexend" w:hAnsi="Lexend"/>
        </w:rPr>
      </w:pPr>
    </w:p>
    <w:p w14:paraId="34785425" w14:textId="77777777" w:rsidR="00577640" w:rsidRPr="006E2B45" w:rsidRDefault="00577640" w:rsidP="00577640">
      <w:pPr>
        <w:pStyle w:val="Default"/>
        <w:ind w:left="540"/>
        <w:rPr>
          <w:rFonts w:ascii="Lexend" w:hAnsi="Lexend"/>
        </w:rPr>
      </w:pPr>
      <w:r w:rsidRPr="006E2B45">
        <w:rPr>
          <w:rFonts w:ascii="Lexend" w:hAnsi="Lexend"/>
        </w:rPr>
        <w:tab/>
      </w:r>
    </w:p>
    <w:p w14:paraId="0740E0F8" w14:textId="77777777" w:rsidR="006253C4" w:rsidRPr="006E2B45" w:rsidRDefault="006253C4" w:rsidP="006E2B45">
      <w:pPr>
        <w:pStyle w:val="Heading1"/>
      </w:pPr>
      <w:bookmarkStart w:id="4" w:name="_Toc222909461"/>
      <w:r w:rsidRPr="006E2B45">
        <w:t>Quality Control and Calibrations</w:t>
      </w:r>
      <w:bookmarkEnd w:id="4"/>
    </w:p>
    <w:p w14:paraId="5F032F2F" w14:textId="77777777" w:rsidR="006253C4" w:rsidRPr="006E2B45" w:rsidRDefault="006253C4" w:rsidP="006253C4">
      <w:pPr>
        <w:pStyle w:val="Default"/>
        <w:rPr>
          <w:rFonts w:ascii="Lexend" w:hAnsi="Lexend"/>
          <w:color w:val="000000" w:themeColor="text1"/>
        </w:rPr>
      </w:pPr>
    </w:p>
    <w:p w14:paraId="1835F48B" w14:textId="77777777" w:rsidR="006253C4" w:rsidRDefault="006253C4" w:rsidP="006E2B45">
      <w:pPr>
        <w:pStyle w:val="Heading2"/>
      </w:pPr>
      <w:bookmarkStart w:id="5" w:name="_Toc222909462"/>
      <w:r w:rsidRPr="006E2B45">
        <w:t>Sputter Rates</w:t>
      </w:r>
      <w:bookmarkEnd w:id="5"/>
    </w:p>
    <w:p w14:paraId="4F2C191C" w14:textId="77777777" w:rsidR="006E2B45" w:rsidRPr="006E2B45" w:rsidRDefault="006E2B45" w:rsidP="006E2B45"/>
    <w:p w14:paraId="5EA97106" w14:textId="7E0300F7" w:rsidR="00182BDB" w:rsidRPr="006E2B45" w:rsidRDefault="006253C4" w:rsidP="006E2B45">
      <w:pPr>
        <w:pStyle w:val="CM18"/>
        <w:ind w:left="1260"/>
        <w:rPr>
          <w:rFonts w:ascii="Lexend" w:hAnsi="Lexend" w:cs="Arial"/>
          <w:color w:val="000000" w:themeColor="text1"/>
        </w:rPr>
      </w:pPr>
      <w:r w:rsidRPr="006E2B45">
        <w:rPr>
          <w:rFonts w:ascii="Lexend" w:hAnsi="Lexend"/>
          <w:color w:val="000000" w:themeColor="text1"/>
        </w:rPr>
        <w:t xml:space="preserve">The Sputter rates contained in the spreadsheet located on the sputter tool computer were accurate at the time of calibration and should only be used as an estimate.  Rate calibrations are not performed on a periodic schedule.  Due to the complexity of the sputter process, these rates may change slightly over time.  If you need a very specific film thickness you must run a test </w:t>
      </w:r>
      <w:r w:rsidR="005125F3" w:rsidRPr="006E2B45">
        <w:rPr>
          <w:rFonts w:ascii="Lexend" w:hAnsi="Lexend"/>
          <w:color w:val="000000" w:themeColor="text1"/>
        </w:rPr>
        <w:t>deposition on a specific gun</w:t>
      </w:r>
      <w:r w:rsidRPr="006E2B45">
        <w:rPr>
          <w:rFonts w:ascii="Lexend" w:hAnsi="Lexend"/>
          <w:color w:val="000000" w:themeColor="text1"/>
        </w:rPr>
        <w:t xml:space="preserve">. </w:t>
      </w:r>
    </w:p>
    <w:p w14:paraId="5EEF3BEF" w14:textId="1ADB18BB" w:rsidR="006E2B45" w:rsidRDefault="00182BDB" w:rsidP="006E2B45">
      <w:pPr>
        <w:pStyle w:val="Heading2"/>
      </w:pPr>
      <w:bookmarkStart w:id="6" w:name="_Toc222909463"/>
      <w:r w:rsidRPr="006E2B45">
        <w:t>Test Sample Procedure to Measure Thickness:</w:t>
      </w:r>
      <w:bookmarkEnd w:id="6"/>
    </w:p>
    <w:p w14:paraId="433579A7" w14:textId="77777777" w:rsidR="006E2B45" w:rsidRPr="006E2B45" w:rsidRDefault="006E2B45" w:rsidP="006E2B45"/>
    <w:p w14:paraId="6FB65105" w14:textId="2478C353" w:rsidR="008E2566" w:rsidRPr="006E2B45" w:rsidRDefault="008E2566" w:rsidP="006E2B45">
      <w:pPr>
        <w:pStyle w:val="CM18"/>
        <w:ind w:left="1350"/>
        <w:rPr>
          <w:rFonts w:ascii="Lexend" w:hAnsi="Lexend"/>
        </w:rPr>
      </w:pPr>
      <w:r w:rsidRPr="006E2B45">
        <w:rPr>
          <w:rFonts w:ascii="Lexend" w:hAnsi="Lexend"/>
        </w:rPr>
        <w:t>Load</w:t>
      </w:r>
      <w:r w:rsidR="00182BDB" w:rsidRPr="006E2B45">
        <w:rPr>
          <w:rFonts w:ascii="Lexend" w:hAnsi="Lexend"/>
        </w:rPr>
        <w:t xml:space="preserve"> clean polished silicon or </w:t>
      </w:r>
      <w:r w:rsidRPr="006E2B45">
        <w:rPr>
          <w:rFonts w:ascii="Lexend" w:hAnsi="Lexend"/>
        </w:rPr>
        <w:t xml:space="preserve">a clean </w:t>
      </w:r>
      <w:r w:rsidR="00182BDB" w:rsidRPr="006E2B45">
        <w:rPr>
          <w:rFonts w:ascii="Lexend" w:hAnsi="Lexend"/>
        </w:rPr>
        <w:t xml:space="preserve">glass </w:t>
      </w:r>
      <w:r w:rsidRPr="006E2B45">
        <w:rPr>
          <w:rFonts w:ascii="Lexend" w:hAnsi="Lexend"/>
        </w:rPr>
        <w:t xml:space="preserve">slide </w:t>
      </w:r>
      <w:r w:rsidR="00182BDB" w:rsidRPr="006E2B45">
        <w:rPr>
          <w:rFonts w:ascii="Lexend" w:hAnsi="Lexend"/>
        </w:rPr>
        <w:t>for the test.  Run recipe long enough to obtain a film thickness of at least 1</w:t>
      </w:r>
      <w:r w:rsidRPr="006E2B45">
        <w:rPr>
          <w:rFonts w:ascii="Lexend" w:hAnsi="Lexend"/>
        </w:rPr>
        <w:t>0</w:t>
      </w:r>
      <w:r w:rsidR="00182BDB" w:rsidRPr="006E2B45">
        <w:rPr>
          <w:rFonts w:ascii="Lexend" w:hAnsi="Lexend"/>
        </w:rPr>
        <w:t>00 angstroms</w:t>
      </w:r>
      <w:r w:rsidRPr="006E2B45">
        <w:rPr>
          <w:rFonts w:ascii="Lexend" w:hAnsi="Lexend"/>
        </w:rPr>
        <w:t xml:space="preserve"> (thicker is better)</w:t>
      </w:r>
      <w:r w:rsidR="00182BDB" w:rsidRPr="006E2B45">
        <w:rPr>
          <w:rFonts w:ascii="Lexend" w:hAnsi="Lexend"/>
        </w:rPr>
        <w:t xml:space="preserve">.  Do not cover your sample with a shadow mask or tape.  Dip a swab into a bottle of AZ1512 and touch a small area of </w:t>
      </w:r>
      <w:proofErr w:type="gramStart"/>
      <w:r w:rsidR="00182BDB" w:rsidRPr="006E2B45">
        <w:rPr>
          <w:rFonts w:ascii="Lexend" w:hAnsi="Lexend"/>
        </w:rPr>
        <w:t>photoresist</w:t>
      </w:r>
      <w:proofErr w:type="gramEnd"/>
      <w:r w:rsidR="00182BDB" w:rsidRPr="006E2B45">
        <w:rPr>
          <w:rFonts w:ascii="Lexend" w:hAnsi="Lexend"/>
        </w:rPr>
        <w:t xml:space="preserve"> onto the test sample.  You don’t want the PR to be too </w:t>
      </w:r>
      <w:proofErr w:type="gramStart"/>
      <w:r w:rsidR="00182BDB" w:rsidRPr="006E2B45">
        <w:rPr>
          <w:rFonts w:ascii="Lexend" w:hAnsi="Lexend"/>
        </w:rPr>
        <w:t>thick</w:t>
      </w:r>
      <w:proofErr w:type="gramEnd"/>
      <w:r w:rsidR="00182BDB" w:rsidRPr="006E2B45">
        <w:rPr>
          <w:rFonts w:ascii="Lexend" w:hAnsi="Lexend"/>
        </w:rPr>
        <w:t xml:space="preserve"> or it will be hard to bake.  Bake the sample for </w:t>
      </w:r>
      <w:r w:rsidRPr="006E2B45">
        <w:rPr>
          <w:rFonts w:ascii="Lexend" w:hAnsi="Lexend"/>
        </w:rPr>
        <w:t>3</w:t>
      </w:r>
      <w:r w:rsidR="00182BDB" w:rsidRPr="006E2B45">
        <w:rPr>
          <w:rFonts w:ascii="Lexend" w:hAnsi="Lexend"/>
        </w:rPr>
        <w:t xml:space="preserve"> mins. at 112C for wet etch and 10 mins for plasma etch.  Small bottles of photoresist are located on the bottom shelf of the </w:t>
      </w:r>
      <w:proofErr w:type="spellStart"/>
      <w:r w:rsidR="00182BDB" w:rsidRPr="006E2B45">
        <w:rPr>
          <w:rFonts w:ascii="Lexend" w:hAnsi="Lexend"/>
        </w:rPr>
        <w:t>Litho</w:t>
      </w:r>
      <w:proofErr w:type="spellEnd"/>
      <w:r w:rsidR="00182BDB" w:rsidRPr="006E2B45">
        <w:rPr>
          <w:rFonts w:ascii="Lexend" w:hAnsi="Lexend"/>
        </w:rPr>
        <w:t xml:space="preserve"> Bay chrome </w:t>
      </w:r>
      <w:proofErr w:type="gramStart"/>
      <w:r w:rsidR="00182BDB" w:rsidRPr="006E2B45">
        <w:rPr>
          <w:rFonts w:ascii="Lexend" w:hAnsi="Lexend"/>
        </w:rPr>
        <w:t>rack</w:t>
      </w:r>
      <w:proofErr w:type="gramEnd"/>
      <w:r w:rsidR="00182BDB" w:rsidRPr="006E2B45">
        <w:rPr>
          <w:rFonts w:ascii="Lexend" w:hAnsi="Lexend"/>
        </w:rPr>
        <w:t xml:space="preserve">.  Etch the film using the appropriate wet </w:t>
      </w:r>
      <w:r w:rsidRPr="006E2B45">
        <w:rPr>
          <w:rFonts w:ascii="Lexend" w:hAnsi="Lexend"/>
        </w:rPr>
        <w:t>chemistry</w:t>
      </w:r>
      <w:r w:rsidR="00182BDB" w:rsidRPr="006E2B45">
        <w:rPr>
          <w:rFonts w:ascii="Lexend" w:hAnsi="Lexend"/>
        </w:rPr>
        <w:t xml:space="preserve"> or plasma </w:t>
      </w:r>
      <w:r w:rsidR="00182BDB" w:rsidRPr="006E2B45">
        <w:rPr>
          <w:rFonts w:ascii="Lexend" w:hAnsi="Lexend"/>
        </w:rPr>
        <w:lastRenderedPageBreak/>
        <w:t xml:space="preserve">etch.  Remove the photoresist using acetone after </w:t>
      </w:r>
      <w:proofErr w:type="gramStart"/>
      <w:r w:rsidR="00182BDB" w:rsidRPr="006E2B45">
        <w:rPr>
          <w:rFonts w:ascii="Lexend" w:hAnsi="Lexend"/>
        </w:rPr>
        <w:t>etch</w:t>
      </w:r>
      <w:proofErr w:type="gramEnd"/>
      <w:r w:rsidR="00182BDB" w:rsidRPr="006E2B45">
        <w:rPr>
          <w:rFonts w:ascii="Lexend" w:hAnsi="Lexend"/>
        </w:rPr>
        <w:t xml:space="preserve"> and measure the film </w:t>
      </w:r>
      <w:proofErr w:type="gramStart"/>
      <w:r w:rsidR="00182BDB" w:rsidRPr="006E2B45">
        <w:rPr>
          <w:rFonts w:ascii="Lexend" w:hAnsi="Lexend"/>
        </w:rPr>
        <w:t>etch step</w:t>
      </w:r>
      <w:proofErr w:type="gramEnd"/>
      <w:r w:rsidR="00182BDB" w:rsidRPr="006E2B45">
        <w:rPr>
          <w:rFonts w:ascii="Lexend" w:hAnsi="Lexend"/>
        </w:rPr>
        <w:t xml:space="preserve"> using the </w:t>
      </w:r>
      <w:r w:rsidRPr="006E2B45">
        <w:rPr>
          <w:rFonts w:ascii="Lexend" w:hAnsi="Lexend"/>
        </w:rPr>
        <w:t xml:space="preserve">Stylus </w:t>
      </w:r>
      <w:r w:rsidR="00182BDB" w:rsidRPr="006E2B45">
        <w:rPr>
          <w:rFonts w:ascii="Lexend" w:hAnsi="Lexend"/>
        </w:rPr>
        <w:t xml:space="preserve">Profiler.  Once you have the </w:t>
      </w:r>
      <w:proofErr w:type="gramStart"/>
      <w:r w:rsidR="00182BDB" w:rsidRPr="006E2B45">
        <w:rPr>
          <w:rFonts w:ascii="Lexend" w:hAnsi="Lexend"/>
        </w:rPr>
        <w:t>calibrated</w:t>
      </w:r>
      <w:proofErr w:type="gramEnd"/>
      <w:r w:rsidR="00182BDB" w:rsidRPr="006E2B45">
        <w:rPr>
          <w:rFonts w:ascii="Lexend" w:hAnsi="Lexend"/>
        </w:rPr>
        <w:t xml:space="preserve"> rate, email the results to NRF Staff.  You may request that your target be loaded into the same sputter gun in the future for consistency</w:t>
      </w:r>
      <w:r w:rsidRPr="006E2B45">
        <w:rPr>
          <w:rFonts w:ascii="Lexend" w:hAnsi="Lexend"/>
        </w:rPr>
        <w:t>.</w:t>
      </w:r>
    </w:p>
    <w:p w14:paraId="39816067" w14:textId="77777777" w:rsidR="008E2566" w:rsidRPr="006E2B45" w:rsidRDefault="008E2566" w:rsidP="008E2566">
      <w:pPr>
        <w:pStyle w:val="Default"/>
        <w:rPr>
          <w:rFonts w:ascii="Lexend" w:hAnsi="Lexend"/>
          <w:color w:val="auto"/>
        </w:rPr>
      </w:pPr>
    </w:p>
    <w:p w14:paraId="325DCA0C" w14:textId="77777777" w:rsidR="009B4B83" w:rsidRPr="006E2B45" w:rsidRDefault="009B4B83" w:rsidP="00182BDB">
      <w:pPr>
        <w:pStyle w:val="ListParagraph"/>
        <w:ind w:left="2070" w:hanging="900"/>
        <w:rPr>
          <w:rFonts w:ascii="Lexend" w:hAnsi="Lexend" w:cs="Arial"/>
          <w:color w:val="0070C0"/>
        </w:rPr>
      </w:pPr>
    </w:p>
    <w:tbl>
      <w:tblPr>
        <w:tblW w:w="7548" w:type="dxa"/>
        <w:tblInd w:w="2178" w:type="dxa"/>
        <w:tblLook w:val="04A0" w:firstRow="1" w:lastRow="0" w:firstColumn="1" w:lastColumn="0" w:noHBand="0" w:noVBand="1"/>
      </w:tblPr>
      <w:tblGrid>
        <w:gridCol w:w="1252"/>
        <w:gridCol w:w="1118"/>
        <w:gridCol w:w="1106"/>
        <w:gridCol w:w="1021"/>
        <w:gridCol w:w="1039"/>
        <w:gridCol w:w="995"/>
        <w:gridCol w:w="1017"/>
      </w:tblGrid>
      <w:tr w:rsidR="009B4B83" w:rsidRPr="006E2B45" w14:paraId="6F2EB9AF" w14:textId="77777777" w:rsidTr="009B4B83">
        <w:trPr>
          <w:trHeight w:val="348"/>
        </w:trPr>
        <w:tc>
          <w:tcPr>
            <w:tcW w:w="4497" w:type="dxa"/>
            <w:gridSpan w:val="4"/>
            <w:tcBorders>
              <w:top w:val="nil"/>
              <w:left w:val="nil"/>
              <w:bottom w:val="nil"/>
              <w:right w:val="nil"/>
            </w:tcBorders>
            <w:shd w:val="clear" w:color="000000" w:fill="FFFFFF"/>
            <w:noWrap/>
            <w:vAlign w:val="bottom"/>
            <w:hideMark/>
          </w:tcPr>
          <w:p w14:paraId="531CFF22" w14:textId="05498AA8" w:rsidR="009B4B83" w:rsidRPr="006E2B45" w:rsidRDefault="009B4B83" w:rsidP="006D69A3">
            <w:pPr>
              <w:rPr>
                <w:rFonts w:ascii="Lexend" w:hAnsi="Lexend" w:cs="Arial"/>
                <w:b/>
                <w:bCs/>
                <w:sz w:val="28"/>
                <w:szCs w:val="28"/>
              </w:rPr>
            </w:pPr>
            <w:r w:rsidRPr="006E2B45">
              <w:rPr>
                <w:rFonts w:ascii="Lexend" w:hAnsi="Lexend" w:cs="Arial"/>
                <w:b/>
                <w:bCs/>
                <w:sz w:val="28"/>
                <w:szCs w:val="28"/>
              </w:rPr>
              <w:t>Available Sputter Materials</w:t>
            </w:r>
            <w:r w:rsidR="008E2566" w:rsidRPr="006E2B45">
              <w:rPr>
                <w:rFonts w:ascii="Lexend" w:hAnsi="Lexend" w:cs="Arial"/>
                <w:b/>
                <w:bCs/>
                <w:sz w:val="28"/>
                <w:szCs w:val="28"/>
              </w:rPr>
              <w:t xml:space="preserve"> – Partial List.  Contact Staff before purchasing new materials.  We may already have it….</w:t>
            </w:r>
          </w:p>
        </w:tc>
        <w:tc>
          <w:tcPr>
            <w:tcW w:w="1039" w:type="dxa"/>
            <w:tcBorders>
              <w:top w:val="nil"/>
              <w:left w:val="nil"/>
              <w:bottom w:val="nil"/>
              <w:right w:val="nil"/>
            </w:tcBorders>
            <w:shd w:val="clear" w:color="auto" w:fill="auto"/>
            <w:noWrap/>
            <w:vAlign w:val="bottom"/>
            <w:hideMark/>
          </w:tcPr>
          <w:p w14:paraId="1A748DDA" w14:textId="77777777" w:rsidR="009B4B83" w:rsidRPr="006E2B45" w:rsidRDefault="009B4B83" w:rsidP="006D69A3">
            <w:pPr>
              <w:rPr>
                <w:rFonts w:ascii="Lexend" w:hAnsi="Lexend" w:cs="Arial"/>
                <w:color w:val="000000" w:themeColor="text1"/>
                <w:sz w:val="20"/>
                <w:szCs w:val="20"/>
              </w:rPr>
            </w:pPr>
          </w:p>
        </w:tc>
        <w:tc>
          <w:tcPr>
            <w:tcW w:w="995" w:type="dxa"/>
            <w:tcBorders>
              <w:top w:val="nil"/>
              <w:left w:val="nil"/>
              <w:bottom w:val="nil"/>
              <w:right w:val="nil"/>
            </w:tcBorders>
            <w:shd w:val="clear" w:color="auto" w:fill="auto"/>
            <w:noWrap/>
            <w:vAlign w:val="bottom"/>
            <w:hideMark/>
          </w:tcPr>
          <w:p w14:paraId="04729727" w14:textId="77777777" w:rsidR="009B4B83" w:rsidRPr="006E2B45" w:rsidRDefault="009B4B83" w:rsidP="006D69A3">
            <w:pPr>
              <w:rPr>
                <w:rFonts w:ascii="Lexend" w:hAnsi="Lexend" w:cs="Arial"/>
                <w:color w:val="000000" w:themeColor="text1"/>
                <w:sz w:val="20"/>
                <w:szCs w:val="20"/>
              </w:rPr>
            </w:pPr>
          </w:p>
        </w:tc>
        <w:tc>
          <w:tcPr>
            <w:tcW w:w="1017" w:type="dxa"/>
            <w:tcBorders>
              <w:top w:val="nil"/>
              <w:left w:val="nil"/>
              <w:bottom w:val="nil"/>
              <w:right w:val="nil"/>
            </w:tcBorders>
            <w:shd w:val="clear" w:color="auto" w:fill="auto"/>
            <w:noWrap/>
            <w:vAlign w:val="bottom"/>
            <w:hideMark/>
          </w:tcPr>
          <w:p w14:paraId="3B1D5410" w14:textId="77777777" w:rsidR="009B4B83" w:rsidRPr="006E2B45" w:rsidRDefault="009B4B83" w:rsidP="006D69A3">
            <w:pPr>
              <w:rPr>
                <w:rFonts w:ascii="Lexend" w:hAnsi="Lexend" w:cs="Arial"/>
                <w:color w:val="000000" w:themeColor="text1"/>
                <w:sz w:val="20"/>
                <w:szCs w:val="20"/>
              </w:rPr>
            </w:pPr>
          </w:p>
        </w:tc>
      </w:tr>
      <w:tr w:rsidR="009B4B83" w:rsidRPr="006E2B45" w14:paraId="5A49B225" w14:textId="77777777" w:rsidTr="009B4B83">
        <w:trPr>
          <w:gridAfter w:val="3"/>
          <w:wAfter w:w="3051" w:type="dxa"/>
          <w:trHeight w:val="264"/>
        </w:trPr>
        <w:tc>
          <w:tcPr>
            <w:tcW w:w="144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96608A" w14:textId="77777777" w:rsidR="009B4B83" w:rsidRPr="006E2B45" w:rsidRDefault="009B4B83" w:rsidP="006D69A3">
            <w:pPr>
              <w:jc w:val="center"/>
              <w:rPr>
                <w:rFonts w:ascii="Lexend" w:hAnsi="Lexend" w:cs="Arial"/>
                <w:color w:val="000000" w:themeColor="text1"/>
                <w:sz w:val="20"/>
                <w:szCs w:val="20"/>
              </w:rPr>
            </w:pPr>
            <w:r w:rsidRPr="006E2B45">
              <w:rPr>
                <w:rFonts w:ascii="Lexend" w:hAnsi="Lexend" w:cs="Arial"/>
                <w:color w:val="000000" w:themeColor="text1"/>
                <w:sz w:val="20"/>
                <w:szCs w:val="20"/>
              </w:rPr>
              <w:t xml:space="preserve"> Ag</w:t>
            </w:r>
          </w:p>
        </w:tc>
        <w:tc>
          <w:tcPr>
            <w:tcW w:w="1039" w:type="dxa"/>
            <w:tcBorders>
              <w:top w:val="single" w:sz="4" w:space="0" w:color="auto"/>
              <w:left w:val="nil"/>
              <w:bottom w:val="single" w:sz="4" w:space="0" w:color="auto"/>
              <w:right w:val="single" w:sz="4" w:space="0" w:color="auto"/>
            </w:tcBorders>
            <w:shd w:val="clear" w:color="000000" w:fill="FFFFFF"/>
            <w:vAlign w:val="center"/>
            <w:hideMark/>
          </w:tcPr>
          <w:p w14:paraId="1A02729D" w14:textId="77777777" w:rsidR="009B4B83" w:rsidRPr="006E2B45" w:rsidRDefault="009B4B83" w:rsidP="006D69A3">
            <w:pPr>
              <w:jc w:val="center"/>
              <w:rPr>
                <w:rFonts w:ascii="Lexend" w:hAnsi="Lexend" w:cs="Arial"/>
                <w:color w:val="000000" w:themeColor="text1"/>
                <w:sz w:val="20"/>
                <w:szCs w:val="20"/>
              </w:rPr>
            </w:pPr>
            <w:r w:rsidRPr="006E2B45">
              <w:rPr>
                <w:rFonts w:ascii="Lexend" w:hAnsi="Lexend" w:cs="Arial"/>
                <w:color w:val="000000" w:themeColor="text1"/>
                <w:sz w:val="20"/>
                <w:szCs w:val="20"/>
              </w:rPr>
              <w:t xml:space="preserve"> Ni</w:t>
            </w:r>
          </w:p>
        </w:tc>
        <w:tc>
          <w:tcPr>
            <w:tcW w:w="995" w:type="dxa"/>
            <w:tcBorders>
              <w:top w:val="single" w:sz="4" w:space="0" w:color="auto"/>
              <w:left w:val="nil"/>
              <w:bottom w:val="single" w:sz="4" w:space="0" w:color="auto"/>
              <w:right w:val="single" w:sz="4" w:space="0" w:color="auto"/>
            </w:tcBorders>
            <w:shd w:val="clear" w:color="000000" w:fill="FFFFFF"/>
            <w:vAlign w:val="center"/>
            <w:hideMark/>
          </w:tcPr>
          <w:p w14:paraId="6AF3BAD6" w14:textId="77777777" w:rsidR="009B4B83" w:rsidRPr="006E2B45" w:rsidRDefault="009B4B83" w:rsidP="006D69A3">
            <w:pPr>
              <w:jc w:val="center"/>
              <w:rPr>
                <w:rFonts w:ascii="Lexend" w:hAnsi="Lexend" w:cs="Arial"/>
                <w:color w:val="000000" w:themeColor="text1"/>
                <w:sz w:val="20"/>
                <w:szCs w:val="20"/>
              </w:rPr>
            </w:pPr>
            <w:proofErr w:type="spellStart"/>
            <w:r w:rsidRPr="006E2B45">
              <w:rPr>
                <w:rFonts w:ascii="Lexend" w:hAnsi="Lexend" w:cs="Arial"/>
                <w:color w:val="000000" w:themeColor="text1"/>
                <w:sz w:val="20"/>
                <w:szCs w:val="20"/>
              </w:rPr>
              <w:t>InO</w:t>
            </w:r>
            <w:proofErr w:type="spellEnd"/>
            <w:r w:rsidRPr="006E2B45">
              <w:rPr>
                <w:rFonts w:ascii="Lexend" w:hAnsi="Lexend" w:cs="Arial"/>
                <w:color w:val="000000" w:themeColor="text1"/>
                <w:sz w:val="20"/>
                <w:szCs w:val="20"/>
              </w:rPr>
              <w:t>/</w:t>
            </w:r>
            <w:proofErr w:type="spellStart"/>
            <w:r w:rsidRPr="006E2B45">
              <w:rPr>
                <w:rFonts w:ascii="Lexend" w:hAnsi="Lexend" w:cs="Arial"/>
                <w:color w:val="000000" w:themeColor="text1"/>
                <w:sz w:val="20"/>
                <w:szCs w:val="20"/>
              </w:rPr>
              <w:t>ZnO</w:t>
            </w:r>
            <w:proofErr w:type="spellEnd"/>
            <w:r w:rsidRPr="006E2B45">
              <w:rPr>
                <w:rFonts w:ascii="Lexend" w:hAnsi="Lexend" w:cs="Arial"/>
                <w:color w:val="000000" w:themeColor="text1"/>
                <w:sz w:val="20"/>
                <w:szCs w:val="20"/>
              </w:rPr>
              <w:t xml:space="preserve"> </w:t>
            </w:r>
          </w:p>
        </w:tc>
        <w:tc>
          <w:tcPr>
            <w:tcW w:w="1017" w:type="dxa"/>
            <w:tcBorders>
              <w:top w:val="single" w:sz="4" w:space="0" w:color="auto"/>
              <w:left w:val="nil"/>
              <w:bottom w:val="single" w:sz="4" w:space="0" w:color="auto"/>
              <w:right w:val="single" w:sz="4" w:space="0" w:color="auto"/>
            </w:tcBorders>
            <w:shd w:val="clear" w:color="000000" w:fill="FFFFFF"/>
            <w:vAlign w:val="center"/>
            <w:hideMark/>
          </w:tcPr>
          <w:p w14:paraId="2353A0BA" w14:textId="77777777" w:rsidR="009B4B83" w:rsidRPr="006E2B45" w:rsidRDefault="009B4B83" w:rsidP="006D69A3">
            <w:pPr>
              <w:jc w:val="center"/>
              <w:rPr>
                <w:rFonts w:ascii="Lexend" w:hAnsi="Lexend" w:cs="Arial"/>
                <w:color w:val="000000" w:themeColor="text1"/>
                <w:sz w:val="20"/>
                <w:szCs w:val="20"/>
              </w:rPr>
            </w:pPr>
            <w:r w:rsidRPr="006E2B45">
              <w:rPr>
                <w:rFonts w:ascii="Lexend" w:hAnsi="Lexend" w:cs="Arial"/>
                <w:color w:val="000000" w:themeColor="text1"/>
                <w:sz w:val="20"/>
                <w:szCs w:val="20"/>
              </w:rPr>
              <w:t>W2B</w:t>
            </w:r>
          </w:p>
        </w:tc>
      </w:tr>
      <w:tr w:rsidR="009B4B83" w:rsidRPr="006E2B45" w14:paraId="6C70643C" w14:textId="77777777" w:rsidTr="009B4B83">
        <w:trPr>
          <w:gridAfter w:val="3"/>
          <w:wAfter w:w="3051" w:type="dxa"/>
          <w:trHeight w:val="528"/>
        </w:trPr>
        <w:tc>
          <w:tcPr>
            <w:tcW w:w="1446" w:type="dxa"/>
            <w:tcBorders>
              <w:top w:val="nil"/>
              <w:left w:val="single" w:sz="4" w:space="0" w:color="auto"/>
              <w:bottom w:val="single" w:sz="4" w:space="0" w:color="auto"/>
              <w:right w:val="single" w:sz="4" w:space="0" w:color="auto"/>
            </w:tcBorders>
            <w:shd w:val="clear" w:color="000000" w:fill="FFFFFF"/>
            <w:vAlign w:val="center"/>
            <w:hideMark/>
          </w:tcPr>
          <w:p w14:paraId="58442695" w14:textId="77777777" w:rsidR="009B4B83" w:rsidRPr="006E2B45" w:rsidRDefault="009B4B83" w:rsidP="006D69A3">
            <w:pPr>
              <w:jc w:val="center"/>
              <w:rPr>
                <w:rFonts w:ascii="Lexend" w:hAnsi="Lexend" w:cs="Arial"/>
                <w:color w:val="000000" w:themeColor="text1"/>
                <w:sz w:val="20"/>
                <w:szCs w:val="20"/>
              </w:rPr>
            </w:pPr>
            <w:r w:rsidRPr="006E2B45">
              <w:rPr>
                <w:rFonts w:ascii="Lexend" w:hAnsi="Lexend" w:cs="Arial"/>
                <w:color w:val="000000" w:themeColor="text1"/>
                <w:sz w:val="20"/>
                <w:szCs w:val="20"/>
              </w:rPr>
              <w:t>Al / 2% Si</w:t>
            </w:r>
          </w:p>
        </w:tc>
        <w:tc>
          <w:tcPr>
            <w:tcW w:w="1039" w:type="dxa"/>
            <w:tcBorders>
              <w:top w:val="nil"/>
              <w:left w:val="nil"/>
              <w:bottom w:val="single" w:sz="4" w:space="0" w:color="auto"/>
              <w:right w:val="single" w:sz="4" w:space="0" w:color="auto"/>
            </w:tcBorders>
            <w:shd w:val="clear" w:color="000000" w:fill="FFFFFF"/>
            <w:vAlign w:val="center"/>
            <w:hideMark/>
          </w:tcPr>
          <w:p w14:paraId="4989069C" w14:textId="77777777" w:rsidR="009B4B83" w:rsidRPr="006E2B45" w:rsidRDefault="009B4B83" w:rsidP="006D69A3">
            <w:pPr>
              <w:jc w:val="center"/>
              <w:rPr>
                <w:rFonts w:ascii="Lexend" w:hAnsi="Lexend" w:cs="Arial"/>
                <w:color w:val="000000" w:themeColor="text1"/>
                <w:sz w:val="20"/>
                <w:szCs w:val="20"/>
              </w:rPr>
            </w:pPr>
            <w:r w:rsidRPr="006E2B45">
              <w:rPr>
                <w:rFonts w:ascii="Lexend" w:hAnsi="Lexend" w:cs="Arial"/>
                <w:color w:val="000000" w:themeColor="text1"/>
                <w:sz w:val="20"/>
                <w:szCs w:val="20"/>
              </w:rPr>
              <w:t xml:space="preserve"> Pd</w:t>
            </w:r>
          </w:p>
        </w:tc>
        <w:tc>
          <w:tcPr>
            <w:tcW w:w="995" w:type="dxa"/>
            <w:tcBorders>
              <w:top w:val="nil"/>
              <w:left w:val="nil"/>
              <w:bottom w:val="single" w:sz="4" w:space="0" w:color="auto"/>
              <w:right w:val="single" w:sz="4" w:space="0" w:color="auto"/>
            </w:tcBorders>
            <w:shd w:val="clear" w:color="000000" w:fill="FFFFFF"/>
            <w:vAlign w:val="center"/>
            <w:hideMark/>
          </w:tcPr>
          <w:p w14:paraId="28CF5867" w14:textId="77777777" w:rsidR="009B4B83" w:rsidRPr="006E2B45" w:rsidRDefault="009B4B83" w:rsidP="006D69A3">
            <w:pPr>
              <w:jc w:val="center"/>
              <w:rPr>
                <w:rFonts w:ascii="Lexend" w:hAnsi="Lexend" w:cs="Arial"/>
                <w:color w:val="000000" w:themeColor="text1"/>
                <w:sz w:val="20"/>
                <w:szCs w:val="20"/>
              </w:rPr>
            </w:pPr>
            <w:r w:rsidRPr="006E2B45">
              <w:rPr>
                <w:rFonts w:ascii="Lexend" w:hAnsi="Lexend" w:cs="Arial"/>
                <w:color w:val="000000" w:themeColor="text1"/>
                <w:sz w:val="20"/>
                <w:szCs w:val="20"/>
              </w:rPr>
              <w:t>ITO</w:t>
            </w:r>
          </w:p>
        </w:tc>
        <w:tc>
          <w:tcPr>
            <w:tcW w:w="1017" w:type="dxa"/>
            <w:tcBorders>
              <w:top w:val="nil"/>
              <w:left w:val="nil"/>
              <w:bottom w:val="single" w:sz="4" w:space="0" w:color="auto"/>
              <w:right w:val="single" w:sz="4" w:space="0" w:color="auto"/>
            </w:tcBorders>
            <w:shd w:val="clear" w:color="000000" w:fill="FFFFFF"/>
            <w:vAlign w:val="center"/>
            <w:hideMark/>
          </w:tcPr>
          <w:p w14:paraId="357F3711" w14:textId="77777777" w:rsidR="009B4B83" w:rsidRPr="006E2B45" w:rsidRDefault="009B4B83" w:rsidP="006D69A3">
            <w:pPr>
              <w:jc w:val="center"/>
              <w:rPr>
                <w:rFonts w:ascii="Lexend" w:hAnsi="Lexend" w:cs="Arial"/>
                <w:color w:val="000000" w:themeColor="text1"/>
                <w:sz w:val="20"/>
                <w:szCs w:val="20"/>
              </w:rPr>
            </w:pPr>
            <w:r w:rsidRPr="006E2B45">
              <w:rPr>
                <w:rFonts w:ascii="Lexend" w:hAnsi="Lexend" w:cs="Arial"/>
                <w:color w:val="000000" w:themeColor="text1"/>
                <w:sz w:val="20"/>
                <w:szCs w:val="20"/>
              </w:rPr>
              <w:t>Y2O3</w:t>
            </w:r>
          </w:p>
        </w:tc>
      </w:tr>
      <w:tr w:rsidR="009B4B83" w:rsidRPr="006E2B45" w14:paraId="69D642F6" w14:textId="77777777" w:rsidTr="009B4B83">
        <w:trPr>
          <w:gridAfter w:val="3"/>
          <w:wAfter w:w="3051" w:type="dxa"/>
          <w:trHeight w:val="264"/>
        </w:trPr>
        <w:tc>
          <w:tcPr>
            <w:tcW w:w="1446" w:type="dxa"/>
            <w:tcBorders>
              <w:top w:val="nil"/>
              <w:left w:val="single" w:sz="4" w:space="0" w:color="auto"/>
              <w:bottom w:val="single" w:sz="4" w:space="0" w:color="auto"/>
              <w:right w:val="single" w:sz="4" w:space="0" w:color="auto"/>
            </w:tcBorders>
            <w:shd w:val="clear" w:color="000000" w:fill="FFFFFF"/>
            <w:vAlign w:val="center"/>
            <w:hideMark/>
          </w:tcPr>
          <w:p w14:paraId="2EC24291" w14:textId="77777777" w:rsidR="009B4B83" w:rsidRPr="006E2B45" w:rsidRDefault="009B4B83" w:rsidP="006D69A3">
            <w:pPr>
              <w:jc w:val="center"/>
              <w:rPr>
                <w:rFonts w:ascii="Lexend" w:hAnsi="Lexend" w:cs="Arial"/>
                <w:color w:val="000000" w:themeColor="text1"/>
                <w:sz w:val="20"/>
                <w:szCs w:val="20"/>
              </w:rPr>
            </w:pPr>
          </w:p>
        </w:tc>
        <w:tc>
          <w:tcPr>
            <w:tcW w:w="1039" w:type="dxa"/>
            <w:tcBorders>
              <w:top w:val="nil"/>
              <w:left w:val="nil"/>
              <w:bottom w:val="single" w:sz="4" w:space="0" w:color="auto"/>
              <w:right w:val="single" w:sz="4" w:space="0" w:color="auto"/>
            </w:tcBorders>
            <w:shd w:val="clear" w:color="000000" w:fill="FFFFFF"/>
            <w:vAlign w:val="center"/>
            <w:hideMark/>
          </w:tcPr>
          <w:p w14:paraId="6D807663" w14:textId="77777777" w:rsidR="009B4B83" w:rsidRPr="006E2B45" w:rsidRDefault="009B4B83" w:rsidP="006D69A3">
            <w:pPr>
              <w:jc w:val="center"/>
              <w:rPr>
                <w:rFonts w:ascii="Lexend" w:hAnsi="Lexend" w:cs="Arial"/>
                <w:color w:val="000000" w:themeColor="text1"/>
                <w:sz w:val="20"/>
                <w:szCs w:val="20"/>
              </w:rPr>
            </w:pPr>
            <w:r w:rsidRPr="006E2B45">
              <w:rPr>
                <w:rFonts w:ascii="Lexend" w:hAnsi="Lexend" w:cs="Arial"/>
                <w:color w:val="000000" w:themeColor="text1"/>
                <w:sz w:val="20"/>
                <w:szCs w:val="20"/>
              </w:rPr>
              <w:t xml:space="preserve"> Pt</w:t>
            </w:r>
          </w:p>
        </w:tc>
        <w:tc>
          <w:tcPr>
            <w:tcW w:w="995" w:type="dxa"/>
            <w:tcBorders>
              <w:top w:val="nil"/>
              <w:left w:val="nil"/>
              <w:bottom w:val="single" w:sz="4" w:space="0" w:color="auto"/>
              <w:right w:val="single" w:sz="4" w:space="0" w:color="auto"/>
            </w:tcBorders>
            <w:shd w:val="clear" w:color="000000" w:fill="FFFFFF"/>
            <w:vAlign w:val="center"/>
            <w:hideMark/>
          </w:tcPr>
          <w:p w14:paraId="744A9944" w14:textId="77777777" w:rsidR="009B4B83" w:rsidRPr="006E2B45" w:rsidRDefault="009B4B83" w:rsidP="006D69A3">
            <w:pPr>
              <w:jc w:val="center"/>
              <w:rPr>
                <w:rFonts w:ascii="Lexend" w:hAnsi="Lexend" w:cs="Arial"/>
                <w:color w:val="000000" w:themeColor="text1"/>
                <w:sz w:val="20"/>
                <w:szCs w:val="20"/>
              </w:rPr>
            </w:pPr>
            <w:r w:rsidRPr="006E2B45">
              <w:rPr>
                <w:rFonts w:ascii="Lexend" w:hAnsi="Lexend" w:cs="Arial"/>
                <w:color w:val="000000" w:themeColor="text1"/>
                <w:sz w:val="20"/>
                <w:szCs w:val="20"/>
              </w:rPr>
              <w:t>Ru</w:t>
            </w:r>
          </w:p>
        </w:tc>
        <w:tc>
          <w:tcPr>
            <w:tcW w:w="1017" w:type="dxa"/>
            <w:tcBorders>
              <w:top w:val="nil"/>
              <w:left w:val="nil"/>
              <w:bottom w:val="single" w:sz="4" w:space="0" w:color="auto"/>
              <w:right w:val="single" w:sz="4" w:space="0" w:color="auto"/>
            </w:tcBorders>
            <w:shd w:val="clear" w:color="000000" w:fill="FFFFFF"/>
            <w:vAlign w:val="center"/>
            <w:hideMark/>
          </w:tcPr>
          <w:p w14:paraId="6CE6B5B8" w14:textId="77777777" w:rsidR="009B4B83" w:rsidRPr="006E2B45" w:rsidRDefault="009B4B83" w:rsidP="006D69A3">
            <w:pPr>
              <w:jc w:val="center"/>
              <w:rPr>
                <w:rFonts w:ascii="Lexend" w:hAnsi="Lexend" w:cs="Arial"/>
                <w:color w:val="000000" w:themeColor="text1"/>
                <w:sz w:val="20"/>
                <w:szCs w:val="20"/>
              </w:rPr>
            </w:pPr>
          </w:p>
        </w:tc>
      </w:tr>
      <w:tr w:rsidR="009B4B83" w:rsidRPr="006E2B45" w14:paraId="7635D4D0" w14:textId="77777777" w:rsidTr="009B4B83">
        <w:trPr>
          <w:gridAfter w:val="3"/>
          <w:wAfter w:w="3051" w:type="dxa"/>
          <w:trHeight w:val="528"/>
        </w:trPr>
        <w:tc>
          <w:tcPr>
            <w:tcW w:w="1446" w:type="dxa"/>
            <w:tcBorders>
              <w:top w:val="nil"/>
              <w:left w:val="single" w:sz="4" w:space="0" w:color="auto"/>
              <w:bottom w:val="single" w:sz="4" w:space="0" w:color="auto"/>
              <w:right w:val="single" w:sz="4" w:space="0" w:color="auto"/>
            </w:tcBorders>
            <w:shd w:val="clear" w:color="000000" w:fill="FFFFFF"/>
            <w:vAlign w:val="center"/>
            <w:hideMark/>
          </w:tcPr>
          <w:p w14:paraId="5BD3BF97" w14:textId="77777777" w:rsidR="009B4B83" w:rsidRPr="006E2B45" w:rsidRDefault="009B4B83" w:rsidP="006D69A3">
            <w:pPr>
              <w:jc w:val="center"/>
              <w:rPr>
                <w:rFonts w:ascii="Lexend" w:hAnsi="Lexend" w:cs="Arial"/>
                <w:color w:val="000000" w:themeColor="text1"/>
                <w:sz w:val="20"/>
                <w:szCs w:val="20"/>
              </w:rPr>
            </w:pPr>
            <w:r w:rsidRPr="006E2B45">
              <w:rPr>
                <w:rFonts w:ascii="Lexend" w:hAnsi="Lexend" w:cs="Arial"/>
                <w:color w:val="000000" w:themeColor="text1"/>
                <w:sz w:val="20"/>
                <w:szCs w:val="20"/>
              </w:rPr>
              <w:t xml:space="preserve"> Au</w:t>
            </w:r>
          </w:p>
        </w:tc>
        <w:tc>
          <w:tcPr>
            <w:tcW w:w="1039" w:type="dxa"/>
            <w:tcBorders>
              <w:top w:val="nil"/>
              <w:left w:val="nil"/>
              <w:bottom w:val="single" w:sz="4" w:space="0" w:color="auto"/>
              <w:right w:val="single" w:sz="4" w:space="0" w:color="auto"/>
            </w:tcBorders>
            <w:shd w:val="clear" w:color="000000" w:fill="FFFFFF"/>
            <w:vAlign w:val="center"/>
            <w:hideMark/>
          </w:tcPr>
          <w:p w14:paraId="6569F718" w14:textId="77777777" w:rsidR="009B4B83" w:rsidRPr="006E2B45" w:rsidRDefault="009B4B83" w:rsidP="006D69A3">
            <w:pPr>
              <w:jc w:val="center"/>
              <w:rPr>
                <w:rFonts w:ascii="Lexend" w:hAnsi="Lexend" w:cs="Arial"/>
                <w:color w:val="000000" w:themeColor="text1"/>
                <w:sz w:val="20"/>
                <w:szCs w:val="20"/>
              </w:rPr>
            </w:pPr>
            <w:r w:rsidRPr="006E2B45">
              <w:rPr>
                <w:rFonts w:ascii="Lexend" w:hAnsi="Lexend" w:cs="Arial"/>
                <w:color w:val="000000" w:themeColor="text1"/>
                <w:sz w:val="20"/>
                <w:szCs w:val="20"/>
              </w:rPr>
              <w:t xml:space="preserve"> Ti</w:t>
            </w:r>
          </w:p>
        </w:tc>
        <w:tc>
          <w:tcPr>
            <w:tcW w:w="995" w:type="dxa"/>
            <w:tcBorders>
              <w:top w:val="nil"/>
              <w:left w:val="nil"/>
              <w:bottom w:val="single" w:sz="4" w:space="0" w:color="auto"/>
              <w:right w:val="single" w:sz="4" w:space="0" w:color="auto"/>
            </w:tcBorders>
            <w:shd w:val="clear" w:color="000000" w:fill="FFFFFF"/>
            <w:vAlign w:val="center"/>
            <w:hideMark/>
          </w:tcPr>
          <w:p w14:paraId="2D393B7F" w14:textId="77777777" w:rsidR="009B4B83" w:rsidRPr="006E2B45" w:rsidRDefault="009B4B83" w:rsidP="006D69A3">
            <w:pPr>
              <w:jc w:val="center"/>
              <w:rPr>
                <w:rFonts w:ascii="Lexend" w:hAnsi="Lexend" w:cs="Arial"/>
                <w:color w:val="000000" w:themeColor="text1"/>
                <w:sz w:val="20"/>
                <w:szCs w:val="20"/>
              </w:rPr>
            </w:pPr>
            <w:proofErr w:type="gramStart"/>
            <w:r w:rsidRPr="006E2B45">
              <w:rPr>
                <w:rFonts w:ascii="Lexend" w:hAnsi="Lexend" w:cs="Arial"/>
                <w:color w:val="000000" w:themeColor="text1"/>
                <w:sz w:val="20"/>
                <w:szCs w:val="20"/>
              </w:rPr>
              <w:t>Si  undoped</w:t>
            </w:r>
            <w:proofErr w:type="gramEnd"/>
          </w:p>
        </w:tc>
        <w:tc>
          <w:tcPr>
            <w:tcW w:w="1017" w:type="dxa"/>
            <w:tcBorders>
              <w:top w:val="nil"/>
              <w:left w:val="nil"/>
              <w:bottom w:val="single" w:sz="4" w:space="0" w:color="auto"/>
              <w:right w:val="single" w:sz="4" w:space="0" w:color="auto"/>
            </w:tcBorders>
            <w:shd w:val="clear" w:color="000000" w:fill="FFFFFF"/>
            <w:vAlign w:val="center"/>
            <w:hideMark/>
          </w:tcPr>
          <w:p w14:paraId="07AC4092" w14:textId="77777777" w:rsidR="009B4B83" w:rsidRPr="006E2B45" w:rsidRDefault="009B4B83" w:rsidP="006D69A3">
            <w:pPr>
              <w:jc w:val="center"/>
              <w:rPr>
                <w:rFonts w:ascii="Lexend" w:hAnsi="Lexend" w:cs="Arial"/>
                <w:color w:val="000000" w:themeColor="text1"/>
                <w:sz w:val="20"/>
                <w:szCs w:val="20"/>
              </w:rPr>
            </w:pPr>
            <w:proofErr w:type="spellStart"/>
            <w:r w:rsidRPr="006E2B45">
              <w:rPr>
                <w:rFonts w:ascii="Lexend" w:hAnsi="Lexend" w:cs="Arial"/>
                <w:color w:val="000000" w:themeColor="text1"/>
                <w:sz w:val="20"/>
                <w:szCs w:val="20"/>
              </w:rPr>
              <w:t>ZnO</w:t>
            </w:r>
            <w:proofErr w:type="spellEnd"/>
          </w:p>
        </w:tc>
      </w:tr>
      <w:tr w:rsidR="009B4B83" w:rsidRPr="006E2B45" w14:paraId="732C4F3C" w14:textId="77777777" w:rsidTr="009B4B83">
        <w:trPr>
          <w:gridAfter w:val="3"/>
          <w:wAfter w:w="3051" w:type="dxa"/>
          <w:trHeight w:val="528"/>
        </w:trPr>
        <w:tc>
          <w:tcPr>
            <w:tcW w:w="1446" w:type="dxa"/>
            <w:tcBorders>
              <w:top w:val="nil"/>
              <w:left w:val="single" w:sz="4" w:space="0" w:color="auto"/>
              <w:bottom w:val="single" w:sz="4" w:space="0" w:color="auto"/>
              <w:right w:val="single" w:sz="4" w:space="0" w:color="auto"/>
            </w:tcBorders>
            <w:shd w:val="clear" w:color="000000" w:fill="FFFFFF"/>
            <w:vAlign w:val="center"/>
            <w:hideMark/>
          </w:tcPr>
          <w:p w14:paraId="0A321D1C" w14:textId="77777777" w:rsidR="009B4B83" w:rsidRPr="006E2B45" w:rsidRDefault="009B4B83" w:rsidP="006D69A3">
            <w:pPr>
              <w:jc w:val="center"/>
              <w:rPr>
                <w:rFonts w:ascii="Lexend" w:hAnsi="Lexend" w:cs="Arial"/>
                <w:color w:val="000000" w:themeColor="text1"/>
                <w:sz w:val="20"/>
                <w:szCs w:val="20"/>
              </w:rPr>
            </w:pPr>
            <w:r w:rsidRPr="006E2B45">
              <w:rPr>
                <w:rFonts w:ascii="Lexend" w:hAnsi="Lexend" w:cs="Arial"/>
                <w:color w:val="000000" w:themeColor="text1"/>
                <w:sz w:val="20"/>
                <w:szCs w:val="20"/>
              </w:rPr>
              <w:t>Bi2O3</w:t>
            </w:r>
          </w:p>
        </w:tc>
        <w:tc>
          <w:tcPr>
            <w:tcW w:w="1039" w:type="dxa"/>
            <w:tcBorders>
              <w:top w:val="nil"/>
              <w:left w:val="nil"/>
              <w:bottom w:val="single" w:sz="4" w:space="0" w:color="auto"/>
              <w:right w:val="single" w:sz="4" w:space="0" w:color="auto"/>
            </w:tcBorders>
            <w:shd w:val="clear" w:color="000000" w:fill="FFFFFF"/>
            <w:vAlign w:val="center"/>
            <w:hideMark/>
          </w:tcPr>
          <w:p w14:paraId="3F93843A" w14:textId="77777777" w:rsidR="009B4B83" w:rsidRPr="006E2B45" w:rsidRDefault="009B4B83" w:rsidP="006D69A3">
            <w:pPr>
              <w:jc w:val="center"/>
              <w:rPr>
                <w:rFonts w:ascii="Lexend" w:hAnsi="Lexend" w:cs="Arial"/>
                <w:color w:val="000000" w:themeColor="text1"/>
                <w:sz w:val="20"/>
                <w:szCs w:val="20"/>
              </w:rPr>
            </w:pPr>
            <w:r w:rsidRPr="006E2B45">
              <w:rPr>
                <w:rFonts w:ascii="Lexend" w:hAnsi="Lexend" w:cs="Arial"/>
                <w:color w:val="000000" w:themeColor="text1"/>
                <w:sz w:val="20"/>
                <w:szCs w:val="20"/>
              </w:rPr>
              <w:t xml:space="preserve"> W</w:t>
            </w:r>
          </w:p>
        </w:tc>
        <w:tc>
          <w:tcPr>
            <w:tcW w:w="995" w:type="dxa"/>
            <w:tcBorders>
              <w:top w:val="nil"/>
              <w:left w:val="nil"/>
              <w:bottom w:val="single" w:sz="4" w:space="0" w:color="auto"/>
              <w:right w:val="single" w:sz="4" w:space="0" w:color="auto"/>
            </w:tcBorders>
            <w:shd w:val="clear" w:color="000000" w:fill="FFFFFF"/>
            <w:vAlign w:val="center"/>
            <w:hideMark/>
          </w:tcPr>
          <w:p w14:paraId="194482BC" w14:textId="77777777" w:rsidR="009B4B83" w:rsidRPr="006E2B45" w:rsidRDefault="009B4B83" w:rsidP="006D69A3">
            <w:pPr>
              <w:jc w:val="center"/>
              <w:rPr>
                <w:rFonts w:ascii="Lexend" w:hAnsi="Lexend" w:cs="Arial"/>
                <w:color w:val="000000" w:themeColor="text1"/>
                <w:sz w:val="20"/>
                <w:szCs w:val="20"/>
              </w:rPr>
            </w:pPr>
            <w:r w:rsidRPr="006E2B45">
              <w:rPr>
                <w:rFonts w:ascii="Lexend" w:hAnsi="Lexend" w:cs="Arial"/>
                <w:color w:val="000000" w:themeColor="text1"/>
                <w:sz w:val="20"/>
                <w:szCs w:val="20"/>
              </w:rPr>
              <w:t>SIO2</w:t>
            </w:r>
          </w:p>
        </w:tc>
        <w:tc>
          <w:tcPr>
            <w:tcW w:w="1017" w:type="dxa"/>
            <w:tcBorders>
              <w:top w:val="nil"/>
              <w:left w:val="nil"/>
              <w:bottom w:val="single" w:sz="4" w:space="0" w:color="auto"/>
              <w:right w:val="single" w:sz="4" w:space="0" w:color="auto"/>
            </w:tcBorders>
            <w:shd w:val="clear" w:color="000000" w:fill="FFFFFF"/>
            <w:vAlign w:val="center"/>
            <w:hideMark/>
          </w:tcPr>
          <w:p w14:paraId="74581BB8" w14:textId="77777777" w:rsidR="009B4B83" w:rsidRPr="006E2B45" w:rsidRDefault="009B4B83" w:rsidP="006D69A3">
            <w:pPr>
              <w:jc w:val="center"/>
              <w:rPr>
                <w:rFonts w:ascii="Lexend" w:hAnsi="Lexend" w:cs="Arial"/>
                <w:color w:val="000000" w:themeColor="text1"/>
                <w:sz w:val="20"/>
                <w:szCs w:val="20"/>
              </w:rPr>
            </w:pPr>
            <w:proofErr w:type="spellStart"/>
            <w:r w:rsidRPr="006E2B45">
              <w:rPr>
                <w:rFonts w:ascii="Lexend" w:hAnsi="Lexend" w:cs="Arial"/>
                <w:color w:val="000000" w:themeColor="text1"/>
                <w:sz w:val="20"/>
                <w:szCs w:val="20"/>
              </w:rPr>
              <w:t>ZnO</w:t>
            </w:r>
            <w:proofErr w:type="spellEnd"/>
            <w:r w:rsidRPr="006E2B45">
              <w:rPr>
                <w:rFonts w:ascii="Lexend" w:hAnsi="Lexend" w:cs="Arial"/>
                <w:color w:val="000000" w:themeColor="text1"/>
                <w:sz w:val="20"/>
                <w:szCs w:val="20"/>
              </w:rPr>
              <w:t xml:space="preserve"> / 2%Al203</w:t>
            </w:r>
          </w:p>
        </w:tc>
      </w:tr>
      <w:tr w:rsidR="009B4B83" w:rsidRPr="006E2B45" w14:paraId="4CA440CD" w14:textId="77777777" w:rsidTr="009B4B83">
        <w:trPr>
          <w:gridAfter w:val="3"/>
          <w:wAfter w:w="3051" w:type="dxa"/>
          <w:trHeight w:val="264"/>
        </w:trPr>
        <w:tc>
          <w:tcPr>
            <w:tcW w:w="1446" w:type="dxa"/>
            <w:tcBorders>
              <w:top w:val="nil"/>
              <w:left w:val="single" w:sz="4" w:space="0" w:color="auto"/>
              <w:bottom w:val="single" w:sz="4" w:space="0" w:color="auto"/>
              <w:right w:val="single" w:sz="4" w:space="0" w:color="auto"/>
            </w:tcBorders>
            <w:shd w:val="clear" w:color="000000" w:fill="FFFFFF"/>
            <w:vAlign w:val="center"/>
            <w:hideMark/>
          </w:tcPr>
          <w:p w14:paraId="05E8B87F" w14:textId="77777777" w:rsidR="009B4B83" w:rsidRPr="006E2B45" w:rsidRDefault="009B4B83" w:rsidP="006D69A3">
            <w:pPr>
              <w:jc w:val="center"/>
              <w:rPr>
                <w:rFonts w:ascii="Lexend" w:hAnsi="Lexend" w:cs="Arial"/>
                <w:color w:val="000000" w:themeColor="text1"/>
                <w:sz w:val="20"/>
                <w:szCs w:val="20"/>
              </w:rPr>
            </w:pPr>
            <w:r w:rsidRPr="006E2B45">
              <w:rPr>
                <w:rFonts w:ascii="Lexend" w:hAnsi="Lexend" w:cs="Arial"/>
                <w:color w:val="000000" w:themeColor="text1"/>
                <w:sz w:val="20"/>
                <w:szCs w:val="20"/>
              </w:rPr>
              <w:t xml:space="preserve"> Cr</w:t>
            </w:r>
          </w:p>
        </w:tc>
        <w:tc>
          <w:tcPr>
            <w:tcW w:w="1039" w:type="dxa"/>
            <w:tcBorders>
              <w:top w:val="nil"/>
              <w:left w:val="nil"/>
              <w:bottom w:val="single" w:sz="4" w:space="0" w:color="auto"/>
              <w:right w:val="single" w:sz="4" w:space="0" w:color="auto"/>
            </w:tcBorders>
            <w:shd w:val="clear" w:color="000000" w:fill="FFFFFF"/>
            <w:vAlign w:val="center"/>
            <w:hideMark/>
          </w:tcPr>
          <w:p w14:paraId="4BFA91D0" w14:textId="77777777" w:rsidR="009B4B83" w:rsidRPr="006E2B45" w:rsidRDefault="009B4B83" w:rsidP="006D69A3">
            <w:pPr>
              <w:jc w:val="center"/>
              <w:rPr>
                <w:rFonts w:ascii="Lexend" w:hAnsi="Lexend" w:cs="Arial"/>
                <w:color w:val="000000" w:themeColor="text1"/>
                <w:sz w:val="20"/>
                <w:szCs w:val="20"/>
              </w:rPr>
            </w:pPr>
            <w:r w:rsidRPr="006E2B45">
              <w:rPr>
                <w:rFonts w:ascii="Lexend" w:hAnsi="Lexend" w:cs="Arial"/>
                <w:color w:val="000000" w:themeColor="text1"/>
                <w:sz w:val="20"/>
                <w:szCs w:val="20"/>
              </w:rPr>
              <w:t>Al</w:t>
            </w:r>
          </w:p>
        </w:tc>
        <w:tc>
          <w:tcPr>
            <w:tcW w:w="995" w:type="dxa"/>
            <w:tcBorders>
              <w:top w:val="nil"/>
              <w:left w:val="nil"/>
              <w:bottom w:val="single" w:sz="4" w:space="0" w:color="auto"/>
              <w:right w:val="single" w:sz="4" w:space="0" w:color="auto"/>
            </w:tcBorders>
            <w:shd w:val="clear" w:color="000000" w:fill="FFFFFF"/>
            <w:vAlign w:val="center"/>
            <w:hideMark/>
          </w:tcPr>
          <w:p w14:paraId="66B8C2CF" w14:textId="77777777" w:rsidR="009B4B83" w:rsidRPr="006E2B45" w:rsidRDefault="009B4B83" w:rsidP="006D69A3">
            <w:pPr>
              <w:jc w:val="center"/>
              <w:rPr>
                <w:rFonts w:ascii="Lexend" w:hAnsi="Lexend" w:cs="Arial"/>
                <w:color w:val="000000" w:themeColor="text1"/>
                <w:sz w:val="20"/>
                <w:szCs w:val="20"/>
              </w:rPr>
            </w:pPr>
            <w:r w:rsidRPr="006E2B45">
              <w:rPr>
                <w:rFonts w:ascii="Lexend" w:hAnsi="Lexend" w:cs="Arial"/>
                <w:color w:val="000000" w:themeColor="text1"/>
                <w:sz w:val="20"/>
                <w:szCs w:val="20"/>
              </w:rPr>
              <w:t xml:space="preserve">Ta </w:t>
            </w:r>
          </w:p>
        </w:tc>
        <w:tc>
          <w:tcPr>
            <w:tcW w:w="1017" w:type="dxa"/>
            <w:tcBorders>
              <w:top w:val="nil"/>
              <w:left w:val="nil"/>
              <w:bottom w:val="single" w:sz="4" w:space="0" w:color="auto"/>
              <w:right w:val="single" w:sz="4" w:space="0" w:color="auto"/>
            </w:tcBorders>
            <w:shd w:val="clear" w:color="000000" w:fill="FFFFFF"/>
            <w:vAlign w:val="center"/>
            <w:hideMark/>
          </w:tcPr>
          <w:p w14:paraId="59166EC4" w14:textId="77777777" w:rsidR="009B4B83" w:rsidRPr="006E2B45" w:rsidRDefault="009B4B83" w:rsidP="006D69A3">
            <w:pPr>
              <w:jc w:val="center"/>
              <w:rPr>
                <w:rFonts w:ascii="Lexend" w:hAnsi="Lexend" w:cs="Arial"/>
                <w:color w:val="000000" w:themeColor="text1"/>
                <w:sz w:val="20"/>
                <w:szCs w:val="20"/>
              </w:rPr>
            </w:pPr>
            <w:r w:rsidRPr="006E2B45">
              <w:rPr>
                <w:rFonts w:ascii="Lexend" w:hAnsi="Lexend" w:cs="Arial"/>
                <w:color w:val="000000" w:themeColor="text1"/>
                <w:sz w:val="20"/>
                <w:szCs w:val="20"/>
              </w:rPr>
              <w:t xml:space="preserve">Zr </w:t>
            </w:r>
          </w:p>
        </w:tc>
      </w:tr>
      <w:tr w:rsidR="009B4B83" w:rsidRPr="006E2B45" w14:paraId="2F0D8704" w14:textId="77777777" w:rsidTr="009B4B83">
        <w:trPr>
          <w:gridAfter w:val="3"/>
          <w:wAfter w:w="3051" w:type="dxa"/>
          <w:trHeight w:val="264"/>
        </w:trPr>
        <w:tc>
          <w:tcPr>
            <w:tcW w:w="1446" w:type="dxa"/>
            <w:tcBorders>
              <w:top w:val="nil"/>
              <w:left w:val="single" w:sz="4" w:space="0" w:color="auto"/>
              <w:bottom w:val="single" w:sz="4" w:space="0" w:color="auto"/>
              <w:right w:val="single" w:sz="4" w:space="0" w:color="auto"/>
            </w:tcBorders>
            <w:shd w:val="clear" w:color="000000" w:fill="FFFFFF"/>
            <w:vAlign w:val="center"/>
            <w:hideMark/>
          </w:tcPr>
          <w:p w14:paraId="5456CC04" w14:textId="77777777" w:rsidR="009B4B83" w:rsidRPr="006E2B45" w:rsidRDefault="009B4B83" w:rsidP="006D69A3">
            <w:pPr>
              <w:jc w:val="center"/>
              <w:rPr>
                <w:rFonts w:ascii="Lexend" w:hAnsi="Lexend" w:cs="Arial"/>
                <w:color w:val="000000" w:themeColor="text1"/>
                <w:sz w:val="20"/>
                <w:szCs w:val="20"/>
              </w:rPr>
            </w:pPr>
            <w:r w:rsidRPr="006E2B45">
              <w:rPr>
                <w:rFonts w:ascii="Lexend" w:hAnsi="Lexend" w:cs="Arial"/>
                <w:color w:val="000000" w:themeColor="text1"/>
                <w:sz w:val="20"/>
                <w:szCs w:val="20"/>
              </w:rPr>
              <w:t xml:space="preserve"> Cu</w:t>
            </w:r>
          </w:p>
        </w:tc>
        <w:tc>
          <w:tcPr>
            <w:tcW w:w="1039" w:type="dxa"/>
            <w:tcBorders>
              <w:top w:val="nil"/>
              <w:left w:val="nil"/>
              <w:bottom w:val="single" w:sz="4" w:space="0" w:color="auto"/>
              <w:right w:val="single" w:sz="4" w:space="0" w:color="auto"/>
            </w:tcBorders>
            <w:shd w:val="clear" w:color="000000" w:fill="FFFFFF"/>
            <w:vAlign w:val="center"/>
            <w:hideMark/>
          </w:tcPr>
          <w:p w14:paraId="20DDA39A" w14:textId="77777777" w:rsidR="009B4B83" w:rsidRPr="006E2B45" w:rsidRDefault="009B4B83" w:rsidP="006D69A3">
            <w:pPr>
              <w:jc w:val="center"/>
              <w:rPr>
                <w:rFonts w:ascii="Lexend" w:hAnsi="Lexend" w:cs="Arial"/>
                <w:color w:val="000000" w:themeColor="text1"/>
                <w:sz w:val="20"/>
                <w:szCs w:val="20"/>
              </w:rPr>
            </w:pPr>
            <w:r w:rsidRPr="006E2B45">
              <w:rPr>
                <w:rFonts w:ascii="Lexend" w:hAnsi="Lexend" w:cs="Arial"/>
                <w:color w:val="000000" w:themeColor="text1"/>
                <w:sz w:val="20"/>
                <w:szCs w:val="20"/>
              </w:rPr>
              <w:t xml:space="preserve">Hf </w:t>
            </w:r>
          </w:p>
        </w:tc>
        <w:tc>
          <w:tcPr>
            <w:tcW w:w="995" w:type="dxa"/>
            <w:tcBorders>
              <w:top w:val="nil"/>
              <w:left w:val="nil"/>
              <w:bottom w:val="single" w:sz="4" w:space="0" w:color="auto"/>
              <w:right w:val="single" w:sz="4" w:space="0" w:color="auto"/>
            </w:tcBorders>
            <w:shd w:val="clear" w:color="000000" w:fill="FFFFFF"/>
            <w:vAlign w:val="center"/>
            <w:hideMark/>
          </w:tcPr>
          <w:p w14:paraId="71D9FEDE" w14:textId="77777777" w:rsidR="009B4B83" w:rsidRPr="006E2B45" w:rsidRDefault="009B4B83" w:rsidP="006D69A3">
            <w:pPr>
              <w:jc w:val="center"/>
              <w:rPr>
                <w:rFonts w:ascii="Lexend" w:hAnsi="Lexend" w:cs="Arial"/>
                <w:color w:val="000000" w:themeColor="text1"/>
                <w:sz w:val="20"/>
                <w:szCs w:val="20"/>
              </w:rPr>
            </w:pPr>
            <w:proofErr w:type="spellStart"/>
            <w:r w:rsidRPr="006E2B45">
              <w:rPr>
                <w:rFonts w:ascii="Lexend" w:hAnsi="Lexend" w:cs="Arial"/>
                <w:color w:val="000000" w:themeColor="text1"/>
                <w:sz w:val="20"/>
                <w:szCs w:val="20"/>
              </w:rPr>
              <w:t>TaN</w:t>
            </w:r>
            <w:proofErr w:type="spellEnd"/>
          </w:p>
        </w:tc>
        <w:tc>
          <w:tcPr>
            <w:tcW w:w="1017" w:type="dxa"/>
            <w:tcBorders>
              <w:top w:val="nil"/>
              <w:left w:val="nil"/>
              <w:bottom w:val="single" w:sz="4" w:space="0" w:color="auto"/>
              <w:right w:val="single" w:sz="4" w:space="0" w:color="auto"/>
            </w:tcBorders>
            <w:shd w:val="clear" w:color="000000" w:fill="FFFFFF"/>
            <w:vAlign w:val="center"/>
            <w:hideMark/>
          </w:tcPr>
          <w:p w14:paraId="53138621" w14:textId="77777777" w:rsidR="009B4B83" w:rsidRPr="006E2B45" w:rsidRDefault="009B4B83" w:rsidP="006D69A3">
            <w:pPr>
              <w:jc w:val="center"/>
              <w:rPr>
                <w:rFonts w:ascii="Lexend" w:hAnsi="Lexend" w:cs="Arial"/>
                <w:color w:val="000000" w:themeColor="text1"/>
                <w:sz w:val="20"/>
                <w:szCs w:val="20"/>
              </w:rPr>
            </w:pPr>
            <w:r w:rsidRPr="006E2B45">
              <w:rPr>
                <w:rFonts w:ascii="Lexend" w:hAnsi="Lexend" w:cs="Arial"/>
                <w:color w:val="000000" w:themeColor="text1"/>
                <w:sz w:val="20"/>
                <w:szCs w:val="20"/>
              </w:rPr>
              <w:t>ZrB2</w:t>
            </w:r>
          </w:p>
        </w:tc>
      </w:tr>
      <w:tr w:rsidR="009B4B83" w:rsidRPr="006E2B45" w14:paraId="3AB36DCE" w14:textId="77777777" w:rsidTr="009B4B83">
        <w:trPr>
          <w:gridAfter w:val="3"/>
          <w:wAfter w:w="3051" w:type="dxa"/>
          <w:trHeight w:val="264"/>
        </w:trPr>
        <w:tc>
          <w:tcPr>
            <w:tcW w:w="1446" w:type="dxa"/>
            <w:tcBorders>
              <w:top w:val="nil"/>
              <w:left w:val="single" w:sz="4" w:space="0" w:color="auto"/>
              <w:bottom w:val="single" w:sz="4" w:space="0" w:color="auto"/>
              <w:right w:val="single" w:sz="4" w:space="0" w:color="auto"/>
            </w:tcBorders>
            <w:shd w:val="clear" w:color="000000" w:fill="FFFFFF"/>
            <w:vAlign w:val="center"/>
            <w:hideMark/>
          </w:tcPr>
          <w:p w14:paraId="350174ED" w14:textId="77777777" w:rsidR="009B4B83" w:rsidRPr="006E2B45" w:rsidRDefault="009B4B83" w:rsidP="006D69A3">
            <w:pPr>
              <w:jc w:val="center"/>
              <w:rPr>
                <w:rFonts w:ascii="Lexend" w:hAnsi="Lexend" w:cs="Arial"/>
                <w:color w:val="000000" w:themeColor="text1"/>
                <w:sz w:val="20"/>
                <w:szCs w:val="20"/>
              </w:rPr>
            </w:pPr>
            <w:r w:rsidRPr="006E2B45">
              <w:rPr>
                <w:rFonts w:ascii="Lexend" w:hAnsi="Lexend" w:cs="Arial"/>
                <w:color w:val="000000" w:themeColor="text1"/>
                <w:sz w:val="20"/>
                <w:szCs w:val="20"/>
              </w:rPr>
              <w:t xml:space="preserve"> Ge</w:t>
            </w:r>
          </w:p>
        </w:tc>
        <w:tc>
          <w:tcPr>
            <w:tcW w:w="1039" w:type="dxa"/>
            <w:tcBorders>
              <w:top w:val="nil"/>
              <w:left w:val="nil"/>
              <w:bottom w:val="single" w:sz="4" w:space="0" w:color="auto"/>
              <w:right w:val="single" w:sz="4" w:space="0" w:color="auto"/>
            </w:tcBorders>
            <w:shd w:val="clear" w:color="000000" w:fill="FFFFFF"/>
            <w:vAlign w:val="center"/>
            <w:hideMark/>
          </w:tcPr>
          <w:p w14:paraId="13EF8516" w14:textId="77777777" w:rsidR="009B4B83" w:rsidRPr="006E2B45" w:rsidRDefault="009B4B83" w:rsidP="006D69A3">
            <w:pPr>
              <w:jc w:val="center"/>
              <w:rPr>
                <w:rFonts w:ascii="Lexend" w:hAnsi="Lexend" w:cs="Arial"/>
                <w:color w:val="000000" w:themeColor="text1"/>
                <w:sz w:val="20"/>
                <w:szCs w:val="20"/>
              </w:rPr>
            </w:pPr>
            <w:proofErr w:type="spellStart"/>
            <w:r w:rsidRPr="006E2B45">
              <w:rPr>
                <w:rFonts w:ascii="Lexend" w:hAnsi="Lexend" w:cs="Arial"/>
                <w:color w:val="000000" w:themeColor="text1"/>
                <w:sz w:val="20"/>
                <w:szCs w:val="20"/>
              </w:rPr>
              <w:t>HfO</w:t>
            </w:r>
            <w:proofErr w:type="spellEnd"/>
          </w:p>
        </w:tc>
        <w:tc>
          <w:tcPr>
            <w:tcW w:w="995" w:type="dxa"/>
            <w:tcBorders>
              <w:top w:val="nil"/>
              <w:left w:val="nil"/>
              <w:bottom w:val="single" w:sz="4" w:space="0" w:color="auto"/>
              <w:right w:val="single" w:sz="4" w:space="0" w:color="auto"/>
            </w:tcBorders>
            <w:shd w:val="clear" w:color="000000" w:fill="FFFFFF"/>
            <w:vAlign w:val="center"/>
            <w:hideMark/>
          </w:tcPr>
          <w:p w14:paraId="66D1606D" w14:textId="77777777" w:rsidR="009B4B83" w:rsidRPr="006E2B45" w:rsidRDefault="009B4B83" w:rsidP="006D69A3">
            <w:pPr>
              <w:jc w:val="center"/>
              <w:rPr>
                <w:rFonts w:ascii="Lexend" w:hAnsi="Lexend" w:cs="Arial"/>
                <w:color w:val="000000" w:themeColor="text1"/>
                <w:sz w:val="20"/>
                <w:szCs w:val="20"/>
              </w:rPr>
            </w:pPr>
            <w:r w:rsidRPr="006E2B45">
              <w:rPr>
                <w:rFonts w:ascii="Lexend" w:hAnsi="Lexend" w:cs="Arial"/>
                <w:color w:val="000000" w:themeColor="text1"/>
                <w:sz w:val="20"/>
                <w:szCs w:val="20"/>
              </w:rPr>
              <w:t>TiB2</w:t>
            </w:r>
          </w:p>
        </w:tc>
        <w:tc>
          <w:tcPr>
            <w:tcW w:w="1017" w:type="dxa"/>
            <w:tcBorders>
              <w:top w:val="nil"/>
              <w:left w:val="nil"/>
              <w:bottom w:val="single" w:sz="4" w:space="0" w:color="auto"/>
              <w:right w:val="single" w:sz="4" w:space="0" w:color="auto"/>
            </w:tcBorders>
            <w:shd w:val="clear" w:color="000000" w:fill="FFFFFF"/>
            <w:vAlign w:val="center"/>
            <w:hideMark/>
          </w:tcPr>
          <w:p w14:paraId="096D21B9" w14:textId="77777777" w:rsidR="009B4B83" w:rsidRPr="006E2B45" w:rsidRDefault="009B4B83" w:rsidP="006D69A3">
            <w:pPr>
              <w:jc w:val="center"/>
              <w:rPr>
                <w:rFonts w:ascii="Lexend" w:hAnsi="Lexend" w:cs="Arial"/>
                <w:color w:val="000000" w:themeColor="text1"/>
                <w:sz w:val="20"/>
                <w:szCs w:val="20"/>
              </w:rPr>
            </w:pPr>
            <w:proofErr w:type="spellStart"/>
            <w:r w:rsidRPr="006E2B45">
              <w:rPr>
                <w:rFonts w:ascii="Lexend" w:hAnsi="Lexend" w:cs="Arial"/>
                <w:color w:val="000000" w:themeColor="text1"/>
                <w:sz w:val="20"/>
                <w:szCs w:val="20"/>
              </w:rPr>
              <w:t>ZrN</w:t>
            </w:r>
            <w:proofErr w:type="spellEnd"/>
          </w:p>
        </w:tc>
      </w:tr>
      <w:tr w:rsidR="009B4B83" w:rsidRPr="006E2B45" w14:paraId="48FBAFDF" w14:textId="77777777" w:rsidTr="009B4B83">
        <w:trPr>
          <w:gridAfter w:val="3"/>
          <w:wAfter w:w="3051" w:type="dxa"/>
          <w:trHeight w:val="264"/>
        </w:trPr>
        <w:tc>
          <w:tcPr>
            <w:tcW w:w="1446" w:type="dxa"/>
            <w:tcBorders>
              <w:top w:val="nil"/>
              <w:left w:val="single" w:sz="4" w:space="0" w:color="auto"/>
              <w:bottom w:val="single" w:sz="4" w:space="0" w:color="auto"/>
              <w:right w:val="single" w:sz="4" w:space="0" w:color="auto"/>
            </w:tcBorders>
            <w:shd w:val="clear" w:color="000000" w:fill="FFFFFF"/>
            <w:vAlign w:val="center"/>
            <w:hideMark/>
          </w:tcPr>
          <w:p w14:paraId="10884923" w14:textId="77777777" w:rsidR="009B4B83" w:rsidRPr="006E2B45" w:rsidRDefault="009B4B83" w:rsidP="006D69A3">
            <w:pPr>
              <w:jc w:val="center"/>
              <w:rPr>
                <w:rFonts w:ascii="Lexend" w:hAnsi="Lexend" w:cs="Arial"/>
                <w:color w:val="000000" w:themeColor="text1"/>
                <w:sz w:val="20"/>
                <w:szCs w:val="20"/>
              </w:rPr>
            </w:pPr>
            <w:r w:rsidRPr="006E2B45">
              <w:rPr>
                <w:rFonts w:ascii="Lexend" w:hAnsi="Lexend" w:cs="Arial"/>
                <w:color w:val="000000" w:themeColor="text1"/>
                <w:sz w:val="20"/>
                <w:szCs w:val="20"/>
              </w:rPr>
              <w:t xml:space="preserve"> </w:t>
            </w:r>
            <w:proofErr w:type="spellStart"/>
            <w:r w:rsidRPr="006E2B45">
              <w:rPr>
                <w:rFonts w:ascii="Lexend" w:hAnsi="Lexend" w:cs="Arial"/>
                <w:color w:val="000000" w:themeColor="text1"/>
                <w:sz w:val="20"/>
                <w:szCs w:val="20"/>
              </w:rPr>
              <w:t>Ir</w:t>
            </w:r>
            <w:proofErr w:type="spellEnd"/>
          </w:p>
        </w:tc>
        <w:tc>
          <w:tcPr>
            <w:tcW w:w="1039" w:type="dxa"/>
            <w:tcBorders>
              <w:top w:val="nil"/>
              <w:left w:val="nil"/>
              <w:bottom w:val="single" w:sz="4" w:space="0" w:color="auto"/>
              <w:right w:val="single" w:sz="4" w:space="0" w:color="auto"/>
            </w:tcBorders>
            <w:shd w:val="clear" w:color="000000" w:fill="FFFFFF"/>
            <w:vAlign w:val="center"/>
            <w:hideMark/>
          </w:tcPr>
          <w:p w14:paraId="576A7A43" w14:textId="77777777" w:rsidR="009B4B83" w:rsidRPr="006E2B45" w:rsidRDefault="009B4B83" w:rsidP="006D69A3">
            <w:pPr>
              <w:jc w:val="center"/>
              <w:rPr>
                <w:rFonts w:ascii="Lexend" w:hAnsi="Lexend" w:cs="Arial"/>
                <w:color w:val="000000" w:themeColor="text1"/>
                <w:sz w:val="20"/>
                <w:szCs w:val="20"/>
              </w:rPr>
            </w:pPr>
            <w:r w:rsidRPr="006E2B45">
              <w:rPr>
                <w:rFonts w:ascii="Lexend" w:hAnsi="Lexend" w:cs="Arial"/>
                <w:color w:val="000000" w:themeColor="text1"/>
                <w:sz w:val="20"/>
                <w:szCs w:val="20"/>
              </w:rPr>
              <w:t>In2O3</w:t>
            </w:r>
          </w:p>
        </w:tc>
        <w:tc>
          <w:tcPr>
            <w:tcW w:w="995" w:type="dxa"/>
            <w:tcBorders>
              <w:top w:val="nil"/>
              <w:left w:val="nil"/>
              <w:bottom w:val="single" w:sz="4" w:space="0" w:color="auto"/>
              <w:right w:val="single" w:sz="4" w:space="0" w:color="auto"/>
            </w:tcBorders>
            <w:shd w:val="clear" w:color="000000" w:fill="FFFFFF"/>
            <w:vAlign w:val="center"/>
            <w:hideMark/>
          </w:tcPr>
          <w:p w14:paraId="2AE13F2C" w14:textId="77777777" w:rsidR="009B4B83" w:rsidRPr="006E2B45" w:rsidRDefault="009B4B83" w:rsidP="006D69A3">
            <w:pPr>
              <w:jc w:val="center"/>
              <w:rPr>
                <w:rFonts w:ascii="Lexend" w:hAnsi="Lexend" w:cs="Arial"/>
                <w:color w:val="000000" w:themeColor="text1"/>
                <w:sz w:val="20"/>
                <w:szCs w:val="20"/>
              </w:rPr>
            </w:pPr>
            <w:proofErr w:type="spellStart"/>
            <w:r w:rsidRPr="006E2B45">
              <w:rPr>
                <w:rFonts w:ascii="Lexend" w:hAnsi="Lexend" w:cs="Arial"/>
                <w:color w:val="000000" w:themeColor="text1"/>
                <w:sz w:val="20"/>
                <w:szCs w:val="20"/>
              </w:rPr>
              <w:t>TiN</w:t>
            </w:r>
            <w:proofErr w:type="spellEnd"/>
          </w:p>
        </w:tc>
        <w:tc>
          <w:tcPr>
            <w:tcW w:w="1017" w:type="dxa"/>
            <w:tcBorders>
              <w:top w:val="nil"/>
              <w:left w:val="nil"/>
              <w:bottom w:val="single" w:sz="4" w:space="0" w:color="auto"/>
              <w:right w:val="single" w:sz="4" w:space="0" w:color="auto"/>
            </w:tcBorders>
            <w:shd w:val="clear" w:color="auto" w:fill="auto"/>
            <w:noWrap/>
            <w:vAlign w:val="bottom"/>
            <w:hideMark/>
          </w:tcPr>
          <w:p w14:paraId="1E4144DE" w14:textId="11971ADB" w:rsidR="009B4B83" w:rsidRPr="006E2B45" w:rsidRDefault="009B4B83" w:rsidP="006D69A3">
            <w:pPr>
              <w:rPr>
                <w:rFonts w:ascii="Lexend" w:hAnsi="Lexend" w:cs="Arial"/>
                <w:color w:val="000000" w:themeColor="text1"/>
                <w:sz w:val="20"/>
                <w:szCs w:val="20"/>
              </w:rPr>
            </w:pPr>
            <w:r w:rsidRPr="006E2B45">
              <w:rPr>
                <w:rFonts w:ascii="Lexend" w:hAnsi="Lexend" w:cs="Arial"/>
                <w:color w:val="000000" w:themeColor="text1"/>
                <w:sz w:val="20"/>
                <w:szCs w:val="20"/>
              </w:rPr>
              <w:t> </w:t>
            </w:r>
          </w:p>
        </w:tc>
      </w:tr>
      <w:tr w:rsidR="009B4B83" w:rsidRPr="006E2B45" w14:paraId="70C149D7" w14:textId="77777777" w:rsidTr="009B4B83">
        <w:trPr>
          <w:gridAfter w:val="3"/>
          <w:wAfter w:w="3051" w:type="dxa"/>
          <w:trHeight w:val="264"/>
        </w:trPr>
        <w:tc>
          <w:tcPr>
            <w:tcW w:w="1446" w:type="dxa"/>
            <w:tcBorders>
              <w:top w:val="nil"/>
              <w:left w:val="single" w:sz="4" w:space="0" w:color="auto"/>
              <w:bottom w:val="single" w:sz="4" w:space="0" w:color="auto"/>
              <w:right w:val="single" w:sz="4" w:space="0" w:color="auto"/>
            </w:tcBorders>
            <w:shd w:val="clear" w:color="000000" w:fill="FFFFFF"/>
            <w:vAlign w:val="center"/>
            <w:hideMark/>
          </w:tcPr>
          <w:p w14:paraId="7A96D2D4" w14:textId="77777777" w:rsidR="009B4B83" w:rsidRPr="006E2B45" w:rsidRDefault="009B4B83" w:rsidP="006D69A3">
            <w:pPr>
              <w:jc w:val="center"/>
              <w:rPr>
                <w:rFonts w:ascii="Lexend" w:hAnsi="Lexend" w:cs="Arial"/>
                <w:color w:val="000000" w:themeColor="text1"/>
                <w:sz w:val="20"/>
                <w:szCs w:val="20"/>
              </w:rPr>
            </w:pPr>
            <w:r w:rsidRPr="006E2B45">
              <w:rPr>
                <w:rFonts w:ascii="Lexend" w:hAnsi="Lexend" w:cs="Arial"/>
                <w:color w:val="000000" w:themeColor="text1"/>
                <w:sz w:val="20"/>
                <w:szCs w:val="20"/>
              </w:rPr>
              <w:t xml:space="preserve"> Mo</w:t>
            </w:r>
          </w:p>
        </w:tc>
        <w:tc>
          <w:tcPr>
            <w:tcW w:w="1039" w:type="dxa"/>
            <w:tcBorders>
              <w:top w:val="nil"/>
              <w:left w:val="nil"/>
              <w:bottom w:val="single" w:sz="4" w:space="0" w:color="auto"/>
              <w:right w:val="single" w:sz="4" w:space="0" w:color="auto"/>
            </w:tcBorders>
            <w:shd w:val="clear" w:color="000000" w:fill="FFFFFF"/>
            <w:vAlign w:val="center"/>
            <w:hideMark/>
          </w:tcPr>
          <w:p w14:paraId="07230089" w14:textId="77777777" w:rsidR="009B4B83" w:rsidRPr="006E2B45" w:rsidRDefault="009B4B83" w:rsidP="006D69A3">
            <w:pPr>
              <w:jc w:val="center"/>
              <w:rPr>
                <w:rFonts w:ascii="Lexend" w:hAnsi="Lexend" w:cs="Arial"/>
                <w:color w:val="000000" w:themeColor="text1"/>
                <w:sz w:val="20"/>
                <w:szCs w:val="20"/>
              </w:rPr>
            </w:pPr>
            <w:proofErr w:type="spellStart"/>
            <w:r w:rsidRPr="006E2B45">
              <w:rPr>
                <w:rFonts w:ascii="Lexend" w:hAnsi="Lexend" w:cs="Arial"/>
                <w:color w:val="000000" w:themeColor="text1"/>
                <w:sz w:val="20"/>
                <w:szCs w:val="20"/>
              </w:rPr>
              <w:t>InGaZnO</w:t>
            </w:r>
            <w:proofErr w:type="spellEnd"/>
          </w:p>
        </w:tc>
        <w:tc>
          <w:tcPr>
            <w:tcW w:w="995" w:type="dxa"/>
            <w:tcBorders>
              <w:top w:val="nil"/>
              <w:left w:val="nil"/>
              <w:bottom w:val="single" w:sz="4" w:space="0" w:color="auto"/>
              <w:right w:val="single" w:sz="4" w:space="0" w:color="auto"/>
            </w:tcBorders>
            <w:shd w:val="clear" w:color="000000" w:fill="FFFFFF"/>
            <w:vAlign w:val="center"/>
            <w:hideMark/>
          </w:tcPr>
          <w:p w14:paraId="64D84270" w14:textId="77777777" w:rsidR="009B4B83" w:rsidRPr="006E2B45" w:rsidRDefault="009B4B83" w:rsidP="006D69A3">
            <w:pPr>
              <w:jc w:val="center"/>
              <w:rPr>
                <w:rFonts w:ascii="Lexend" w:hAnsi="Lexend" w:cs="Arial"/>
                <w:color w:val="000000" w:themeColor="text1"/>
                <w:sz w:val="20"/>
                <w:szCs w:val="20"/>
              </w:rPr>
            </w:pPr>
            <w:r w:rsidRPr="006E2B45">
              <w:rPr>
                <w:rFonts w:ascii="Lexend" w:hAnsi="Lexend" w:cs="Arial"/>
                <w:color w:val="000000" w:themeColor="text1"/>
                <w:sz w:val="20"/>
                <w:szCs w:val="20"/>
              </w:rPr>
              <w:t>TiO2</w:t>
            </w:r>
          </w:p>
        </w:tc>
        <w:tc>
          <w:tcPr>
            <w:tcW w:w="1017" w:type="dxa"/>
            <w:tcBorders>
              <w:top w:val="nil"/>
              <w:left w:val="nil"/>
              <w:bottom w:val="single" w:sz="4" w:space="0" w:color="auto"/>
              <w:right w:val="single" w:sz="4" w:space="0" w:color="auto"/>
            </w:tcBorders>
            <w:shd w:val="clear" w:color="auto" w:fill="auto"/>
            <w:noWrap/>
            <w:vAlign w:val="bottom"/>
            <w:hideMark/>
          </w:tcPr>
          <w:p w14:paraId="5779A524" w14:textId="77777777" w:rsidR="009B4B83" w:rsidRPr="006E2B45" w:rsidRDefault="009B4B83" w:rsidP="006D69A3">
            <w:pPr>
              <w:rPr>
                <w:rFonts w:ascii="Lexend" w:hAnsi="Lexend" w:cs="Arial"/>
                <w:color w:val="000000" w:themeColor="text1"/>
                <w:sz w:val="20"/>
                <w:szCs w:val="20"/>
              </w:rPr>
            </w:pPr>
            <w:r w:rsidRPr="006E2B45">
              <w:rPr>
                <w:rFonts w:ascii="Lexend" w:hAnsi="Lexend" w:cs="Arial"/>
                <w:color w:val="000000" w:themeColor="text1"/>
                <w:sz w:val="20"/>
                <w:szCs w:val="20"/>
              </w:rPr>
              <w:t> </w:t>
            </w:r>
          </w:p>
        </w:tc>
      </w:tr>
    </w:tbl>
    <w:p w14:paraId="423AAF4C" w14:textId="77777777" w:rsidR="009B4B83" w:rsidRPr="006E2B45" w:rsidRDefault="009B4B83" w:rsidP="009B4B83">
      <w:pPr>
        <w:pStyle w:val="Default"/>
        <w:rPr>
          <w:rFonts w:ascii="Lexend" w:hAnsi="Lexend"/>
          <w:color w:val="000000" w:themeColor="text1"/>
        </w:rPr>
      </w:pPr>
    </w:p>
    <w:p w14:paraId="6063C98E" w14:textId="77777777" w:rsidR="009B4B83" w:rsidRPr="006E2B45" w:rsidRDefault="009B4B83" w:rsidP="009B4B83">
      <w:pPr>
        <w:pStyle w:val="Default"/>
        <w:rPr>
          <w:rFonts w:ascii="Lexend" w:hAnsi="Lexend"/>
        </w:rPr>
      </w:pPr>
    </w:p>
    <w:p w14:paraId="6F382958" w14:textId="77777777" w:rsidR="00AD128E" w:rsidRPr="006E2B45" w:rsidRDefault="00AD128E" w:rsidP="006E2B45">
      <w:pPr>
        <w:pStyle w:val="Heading2"/>
      </w:pPr>
      <w:bookmarkStart w:id="7" w:name="_Toc222909464"/>
      <w:r w:rsidRPr="006E2B45">
        <w:t>Film Quality</w:t>
      </w:r>
      <w:bookmarkEnd w:id="7"/>
    </w:p>
    <w:p w14:paraId="5897103A" w14:textId="77777777" w:rsidR="00AD128E" w:rsidRPr="006E2B45" w:rsidRDefault="00AD128E" w:rsidP="00AD128E">
      <w:pPr>
        <w:pStyle w:val="Default"/>
        <w:ind w:left="792"/>
        <w:rPr>
          <w:rFonts w:ascii="Lexend" w:hAnsi="Lexend"/>
          <w:color w:val="000000" w:themeColor="text1"/>
        </w:rPr>
      </w:pPr>
    </w:p>
    <w:p w14:paraId="3188C1F8" w14:textId="11319DC1" w:rsidR="009B4B83" w:rsidRPr="006E2B45" w:rsidRDefault="009B4B83" w:rsidP="009B4B83">
      <w:pPr>
        <w:pStyle w:val="Default"/>
        <w:ind w:left="1440"/>
        <w:rPr>
          <w:rFonts w:ascii="Lexend" w:hAnsi="Lexend"/>
          <w:color w:val="0070C0"/>
        </w:rPr>
      </w:pPr>
    </w:p>
    <w:p w14:paraId="66861577" w14:textId="77777777" w:rsidR="006253C4" w:rsidRPr="006E2B45" w:rsidRDefault="00AF3063" w:rsidP="006E2B45">
      <w:pPr>
        <w:pStyle w:val="Default"/>
        <w:ind w:left="1440"/>
        <w:rPr>
          <w:rFonts w:ascii="Lexend" w:hAnsi="Lexend"/>
          <w:color w:val="000000" w:themeColor="text1"/>
        </w:rPr>
      </w:pPr>
      <w:r w:rsidRPr="006E2B45">
        <w:rPr>
          <w:rFonts w:ascii="Lexend" w:hAnsi="Lexend"/>
          <w:color w:val="000000" w:themeColor="text1"/>
        </w:rPr>
        <w:t>For ultra-</w:t>
      </w:r>
      <w:r w:rsidR="006253C4" w:rsidRPr="006E2B45">
        <w:rPr>
          <w:rFonts w:ascii="Lexend" w:hAnsi="Lexend"/>
          <w:color w:val="000000" w:themeColor="text1"/>
        </w:rPr>
        <w:t>sensitive oxide targets such as I</w:t>
      </w:r>
      <w:r w:rsidR="00A0756C" w:rsidRPr="006E2B45">
        <w:rPr>
          <w:rFonts w:ascii="Lexend" w:hAnsi="Lexend"/>
          <w:color w:val="000000" w:themeColor="text1"/>
        </w:rPr>
        <w:t xml:space="preserve">ndium </w:t>
      </w:r>
      <w:r w:rsidR="006253C4" w:rsidRPr="006E2B45">
        <w:rPr>
          <w:rFonts w:ascii="Lexend" w:hAnsi="Lexend"/>
          <w:color w:val="000000" w:themeColor="text1"/>
        </w:rPr>
        <w:t>Z</w:t>
      </w:r>
      <w:r w:rsidR="00A0756C" w:rsidRPr="006E2B45">
        <w:rPr>
          <w:rFonts w:ascii="Lexend" w:hAnsi="Lexend"/>
          <w:color w:val="000000" w:themeColor="text1"/>
        </w:rPr>
        <w:t xml:space="preserve">inc </w:t>
      </w:r>
      <w:r w:rsidR="006253C4" w:rsidRPr="006E2B45">
        <w:rPr>
          <w:rFonts w:ascii="Lexend" w:hAnsi="Lexend"/>
          <w:color w:val="000000" w:themeColor="text1"/>
        </w:rPr>
        <w:t>O</w:t>
      </w:r>
      <w:r w:rsidR="00A0756C" w:rsidRPr="006E2B45">
        <w:rPr>
          <w:rFonts w:ascii="Lexend" w:hAnsi="Lexend"/>
          <w:color w:val="000000" w:themeColor="text1"/>
        </w:rPr>
        <w:t xml:space="preserve">xide, </w:t>
      </w:r>
      <w:proofErr w:type="spellStart"/>
      <w:r w:rsidR="00A0756C" w:rsidRPr="006E2B45">
        <w:rPr>
          <w:rFonts w:ascii="Lexend" w:hAnsi="Lexend"/>
          <w:color w:val="000000" w:themeColor="text1"/>
        </w:rPr>
        <w:t>InGaZnO</w:t>
      </w:r>
      <w:proofErr w:type="spellEnd"/>
      <w:r w:rsidR="00A0756C" w:rsidRPr="006E2B45">
        <w:rPr>
          <w:rFonts w:ascii="Lexend" w:hAnsi="Lexend"/>
          <w:color w:val="000000" w:themeColor="text1"/>
        </w:rPr>
        <w:t xml:space="preserve">, the main </w:t>
      </w:r>
      <w:r w:rsidR="001C45A5" w:rsidRPr="006E2B45">
        <w:rPr>
          <w:rFonts w:ascii="Lexend" w:hAnsi="Lexend"/>
          <w:color w:val="000000" w:themeColor="text1"/>
        </w:rPr>
        <w:t>chamber base pressure must be &lt;5.0e -7</w:t>
      </w:r>
      <w:r w:rsidR="006253C4" w:rsidRPr="006E2B45">
        <w:rPr>
          <w:rFonts w:ascii="Lexend" w:hAnsi="Lexend"/>
          <w:color w:val="000000" w:themeColor="text1"/>
        </w:rPr>
        <w:t xml:space="preserve"> Torr.  This is also true for reactive oxide recipes.  The best way to achieve this is to request that the target be loaded at the end of the day and reserve the tool for the next morning.  This can be done via email to Staff</w:t>
      </w:r>
      <w:r w:rsidR="00A0756C" w:rsidRPr="006E2B45">
        <w:rPr>
          <w:rFonts w:ascii="Lexend" w:hAnsi="Lexend"/>
          <w:color w:val="000000" w:themeColor="text1"/>
        </w:rPr>
        <w:t xml:space="preserve"> in most cases</w:t>
      </w:r>
      <w:r w:rsidR="006253C4" w:rsidRPr="006E2B45">
        <w:rPr>
          <w:rFonts w:ascii="Lexend" w:hAnsi="Lexend"/>
          <w:color w:val="000000" w:themeColor="text1"/>
        </w:rPr>
        <w:t xml:space="preserve">.  </w:t>
      </w:r>
    </w:p>
    <w:p w14:paraId="40F27648" w14:textId="77777777" w:rsidR="002F0D78" w:rsidRPr="006E2B45" w:rsidRDefault="002F0D78" w:rsidP="002F0D78">
      <w:pPr>
        <w:pStyle w:val="Default"/>
        <w:ind w:left="1440"/>
        <w:rPr>
          <w:rFonts w:ascii="Lexend" w:hAnsi="Lexend"/>
          <w:color w:val="000000" w:themeColor="text1"/>
        </w:rPr>
      </w:pPr>
    </w:p>
    <w:p w14:paraId="30B09242" w14:textId="77777777" w:rsidR="002F0D78" w:rsidRPr="006E2B45" w:rsidRDefault="002F0D78" w:rsidP="006E2B45">
      <w:pPr>
        <w:pStyle w:val="Heading2"/>
      </w:pPr>
      <w:bookmarkStart w:id="8" w:name="_Toc222909465"/>
      <w:r w:rsidRPr="006E2B45">
        <w:t>Heater Box Temperature</w:t>
      </w:r>
      <w:bookmarkEnd w:id="8"/>
    </w:p>
    <w:p w14:paraId="00E7A940" w14:textId="77777777" w:rsidR="002F0D78" w:rsidRPr="006E2B45" w:rsidRDefault="002F0D78" w:rsidP="002F0D78">
      <w:pPr>
        <w:pStyle w:val="Default"/>
        <w:ind w:left="792"/>
        <w:rPr>
          <w:rFonts w:ascii="Lexend" w:hAnsi="Lexend"/>
          <w:color w:val="000000" w:themeColor="text1"/>
        </w:rPr>
      </w:pPr>
    </w:p>
    <w:p w14:paraId="5254A35D" w14:textId="77777777" w:rsidR="002F0D78" w:rsidRPr="006E2B45" w:rsidRDefault="002F0D78" w:rsidP="006E2B45">
      <w:pPr>
        <w:pStyle w:val="Default"/>
        <w:ind w:left="1440"/>
        <w:rPr>
          <w:rFonts w:ascii="Lexend" w:hAnsi="Lexend"/>
          <w:color w:val="000000" w:themeColor="text1"/>
        </w:rPr>
      </w:pPr>
      <w:r w:rsidRPr="006E2B45">
        <w:rPr>
          <w:rFonts w:ascii="Lexend" w:hAnsi="Lexend"/>
          <w:color w:val="000000" w:themeColor="text1"/>
        </w:rPr>
        <w:t>The temperature of the heater box is controlled by 2 thermocouple sensor</w:t>
      </w:r>
      <w:r w:rsidR="00702B48" w:rsidRPr="006E2B45">
        <w:rPr>
          <w:rFonts w:ascii="Lexend" w:hAnsi="Lexend"/>
          <w:color w:val="000000" w:themeColor="text1"/>
        </w:rPr>
        <w:t>s</w:t>
      </w:r>
      <w:r w:rsidRPr="006E2B45">
        <w:rPr>
          <w:rFonts w:ascii="Lexend" w:hAnsi="Lexend"/>
          <w:color w:val="000000" w:themeColor="text1"/>
        </w:rPr>
        <w:t xml:space="preserve"> located several inches from the sample </w:t>
      </w:r>
      <w:r w:rsidRPr="006E2B45">
        <w:rPr>
          <w:rFonts w:ascii="Lexend" w:hAnsi="Lexend"/>
          <w:color w:val="000000" w:themeColor="text1"/>
        </w:rPr>
        <w:lastRenderedPageBreak/>
        <w:t xml:space="preserve">holder.  </w:t>
      </w:r>
      <w:r w:rsidR="009F0B32" w:rsidRPr="006E2B45">
        <w:rPr>
          <w:rFonts w:ascii="Lexend" w:hAnsi="Lexend"/>
          <w:b/>
          <w:color w:val="000000" w:themeColor="text1"/>
        </w:rPr>
        <w:t>There is a substantial temperature offset between the system readout and actual sample temperature.</w:t>
      </w:r>
      <w:r w:rsidR="009F0B32" w:rsidRPr="006E2B45">
        <w:rPr>
          <w:rFonts w:ascii="Lexend" w:hAnsi="Lexend"/>
          <w:color w:val="000000" w:themeColor="text1"/>
        </w:rPr>
        <w:t xml:space="preserve">  Please check the calibration curves posted and consult with the process engineers for elevated temperature processes.</w:t>
      </w:r>
    </w:p>
    <w:p w14:paraId="140BF996" w14:textId="77777777" w:rsidR="006253C4" w:rsidRPr="006E2B45" w:rsidRDefault="006253C4" w:rsidP="00AF3063">
      <w:pPr>
        <w:pStyle w:val="Default"/>
        <w:rPr>
          <w:rFonts w:ascii="Lexend" w:hAnsi="Lexend"/>
          <w:color w:val="000000" w:themeColor="text1"/>
        </w:rPr>
      </w:pPr>
    </w:p>
    <w:p w14:paraId="4B4523D9" w14:textId="70519278" w:rsidR="006E2B45" w:rsidRDefault="006E2B45" w:rsidP="006E2B45">
      <w:pPr>
        <w:pStyle w:val="Heading1"/>
      </w:pPr>
      <w:bookmarkStart w:id="9" w:name="_Toc222909466"/>
      <w:r w:rsidRPr="006E2B45">
        <w:t>Operation</w:t>
      </w:r>
      <w:bookmarkEnd w:id="9"/>
      <w:r>
        <w:t xml:space="preserve"> </w:t>
      </w:r>
    </w:p>
    <w:p w14:paraId="4C61A55B" w14:textId="016999FD" w:rsidR="006E2B45" w:rsidRDefault="001C0D07" w:rsidP="006E2B45">
      <w:pPr>
        <w:pStyle w:val="Heading2"/>
      </w:pPr>
      <w:bookmarkStart w:id="10" w:name="_Toc222909467"/>
      <w:r w:rsidRPr="006E2B45">
        <w:t>Pre-Operation</w:t>
      </w:r>
      <w:bookmarkEnd w:id="10"/>
      <w:r w:rsidRPr="006E2B45">
        <w:t xml:space="preserve"> </w:t>
      </w:r>
    </w:p>
    <w:p w14:paraId="097B0C03" w14:textId="77777777" w:rsidR="006E2B45" w:rsidRPr="006E2B45" w:rsidRDefault="006E2B45" w:rsidP="006E2B45"/>
    <w:p w14:paraId="0AF414FE" w14:textId="77777777" w:rsidR="00151750" w:rsidRPr="006E2B45" w:rsidRDefault="00CB5AB6" w:rsidP="006E2B45">
      <w:pPr>
        <w:numPr>
          <w:ilvl w:val="1"/>
          <w:numId w:val="1"/>
        </w:numPr>
        <w:tabs>
          <w:tab w:val="clear" w:pos="792"/>
        </w:tabs>
        <w:ind w:left="1440" w:hanging="720"/>
        <w:rPr>
          <w:rFonts w:ascii="Lexend" w:hAnsi="Lexend" w:cs="Arial"/>
          <w:color w:val="000000" w:themeColor="text1"/>
        </w:rPr>
      </w:pPr>
      <w:r w:rsidRPr="006E2B45">
        <w:rPr>
          <w:rFonts w:ascii="Lexend" w:hAnsi="Lexend" w:cs="Arial"/>
          <w:color w:val="000000" w:themeColor="text1"/>
        </w:rPr>
        <w:t xml:space="preserve">Please read and observe reservation requirements on the RSC Kurt </w:t>
      </w:r>
      <w:proofErr w:type="spellStart"/>
      <w:r w:rsidRPr="006E2B45">
        <w:rPr>
          <w:rFonts w:ascii="Lexend" w:hAnsi="Lexend" w:cs="Arial"/>
          <w:color w:val="000000" w:themeColor="text1"/>
        </w:rPr>
        <w:t>Lesker</w:t>
      </w:r>
      <w:proofErr w:type="spellEnd"/>
      <w:r w:rsidRPr="006E2B45">
        <w:rPr>
          <w:rFonts w:ascii="Lexend" w:hAnsi="Lexend" w:cs="Arial"/>
          <w:color w:val="000000" w:themeColor="text1"/>
        </w:rPr>
        <w:t xml:space="preserve"> Sputter equipment page.</w:t>
      </w:r>
    </w:p>
    <w:p w14:paraId="50D614F0" w14:textId="77777777" w:rsidR="00721995" w:rsidRPr="006E2B45" w:rsidRDefault="00151750" w:rsidP="006E2B45">
      <w:pPr>
        <w:numPr>
          <w:ilvl w:val="1"/>
          <w:numId w:val="1"/>
        </w:numPr>
        <w:ind w:left="1440" w:hanging="720"/>
        <w:rPr>
          <w:rFonts w:ascii="Lexend" w:hAnsi="Lexend" w:cs="Arial"/>
          <w:color w:val="000000" w:themeColor="text1"/>
        </w:rPr>
      </w:pPr>
      <w:r w:rsidRPr="006E2B45">
        <w:rPr>
          <w:rFonts w:ascii="Lexend" w:hAnsi="Lexend" w:cs="Arial"/>
          <w:color w:val="000000" w:themeColor="text1"/>
        </w:rPr>
        <w:t xml:space="preserve">When NRF Staff changes </w:t>
      </w:r>
      <w:r w:rsidR="007A13A3" w:rsidRPr="006E2B45">
        <w:rPr>
          <w:rFonts w:ascii="Lexend" w:hAnsi="Lexend" w:cs="Arial"/>
          <w:color w:val="000000" w:themeColor="text1"/>
        </w:rPr>
        <w:t xml:space="preserve">the sputter </w:t>
      </w:r>
      <w:r w:rsidRPr="006E2B45">
        <w:rPr>
          <w:rFonts w:ascii="Lexend" w:hAnsi="Lexend" w:cs="Arial"/>
          <w:color w:val="000000" w:themeColor="text1"/>
        </w:rPr>
        <w:t xml:space="preserve">targets, </w:t>
      </w:r>
      <w:r w:rsidR="00B80F34" w:rsidRPr="006E2B45">
        <w:rPr>
          <w:rFonts w:ascii="Lexend" w:hAnsi="Lexend" w:cs="Arial"/>
          <w:color w:val="000000" w:themeColor="text1"/>
        </w:rPr>
        <w:t>a note regarding</w:t>
      </w:r>
      <w:r w:rsidR="007A13A3" w:rsidRPr="006E2B45">
        <w:rPr>
          <w:rFonts w:ascii="Lexend" w:hAnsi="Lexend" w:cs="Arial"/>
          <w:color w:val="000000" w:themeColor="text1"/>
        </w:rPr>
        <w:t xml:space="preserve"> loaded targets will appear in the</w:t>
      </w:r>
      <w:r w:rsidRPr="006E2B45">
        <w:rPr>
          <w:rFonts w:ascii="Lexend" w:hAnsi="Lexend" w:cs="Arial"/>
          <w:color w:val="000000" w:themeColor="text1"/>
        </w:rPr>
        <w:t xml:space="preserve"> </w:t>
      </w:r>
      <w:r w:rsidR="007A13A3" w:rsidRPr="006E2B45">
        <w:rPr>
          <w:rFonts w:ascii="Lexend" w:hAnsi="Lexend" w:cs="Arial"/>
          <w:color w:val="000000" w:themeColor="text1"/>
        </w:rPr>
        <w:t xml:space="preserve">logoff </w:t>
      </w:r>
      <w:r w:rsidRPr="006E2B45">
        <w:rPr>
          <w:rFonts w:ascii="Lexend" w:hAnsi="Lexend" w:cs="Arial"/>
          <w:color w:val="000000" w:themeColor="text1"/>
        </w:rPr>
        <w:t>note</w:t>
      </w:r>
      <w:r w:rsidR="007A13A3" w:rsidRPr="006E2B45">
        <w:rPr>
          <w:rFonts w:ascii="Lexend" w:hAnsi="Lexend" w:cs="Arial"/>
          <w:color w:val="000000" w:themeColor="text1"/>
        </w:rPr>
        <w:t>s</w:t>
      </w:r>
      <w:r w:rsidR="003D2FB7" w:rsidRPr="006E2B45">
        <w:rPr>
          <w:rFonts w:ascii="Lexend" w:hAnsi="Lexend" w:cs="Arial"/>
          <w:color w:val="000000" w:themeColor="text1"/>
        </w:rPr>
        <w:t>.</w:t>
      </w:r>
      <w:r w:rsidR="007A13A3" w:rsidRPr="006E2B45">
        <w:rPr>
          <w:rFonts w:ascii="Lexend" w:hAnsi="Lexend" w:cs="Arial"/>
          <w:color w:val="000000" w:themeColor="text1"/>
        </w:rPr>
        <w:t xml:space="preserve">  To see the note, go to the sputter equipment page and click on “Status Log”.  The sputter materials loaded will be listed in order guns 1-4.</w:t>
      </w:r>
      <w:r w:rsidR="003D2FB7" w:rsidRPr="006E2B45">
        <w:rPr>
          <w:rFonts w:ascii="Lexend" w:hAnsi="Lexend" w:cs="Arial"/>
          <w:color w:val="000000" w:themeColor="text1"/>
        </w:rPr>
        <w:t xml:space="preserve">  </w:t>
      </w:r>
      <w:r w:rsidR="007A13A3" w:rsidRPr="006E2B45">
        <w:rPr>
          <w:rFonts w:ascii="Lexend" w:hAnsi="Lexend" w:cs="Arial"/>
          <w:color w:val="000000" w:themeColor="text1"/>
        </w:rPr>
        <w:t xml:space="preserve">The time stamp of the note will also give you an idea of when the chamber </w:t>
      </w:r>
      <w:proofErr w:type="gramStart"/>
      <w:r w:rsidR="007A13A3" w:rsidRPr="006E2B45">
        <w:rPr>
          <w:rFonts w:ascii="Lexend" w:hAnsi="Lexend" w:cs="Arial"/>
          <w:color w:val="000000" w:themeColor="text1"/>
        </w:rPr>
        <w:t>pump down</w:t>
      </w:r>
      <w:proofErr w:type="gramEnd"/>
      <w:r w:rsidR="007A13A3" w:rsidRPr="006E2B45">
        <w:rPr>
          <w:rFonts w:ascii="Lexend" w:hAnsi="Lexend" w:cs="Arial"/>
          <w:color w:val="000000" w:themeColor="text1"/>
        </w:rPr>
        <w:t xml:space="preserve"> started.   </w:t>
      </w:r>
    </w:p>
    <w:p w14:paraId="0F79618A" w14:textId="3C550C62" w:rsidR="005125F3" w:rsidRPr="006E2B45" w:rsidRDefault="005125F3" w:rsidP="006E2B45">
      <w:pPr>
        <w:pStyle w:val="ListParagraph"/>
        <w:numPr>
          <w:ilvl w:val="1"/>
          <w:numId w:val="1"/>
        </w:numPr>
        <w:ind w:left="1440" w:hanging="720"/>
        <w:rPr>
          <w:rFonts w:ascii="Lexend" w:hAnsi="Lexend" w:cs="Arial"/>
          <w:color w:val="0070C0"/>
        </w:rPr>
      </w:pPr>
      <w:r w:rsidRPr="006E2B45">
        <w:rPr>
          <w:rFonts w:ascii="Lexend" w:hAnsi="Lexend" w:cs="Arial"/>
          <w:color w:val="0070C0"/>
        </w:rPr>
        <w:t xml:space="preserve">Before </w:t>
      </w:r>
      <w:proofErr w:type="gramStart"/>
      <w:r w:rsidRPr="006E2B45">
        <w:rPr>
          <w:rFonts w:ascii="Lexend" w:hAnsi="Lexend" w:cs="Arial"/>
          <w:color w:val="0070C0"/>
        </w:rPr>
        <w:t>logging  onto</w:t>
      </w:r>
      <w:proofErr w:type="gramEnd"/>
      <w:r w:rsidRPr="006E2B45">
        <w:rPr>
          <w:rFonts w:ascii="Lexend" w:hAnsi="Lexend" w:cs="Arial"/>
          <w:color w:val="0070C0"/>
        </w:rPr>
        <w:t xml:space="preserve"> the tool, check that the ion gauge is not on.  It’s a quartz tube located at the rear of the sputter chamber.  It’s very bright when it is on and indicates the chamber is still pumping down to the base pressure of </w:t>
      </w:r>
      <w:proofErr w:type="gramStart"/>
      <w:r w:rsidRPr="006E2B45">
        <w:rPr>
          <w:rFonts w:ascii="Lexend" w:hAnsi="Lexend" w:cs="Arial"/>
          <w:color w:val="0070C0"/>
        </w:rPr>
        <w:t>2e</w:t>
      </w:r>
      <w:proofErr w:type="gramEnd"/>
      <w:r w:rsidRPr="006E2B45">
        <w:rPr>
          <w:rFonts w:ascii="Lexend" w:hAnsi="Lexend" w:cs="Arial"/>
          <w:color w:val="0070C0"/>
        </w:rPr>
        <w:t xml:space="preserve">-6 Torr.  Wait until the filament is off before logging onto the Tumi.  </w:t>
      </w:r>
    </w:p>
    <w:p w14:paraId="3FEE0BA9" w14:textId="25C8E392" w:rsidR="00C84906" w:rsidRPr="006E2B45" w:rsidRDefault="00B80F34" w:rsidP="006E2B45">
      <w:pPr>
        <w:pStyle w:val="ListParagraph"/>
        <w:numPr>
          <w:ilvl w:val="1"/>
          <w:numId w:val="1"/>
        </w:numPr>
        <w:ind w:left="1440" w:hanging="720"/>
        <w:rPr>
          <w:rFonts w:ascii="Lexend" w:hAnsi="Lexend" w:cs="Arial"/>
          <w:color w:val="0070C0"/>
        </w:rPr>
      </w:pPr>
      <w:r w:rsidRPr="006E2B45">
        <w:rPr>
          <w:rFonts w:ascii="Lexend" w:hAnsi="Lexend" w:cs="Arial"/>
          <w:color w:val="0070C0"/>
        </w:rPr>
        <w:t xml:space="preserve">Log onto the tool via the Tumi.  </w:t>
      </w:r>
    </w:p>
    <w:p w14:paraId="26CF14F5" w14:textId="03D3B39A" w:rsidR="005125F3" w:rsidRPr="006E2B45" w:rsidRDefault="005125F3" w:rsidP="006E2B45">
      <w:pPr>
        <w:pStyle w:val="ListParagraph"/>
        <w:numPr>
          <w:ilvl w:val="1"/>
          <w:numId w:val="1"/>
        </w:numPr>
        <w:ind w:left="1440" w:hanging="720"/>
        <w:rPr>
          <w:rFonts w:ascii="Lexend" w:hAnsi="Lexend" w:cs="Arial"/>
          <w:color w:val="0070C0"/>
        </w:rPr>
      </w:pPr>
      <w:r w:rsidRPr="006E2B45">
        <w:rPr>
          <w:rFonts w:ascii="Lexend" w:hAnsi="Lexend" w:cs="Arial"/>
          <w:color w:val="0070C0"/>
        </w:rPr>
        <w:t>Log onto the tool using your name and password.</w:t>
      </w:r>
    </w:p>
    <w:p w14:paraId="2A422F62" w14:textId="77777777" w:rsidR="00A40157" w:rsidRPr="006E2B45" w:rsidRDefault="003D2FB7" w:rsidP="006E2B45">
      <w:pPr>
        <w:pStyle w:val="ListParagraph"/>
        <w:numPr>
          <w:ilvl w:val="1"/>
          <w:numId w:val="1"/>
        </w:numPr>
        <w:ind w:left="1440" w:hanging="720"/>
        <w:rPr>
          <w:rFonts w:ascii="Lexend" w:hAnsi="Lexend" w:cs="Arial"/>
          <w:color w:val="000000" w:themeColor="text1"/>
        </w:rPr>
      </w:pPr>
      <w:r w:rsidRPr="006E2B45">
        <w:rPr>
          <w:rFonts w:ascii="Lexend" w:hAnsi="Lexend" w:cs="Arial"/>
          <w:color w:val="000000" w:themeColor="text1"/>
        </w:rPr>
        <w:t>On the machine, use the Deposition screen (click the Deposition tab along the top of the screen) to verify</w:t>
      </w:r>
      <w:r w:rsidR="00B80F34" w:rsidRPr="006E2B45">
        <w:rPr>
          <w:rFonts w:ascii="Lexend" w:hAnsi="Lexend" w:cs="Arial"/>
          <w:color w:val="000000" w:themeColor="text1"/>
        </w:rPr>
        <w:t xml:space="preserve"> that the targets you need are listed and match the Staff </w:t>
      </w:r>
      <w:proofErr w:type="gramStart"/>
      <w:r w:rsidR="00B80F34" w:rsidRPr="006E2B45">
        <w:rPr>
          <w:rFonts w:ascii="Lexend" w:hAnsi="Lexend" w:cs="Arial"/>
          <w:color w:val="000000" w:themeColor="text1"/>
        </w:rPr>
        <w:t>logoff</w:t>
      </w:r>
      <w:proofErr w:type="gramEnd"/>
      <w:r w:rsidR="00B80F34" w:rsidRPr="006E2B45">
        <w:rPr>
          <w:rFonts w:ascii="Lexend" w:hAnsi="Lexend" w:cs="Arial"/>
          <w:color w:val="000000" w:themeColor="text1"/>
        </w:rPr>
        <w:t xml:space="preserve"> notes</w:t>
      </w:r>
      <w:r w:rsidRPr="006E2B45">
        <w:rPr>
          <w:rFonts w:ascii="Lexend" w:hAnsi="Lexend" w:cs="Arial"/>
          <w:color w:val="000000" w:themeColor="text1"/>
        </w:rPr>
        <w:t xml:space="preserve">.  If not, </w:t>
      </w:r>
      <w:r w:rsidR="00B80F34" w:rsidRPr="006E2B45">
        <w:rPr>
          <w:rFonts w:ascii="Lexend" w:hAnsi="Lexend" w:cs="Arial"/>
          <w:color w:val="000000" w:themeColor="text1"/>
        </w:rPr>
        <w:t xml:space="preserve">log off the TUMI with a comment/email to Staff </w:t>
      </w:r>
      <w:r w:rsidRPr="006E2B45">
        <w:rPr>
          <w:rFonts w:ascii="Lexend" w:hAnsi="Lexend" w:cs="Arial"/>
          <w:color w:val="000000" w:themeColor="text1"/>
        </w:rPr>
        <w:t xml:space="preserve">stating </w:t>
      </w:r>
      <w:r w:rsidR="00B80F34" w:rsidRPr="006E2B45">
        <w:rPr>
          <w:rFonts w:ascii="Lexend" w:hAnsi="Lexend" w:cs="Arial"/>
          <w:color w:val="000000" w:themeColor="text1"/>
        </w:rPr>
        <w:t>the problem</w:t>
      </w:r>
      <w:r w:rsidRPr="006E2B45">
        <w:rPr>
          <w:rFonts w:ascii="Lexend" w:hAnsi="Lexend" w:cs="Arial"/>
          <w:color w:val="000000" w:themeColor="text1"/>
        </w:rPr>
        <w:t xml:space="preserve"> and Call NRF Staff.  </w:t>
      </w:r>
    </w:p>
    <w:p w14:paraId="23D2E8B1" w14:textId="565AF837" w:rsidR="00B603AC" w:rsidRPr="006E2B45" w:rsidRDefault="00B67DF4" w:rsidP="005125F3">
      <w:pPr>
        <w:pStyle w:val="Default"/>
        <w:rPr>
          <w:rFonts w:ascii="Lexend" w:hAnsi="Lexend"/>
          <w:b/>
          <w:color w:val="000000" w:themeColor="text1"/>
        </w:rPr>
      </w:pPr>
      <w:r w:rsidRPr="006E2B45">
        <w:rPr>
          <w:rFonts w:ascii="Lexend" w:hAnsi="Lexend"/>
          <w:b/>
          <w:color w:val="000000" w:themeColor="text1"/>
        </w:rPr>
        <w:tab/>
      </w:r>
      <w:r w:rsidRPr="006E2B45">
        <w:rPr>
          <w:rFonts w:ascii="Lexend" w:hAnsi="Lexend"/>
          <w:color w:val="000000" w:themeColor="text1"/>
        </w:rPr>
        <w:t xml:space="preserve"> </w:t>
      </w:r>
    </w:p>
    <w:p w14:paraId="05C5A2A6" w14:textId="0F51F874" w:rsidR="004E36DD" w:rsidRPr="006E2B45" w:rsidRDefault="003D2FB7" w:rsidP="006E2B45">
      <w:pPr>
        <w:pStyle w:val="Heading2"/>
      </w:pPr>
      <w:bookmarkStart w:id="11" w:name="_Toc222909468"/>
      <w:r w:rsidRPr="006E2B45">
        <w:t>Sample Load</w:t>
      </w:r>
      <w:bookmarkEnd w:id="11"/>
    </w:p>
    <w:p w14:paraId="09FD68D7" w14:textId="77777777" w:rsidR="004E36DD" w:rsidRPr="006E2B45" w:rsidRDefault="004E36DD" w:rsidP="004E36DD">
      <w:pPr>
        <w:pStyle w:val="ListParagraph"/>
        <w:ind w:left="630"/>
        <w:rPr>
          <w:rFonts w:ascii="Lexend" w:hAnsi="Lexend" w:cs="Arial"/>
          <w:color w:val="000000" w:themeColor="text1"/>
        </w:rPr>
      </w:pPr>
    </w:p>
    <w:p w14:paraId="51A2C779" w14:textId="77777777" w:rsidR="006E2B45" w:rsidRPr="006E2B45" w:rsidRDefault="006E2B45" w:rsidP="006E2B45">
      <w:pPr>
        <w:pStyle w:val="ListParagraph"/>
        <w:numPr>
          <w:ilvl w:val="0"/>
          <w:numId w:val="1"/>
        </w:numPr>
        <w:rPr>
          <w:rFonts w:ascii="Lexend" w:hAnsi="Lexend" w:cs="Arial"/>
          <w:vanish/>
          <w:color w:val="000000" w:themeColor="text1"/>
        </w:rPr>
      </w:pPr>
    </w:p>
    <w:p w14:paraId="2DF73A1E" w14:textId="3CD4FAB5" w:rsidR="00264AE9" w:rsidRPr="006E2B45" w:rsidRDefault="00252598" w:rsidP="00FC11DD">
      <w:pPr>
        <w:pStyle w:val="ListParagraph"/>
        <w:numPr>
          <w:ilvl w:val="1"/>
          <w:numId w:val="1"/>
        </w:numPr>
        <w:tabs>
          <w:tab w:val="num" w:pos="1899"/>
        </w:tabs>
        <w:ind w:left="1440" w:hanging="720"/>
        <w:rPr>
          <w:rFonts w:ascii="Lexend" w:hAnsi="Lexend" w:cs="Arial"/>
          <w:color w:val="000000" w:themeColor="text1"/>
        </w:rPr>
      </w:pPr>
      <w:r w:rsidRPr="006E2B45">
        <w:rPr>
          <w:rFonts w:ascii="Lexend" w:hAnsi="Lexend" w:cs="Arial"/>
          <w:color w:val="000000" w:themeColor="text1"/>
        </w:rPr>
        <w:t>Log into the tool using your login name and password.</w:t>
      </w:r>
    </w:p>
    <w:p w14:paraId="283DCFC3" w14:textId="3B8D3493" w:rsidR="00264AE9" w:rsidRPr="006E2B45" w:rsidRDefault="00264AE9" w:rsidP="006E2B45">
      <w:pPr>
        <w:pStyle w:val="ListParagraph"/>
        <w:numPr>
          <w:ilvl w:val="1"/>
          <w:numId w:val="1"/>
        </w:numPr>
        <w:tabs>
          <w:tab w:val="clear" w:pos="792"/>
        </w:tabs>
        <w:ind w:left="1440" w:hanging="720"/>
        <w:rPr>
          <w:rFonts w:ascii="Lexend" w:hAnsi="Lexend" w:cs="Arial"/>
          <w:color w:val="000000" w:themeColor="text1"/>
        </w:rPr>
      </w:pPr>
      <w:r w:rsidRPr="006E2B45">
        <w:rPr>
          <w:rFonts w:ascii="Lexend" w:hAnsi="Lexend" w:cs="Arial"/>
          <w:color w:val="000000" w:themeColor="text1"/>
        </w:rPr>
        <w:t>Verify that the target you need is loaded into the machine.  Click the “Deposition” tab at the top of the screen.  The target name is shown for each source.  If your target is not loaded, contact Staff and log off the tool.</w:t>
      </w:r>
    </w:p>
    <w:p w14:paraId="0604BC2D" w14:textId="02D10873" w:rsidR="00C0617E" w:rsidRPr="006E2B45" w:rsidRDefault="00E0193A" w:rsidP="006E2B45">
      <w:pPr>
        <w:pStyle w:val="ListParagraph"/>
        <w:numPr>
          <w:ilvl w:val="1"/>
          <w:numId w:val="1"/>
        </w:numPr>
        <w:tabs>
          <w:tab w:val="clear" w:pos="792"/>
        </w:tabs>
        <w:ind w:left="1440" w:hanging="720"/>
        <w:rPr>
          <w:rFonts w:ascii="Lexend" w:hAnsi="Lexend" w:cs="Arial"/>
          <w:color w:val="000000" w:themeColor="text1"/>
        </w:rPr>
      </w:pPr>
      <w:r w:rsidRPr="006E2B45">
        <w:rPr>
          <w:rFonts w:ascii="Lexend" w:hAnsi="Lexend" w:cs="Arial"/>
          <w:color w:val="000000" w:themeColor="text1"/>
        </w:rPr>
        <w:t xml:space="preserve">The base pressure is checked to be &lt;2e-6 Torr during each </w:t>
      </w:r>
      <w:proofErr w:type="spellStart"/>
      <w:r w:rsidRPr="006E2B45">
        <w:rPr>
          <w:rFonts w:ascii="Lexend" w:hAnsi="Lexend" w:cs="Arial"/>
          <w:color w:val="000000" w:themeColor="text1"/>
        </w:rPr>
        <w:t>pumpdown</w:t>
      </w:r>
      <w:proofErr w:type="spellEnd"/>
      <w:r w:rsidRPr="006E2B45">
        <w:rPr>
          <w:rFonts w:ascii="Lexend" w:hAnsi="Lexend" w:cs="Arial"/>
          <w:color w:val="000000" w:themeColor="text1"/>
        </w:rPr>
        <w:t xml:space="preserve"> from atmosphere.  </w:t>
      </w:r>
    </w:p>
    <w:p w14:paraId="66EEE0A0" w14:textId="3970A334" w:rsidR="00A274D5" w:rsidRPr="006E2B45" w:rsidRDefault="00A274D5" w:rsidP="006E2B45">
      <w:pPr>
        <w:pStyle w:val="ListParagraph"/>
        <w:numPr>
          <w:ilvl w:val="1"/>
          <w:numId w:val="1"/>
        </w:numPr>
        <w:tabs>
          <w:tab w:val="clear" w:pos="792"/>
        </w:tabs>
        <w:ind w:left="1440" w:hanging="720"/>
        <w:rPr>
          <w:rFonts w:ascii="Lexend" w:hAnsi="Lexend" w:cs="Arial"/>
          <w:color w:val="0070C0"/>
        </w:rPr>
      </w:pPr>
      <w:r w:rsidRPr="006E2B45">
        <w:rPr>
          <w:rFonts w:ascii="Lexend" w:hAnsi="Lexend" w:cs="Arial"/>
          <w:color w:val="0070C0"/>
        </w:rPr>
        <w:t xml:space="preserve">If you would like to check the </w:t>
      </w:r>
      <w:r w:rsidR="002928ED" w:rsidRPr="006E2B45">
        <w:rPr>
          <w:rFonts w:ascii="Lexend" w:hAnsi="Lexend" w:cs="Arial"/>
          <w:color w:val="0070C0"/>
        </w:rPr>
        <w:t xml:space="preserve">actual </w:t>
      </w:r>
      <w:r w:rsidRPr="006E2B45">
        <w:rPr>
          <w:rFonts w:ascii="Lexend" w:hAnsi="Lexend" w:cs="Arial"/>
          <w:color w:val="0070C0"/>
        </w:rPr>
        <w:t>Process Chamber base pressure</w:t>
      </w:r>
      <w:r w:rsidR="00204398" w:rsidRPr="006E2B45">
        <w:rPr>
          <w:rFonts w:ascii="Lexend" w:hAnsi="Lexend" w:cs="Arial"/>
          <w:color w:val="0070C0"/>
        </w:rPr>
        <w:t xml:space="preserve"> before you start</w:t>
      </w:r>
      <w:r w:rsidR="004E36DD" w:rsidRPr="006E2B45">
        <w:rPr>
          <w:rFonts w:ascii="Lexend" w:hAnsi="Lexend" w:cs="Arial"/>
          <w:color w:val="0070C0"/>
        </w:rPr>
        <w:t xml:space="preserve">.  </w:t>
      </w:r>
      <w:r w:rsidR="00D96987" w:rsidRPr="006E2B45">
        <w:rPr>
          <w:rFonts w:ascii="Lexend" w:hAnsi="Lexend" w:cs="Arial"/>
          <w:color w:val="0070C0"/>
        </w:rPr>
        <w:t xml:space="preserve">Click on the Vacuum Screen Tab. </w:t>
      </w:r>
      <w:r w:rsidR="00C0617E" w:rsidRPr="006E2B45">
        <w:rPr>
          <w:rFonts w:ascii="Lexend" w:hAnsi="Lexend" w:cs="Arial"/>
          <w:color w:val="0070C0"/>
        </w:rPr>
        <w:lastRenderedPageBreak/>
        <w:t xml:space="preserve">Run the “PC Pump” recipe on the right side of screen.  The pump down routine will run and at the end turn on the ion gauge.  The pressure will be displayed under </w:t>
      </w:r>
      <w:r w:rsidR="00F212D7" w:rsidRPr="006E2B45">
        <w:rPr>
          <w:rFonts w:ascii="Lexend" w:hAnsi="Lexend" w:cs="Arial"/>
          <w:color w:val="0070C0"/>
        </w:rPr>
        <w:t xml:space="preserve">“IG Pressure” </w:t>
      </w:r>
      <w:r w:rsidR="00C0617E" w:rsidRPr="006E2B45">
        <w:rPr>
          <w:rFonts w:ascii="Lexend" w:hAnsi="Lexend" w:cs="Arial"/>
          <w:color w:val="0070C0"/>
        </w:rPr>
        <w:t>shown below.  The gauge will turn off if the pressure is better than 2E-6</w:t>
      </w:r>
      <w:proofErr w:type="gramStart"/>
      <w:r w:rsidR="00C0617E" w:rsidRPr="006E2B45">
        <w:rPr>
          <w:rFonts w:ascii="Lexend" w:hAnsi="Lexend" w:cs="Arial"/>
          <w:color w:val="0070C0"/>
        </w:rPr>
        <w:t>….i.e.</w:t>
      </w:r>
      <w:proofErr w:type="gramEnd"/>
      <w:r w:rsidR="00C0617E" w:rsidRPr="006E2B45">
        <w:rPr>
          <w:rFonts w:ascii="Lexend" w:hAnsi="Lexend" w:cs="Arial"/>
          <w:color w:val="0070C0"/>
        </w:rPr>
        <w:t xml:space="preserve"> should only be on for a short period if everything is good.</w:t>
      </w:r>
    </w:p>
    <w:p w14:paraId="260B3D80" w14:textId="77777777" w:rsidR="00D96987" w:rsidRPr="006E2B45" w:rsidRDefault="00005A6D" w:rsidP="006E2B45">
      <w:pPr>
        <w:pStyle w:val="ListParagraph"/>
        <w:numPr>
          <w:ilvl w:val="1"/>
          <w:numId w:val="1"/>
        </w:numPr>
        <w:tabs>
          <w:tab w:val="clear" w:pos="792"/>
        </w:tabs>
        <w:ind w:left="1440" w:hanging="720"/>
        <w:rPr>
          <w:rFonts w:ascii="Lexend" w:hAnsi="Lexend" w:cs="Arial"/>
          <w:color w:val="000000" w:themeColor="text1"/>
        </w:rPr>
      </w:pPr>
      <w:r w:rsidRPr="006E2B45">
        <w:rPr>
          <w:rFonts w:ascii="Lexend" w:hAnsi="Lexend" w:cs="Arial"/>
          <w:color w:val="000000" w:themeColor="text1"/>
        </w:rPr>
        <w:t>Click “</w:t>
      </w:r>
      <w:r w:rsidR="002928ED" w:rsidRPr="006E2B45">
        <w:rPr>
          <w:rFonts w:ascii="Lexend" w:hAnsi="Lexend" w:cs="Arial"/>
          <w:color w:val="000000" w:themeColor="text1"/>
        </w:rPr>
        <w:t>LL Vent</w:t>
      </w:r>
      <w:r w:rsidRPr="006E2B45">
        <w:rPr>
          <w:rFonts w:ascii="Lexend" w:hAnsi="Lexend" w:cs="Arial"/>
          <w:color w:val="000000" w:themeColor="text1"/>
        </w:rPr>
        <w:t xml:space="preserve">” </w:t>
      </w:r>
      <w:r w:rsidR="002928ED" w:rsidRPr="006E2B45">
        <w:rPr>
          <w:rFonts w:ascii="Lexend" w:hAnsi="Lexend" w:cs="Arial"/>
          <w:color w:val="000000" w:themeColor="text1"/>
        </w:rPr>
        <w:t>on the right side of the screen</w:t>
      </w:r>
      <w:r w:rsidR="003D0860" w:rsidRPr="006E2B45">
        <w:rPr>
          <w:rFonts w:ascii="Lexend" w:hAnsi="Lexend" w:cs="Arial"/>
          <w:color w:val="000000" w:themeColor="text1"/>
        </w:rPr>
        <w:t xml:space="preserve">.  </w:t>
      </w:r>
    </w:p>
    <w:p w14:paraId="2518625C" w14:textId="77777777" w:rsidR="00D96987" w:rsidRPr="006E2B45" w:rsidRDefault="000522E9" w:rsidP="006E2B45">
      <w:pPr>
        <w:pStyle w:val="ListParagraph"/>
        <w:numPr>
          <w:ilvl w:val="1"/>
          <w:numId w:val="1"/>
        </w:numPr>
        <w:tabs>
          <w:tab w:val="clear" w:pos="792"/>
        </w:tabs>
        <w:ind w:left="1440" w:hanging="720"/>
        <w:rPr>
          <w:rFonts w:ascii="Lexend" w:hAnsi="Lexend" w:cs="Arial"/>
          <w:color w:val="000000" w:themeColor="text1"/>
        </w:rPr>
      </w:pPr>
      <w:r w:rsidRPr="006E2B45">
        <w:rPr>
          <w:rFonts w:ascii="Lexend" w:hAnsi="Lexend" w:cs="Arial"/>
          <w:color w:val="000000" w:themeColor="text1"/>
        </w:rPr>
        <w:t>The Recipe</w:t>
      </w:r>
      <w:r w:rsidR="00252598" w:rsidRPr="006E2B45">
        <w:rPr>
          <w:rFonts w:ascii="Lexend" w:hAnsi="Lexend" w:cs="Arial"/>
          <w:color w:val="000000" w:themeColor="text1"/>
        </w:rPr>
        <w:t xml:space="preserve"> </w:t>
      </w:r>
      <w:r w:rsidRPr="006E2B45">
        <w:rPr>
          <w:rFonts w:ascii="Lexend" w:hAnsi="Lexend" w:cs="Arial"/>
          <w:color w:val="000000" w:themeColor="text1"/>
        </w:rPr>
        <w:t xml:space="preserve">Monitor window will open and </w:t>
      </w:r>
      <w:r w:rsidR="00252598" w:rsidRPr="006E2B45">
        <w:rPr>
          <w:rFonts w:ascii="Lexend" w:hAnsi="Lexend" w:cs="Arial"/>
          <w:color w:val="000000" w:themeColor="text1"/>
        </w:rPr>
        <w:t xml:space="preserve">the </w:t>
      </w:r>
      <w:r w:rsidR="008D154E" w:rsidRPr="006E2B45">
        <w:rPr>
          <w:rFonts w:ascii="Lexend" w:hAnsi="Lexend" w:cs="Arial"/>
          <w:color w:val="000000" w:themeColor="text1"/>
        </w:rPr>
        <w:t xml:space="preserve">“LL Vent” </w:t>
      </w:r>
      <w:r w:rsidRPr="006E2B45">
        <w:rPr>
          <w:rFonts w:ascii="Lexend" w:hAnsi="Lexend" w:cs="Arial"/>
          <w:color w:val="000000" w:themeColor="text1"/>
        </w:rPr>
        <w:t>recipe will execute.  When done</w:t>
      </w:r>
      <w:r w:rsidR="008D154E" w:rsidRPr="006E2B45">
        <w:rPr>
          <w:rFonts w:ascii="Lexend" w:hAnsi="Lexend" w:cs="Arial"/>
          <w:color w:val="000000" w:themeColor="text1"/>
        </w:rPr>
        <w:t xml:space="preserve">, </w:t>
      </w:r>
      <w:r w:rsidRPr="006E2B45">
        <w:rPr>
          <w:rFonts w:ascii="Lexend" w:hAnsi="Lexend" w:cs="Arial"/>
          <w:color w:val="000000" w:themeColor="text1"/>
        </w:rPr>
        <w:t xml:space="preserve">you will see the message in green below.  </w:t>
      </w:r>
      <w:r w:rsidR="003D0860" w:rsidRPr="006E2B45">
        <w:rPr>
          <w:rFonts w:ascii="Lexend" w:hAnsi="Lexend" w:cs="Arial"/>
          <w:color w:val="000000" w:themeColor="text1"/>
        </w:rPr>
        <w:t>You may now open</w:t>
      </w:r>
      <w:r w:rsidR="00D96987" w:rsidRPr="006E2B45">
        <w:rPr>
          <w:rFonts w:ascii="Lexend" w:hAnsi="Lexend" w:cs="Arial"/>
          <w:color w:val="000000" w:themeColor="text1"/>
        </w:rPr>
        <w:t xml:space="preserve"> </w:t>
      </w:r>
      <w:r w:rsidR="003D0860" w:rsidRPr="006E2B45">
        <w:rPr>
          <w:rFonts w:ascii="Lexend" w:hAnsi="Lexend" w:cs="Arial"/>
          <w:color w:val="000000" w:themeColor="text1"/>
        </w:rPr>
        <w:t>the load lock door.</w:t>
      </w:r>
      <w:r w:rsidRPr="006E2B45">
        <w:rPr>
          <w:rFonts w:ascii="Lexend" w:hAnsi="Lexend"/>
          <w:noProof/>
        </w:rPr>
        <w:t xml:space="preserve"> </w:t>
      </w:r>
    </w:p>
    <w:p w14:paraId="3C53B695" w14:textId="2504F5D2" w:rsidR="00204398" w:rsidRPr="006E2B45" w:rsidRDefault="000522E9" w:rsidP="00D96987">
      <w:pPr>
        <w:pStyle w:val="ListParagraph"/>
        <w:tabs>
          <w:tab w:val="left" w:pos="1440"/>
        </w:tabs>
        <w:ind w:left="2160" w:hanging="2070"/>
        <w:rPr>
          <w:rFonts w:ascii="Lexend" w:hAnsi="Lexend" w:cs="Arial"/>
          <w:color w:val="000000" w:themeColor="text1"/>
        </w:rPr>
      </w:pPr>
      <w:r w:rsidRPr="006E2B45">
        <w:rPr>
          <w:rFonts w:ascii="Lexend" w:hAnsi="Lexend"/>
          <w:noProof/>
        </w:rPr>
        <w:drawing>
          <wp:inline distT="0" distB="0" distL="0" distR="0" wp14:anchorId="47CD1A14" wp14:editId="40A19728">
            <wp:extent cx="5486400" cy="2912110"/>
            <wp:effectExtent l="0" t="0" r="0" b="2540"/>
            <wp:docPr id="3" name="Picture 3" descr="computer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omputer screen shot"/>
                    <pic:cNvPicPr/>
                  </pic:nvPicPr>
                  <pic:blipFill>
                    <a:blip r:embed="rId10"/>
                    <a:stretch>
                      <a:fillRect/>
                    </a:stretch>
                  </pic:blipFill>
                  <pic:spPr>
                    <a:xfrm>
                      <a:off x="0" y="0"/>
                      <a:ext cx="5486400" cy="2912110"/>
                    </a:xfrm>
                    <a:prstGeom prst="rect">
                      <a:avLst/>
                    </a:prstGeom>
                  </pic:spPr>
                </pic:pic>
              </a:graphicData>
            </a:graphic>
          </wp:inline>
        </w:drawing>
      </w:r>
    </w:p>
    <w:p w14:paraId="729051F6" w14:textId="77777777" w:rsidR="003D0860" w:rsidRPr="006E2B45" w:rsidRDefault="003D0860" w:rsidP="002705F0">
      <w:pPr>
        <w:ind w:left="2160" w:hanging="720"/>
        <w:jc w:val="center"/>
        <w:rPr>
          <w:rFonts w:ascii="Lexend" w:hAnsi="Lexend" w:cs="Arial"/>
          <w:color w:val="000000" w:themeColor="text1"/>
        </w:rPr>
      </w:pPr>
    </w:p>
    <w:p w14:paraId="25A5306C" w14:textId="77777777" w:rsidR="00A40157" w:rsidRPr="006E2B45" w:rsidRDefault="00A40157" w:rsidP="002705F0">
      <w:pPr>
        <w:pStyle w:val="ListParagraph"/>
        <w:numPr>
          <w:ilvl w:val="0"/>
          <w:numId w:val="14"/>
        </w:numPr>
        <w:ind w:left="2160" w:hanging="720"/>
        <w:contextualSpacing w:val="0"/>
        <w:rPr>
          <w:rFonts w:ascii="Lexend" w:hAnsi="Lexend" w:cs="Arial"/>
          <w:vanish/>
          <w:color w:val="000000" w:themeColor="text1"/>
        </w:rPr>
      </w:pPr>
    </w:p>
    <w:p w14:paraId="4D3F61FF" w14:textId="77777777" w:rsidR="00A40157" w:rsidRPr="006E2B45" w:rsidRDefault="00A40157" w:rsidP="002705F0">
      <w:pPr>
        <w:pStyle w:val="ListParagraph"/>
        <w:numPr>
          <w:ilvl w:val="0"/>
          <w:numId w:val="14"/>
        </w:numPr>
        <w:ind w:left="2160" w:hanging="720"/>
        <w:contextualSpacing w:val="0"/>
        <w:rPr>
          <w:rFonts w:ascii="Lexend" w:hAnsi="Lexend" w:cs="Arial"/>
          <w:vanish/>
          <w:color w:val="000000" w:themeColor="text1"/>
        </w:rPr>
      </w:pPr>
    </w:p>
    <w:p w14:paraId="139F4769" w14:textId="77777777" w:rsidR="00A40157" w:rsidRPr="006E2B45" w:rsidRDefault="00A40157" w:rsidP="002705F0">
      <w:pPr>
        <w:pStyle w:val="ListParagraph"/>
        <w:numPr>
          <w:ilvl w:val="0"/>
          <w:numId w:val="14"/>
        </w:numPr>
        <w:ind w:left="2160" w:hanging="720"/>
        <w:contextualSpacing w:val="0"/>
        <w:rPr>
          <w:rFonts w:ascii="Lexend" w:hAnsi="Lexend" w:cs="Arial"/>
          <w:vanish/>
          <w:color w:val="000000" w:themeColor="text1"/>
        </w:rPr>
      </w:pPr>
    </w:p>
    <w:p w14:paraId="60833D77" w14:textId="77777777" w:rsidR="00A40157" w:rsidRPr="006E2B45" w:rsidRDefault="00A40157" w:rsidP="002705F0">
      <w:pPr>
        <w:pStyle w:val="ListParagraph"/>
        <w:numPr>
          <w:ilvl w:val="1"/>
          <w:numId w:val="14"/>
        </w:numPr>
        <w:ind w:left="2160" w:hanging="720"/>
        <w:contextualSpacing w:val="0"/>
        <w:rPr>
          <w:rFonts w:ascii="Lexend" w:hAnsi="Lexend" w:cs="Arial"/>
          <w:vanish/>
          <w:color w:val="000000" w:themeColor="text1"/>
        </w:rPr>
      </w:pPr>
    </w:p>
    <w:p w14:paraId="25D9F285" w14:textId="77777777" w:rsidR="00204398" w:rsidRPr="006E2B45" w:rsidRDefault="003D0860" w:rsidP="006E2B45">
      <w:pPr>
        <w:pStyle w:val="ListParagraph"/>
        <w:numPr>
          <w:ilvl w:val="1"/>
          <w:numId w:val="1"/>
        </w:numPr>
        <w:tabs>
          <w:tab w:val="clear" w:pos="792"/>
        </w:tabs>
        <w:ind w:left="1440" w:hanging="720"/>
        <w:rPr>
          <w:rFonts w:ascii="Lexend" w:hAnsi="Lexend" w:cs="Arial"/>
          <w:color w:val="000000" w:themeColor="text1"/>
        </w:rPr>
      </w:pPr>
      <w:r w:rsidRPr="006E2B45">
        <w:rPr>
          <w:rFonts w:ascii="Lexend" w:hAnsi="Lexend" w:cs="Arial"/>
          <w:color w:val="000000" w:themeColor="text1"/>
        </w:rPr>
        <w:t xml:space="preserve">Secure your sample to the </w:t>
      </w:r>
      <w:proofErr w:type="gramStart"/>
      <w:r w:rsidRPr="006E2B45">
        <w:rPr>
          <w:rFonts w:ascii="Lexend" w:hAnsi="Lexend" w:cs="Arial"/>
          <w:color w:val="000000" w:themeColor="text1"/>
        </w:rPr>
        <w:t>6 inch</w:t>
      </w:r>
      <w:proofErr w:type="gramEnd"/>
      <w:r w:rsidRPr="006E2B45">
        <w:rPr>
          <w:rFonts w:ascii="Lexend" w:hAnsi="Lexend" w:cs="Arial"/>
          <w:color w:val="000000" w:themeColor="text1"/>
        </w:rPr>
        <w:t xml:space="preserve"> sample holder.  </w:t>
      </w:r>
      <w:r w:rsidR="004C75B7" w:rsidRPr="006E2B45">
        <w:rPr>
          <w:rFonts w:ascii="Lexend" w:hAnsi="Lexend" w:cs="Arial"/>
          <w:color w:val="000000" w:themeColor="text1"/>
        </w:rPr>
        <w:t>Use the screws and clips provided</w:t>
      </w:r>
      <w:r w:rsidR="004C75B7" w:rsidRPr="006E2B45">
        <w:rPr>
          <w:rFonts w:ascii="Lexend" w:hAnsi="Lexend" w:cs="Arial"/>
          <w:b/>
          <w:i/>
          <w:color w:val="000000" w:themeColor="text1"/>
        </w:rPr>
        <w:t xml:space="preserve">.  </w:t>
      </w:r>
      <w:r w:rsidR="00A36AE9" w:rsidRPr="006E2B45">
        <w:rPr>
          <w:rFonts w:ascii="Lexend" w:hAnsi="Lexend" w:cs="Arial"/>
          <w:b/>
          <w:color w:val="000000" w:themeColor="text1"/>
        </w:rPr>
        <w:t>Caution: The sample may not extend past the height of the lip of the holder or 6mm</w:t>
      </w:r>
      <w:r w:rsidR="004C75B7" w:rsidRPr="006E2B45">
        <w:rPr>
          <w:rFonts w:ascii="Lexend" w:hAnsi="Lexend" w:cs="Arial"/>
          <w:b/>
          <w:color w:val="000000" w:themeColor="text1"/>
        </w:rPr>
        <w:t xml:space="preserve"> total (this includes the sample and clip height)</w:t>
      </w:r>
      <w:r w:rsidR="00A36AE9" w:rsidRPr="006E2B45">
        <w:rPr>
          <w:rFonts w:ascii="Lexend" w:hAnsi="Lexend" w:cs="Arial"/>
          <w:b/>
          <w:color w:val="000000" w:themeColor="text1"/>
        </w:rPr>
        <w:t>.</w:t>
      </w:r>
      <w:r w:rsidR="00A36AE9" w:rsidRPr="006E2B45">
        <w:rPr>
          <w:rFonts w:ascii="Lexend" w:hAnsi="Lexend" w:cs="Arial"/>
          <w:color w:val="000000" w:themeColor="text1"/>
        </w:rPr>
        <w:t xml:space="preserve">  </w:t>
      </w:r>
      <w:r w:rsidR="00181D08" w:rsidRPr="006E2B45">
        <w:rPr>
          <w:rFonts w:ascii="Lexend" w:hAnsi="Lexend" w:cs="Arial"/>
          <w:b/>
          <w:i/>
          <w:color w:val="000000" w:themeColor="text1"/>
        </w:rPr>
        <w:t>Note</w:t>
      </w:r>
      <w:proofErr w:type="gramStart"/>
      <w:r w:rsidR="00181D08" w:rsidRPr="006E2B45">
        <w:rPr>
          <w:rFonts w:ascii="Lexend" w:hAnsi="Lexend" w:cs="Arial"/>
          <w:b/>
          <w:i/>
          <w:color w:val="000000" w:themeColor="text1"/>
        </w:rPr>
        <w:t xml:space="preserve">:  </w:t>
      </w:r>
      <w:r w:rsidRPr="006E2B45">
        <w:rPr>
          <w:rFonts w:ascii="Lexend" w:hAnsi="Lexend" w:cs="Arial"/>
          <w:b/>
          <w:i/>
          <w:color w:val="000000" w:themeColor="text1"/>
        </w:rPr>
        <w:t>The</w:t>
      </w:r>
      <w:proofErr w:type="gramEnd"/>
      <w:r w:rsidRPr="006E2B45">
        <w:rPr>
          <w:rFonts w:ascii="Lexend" w:hAnsi="Lexend" w:cs="Arial"/>
          <w:b/>
          <w:i/>
          <w:color w:val="000000" w:themeColor="text1"/>
        </w:rPr>
        <w:t xml:space="preserve"> </w:t>
      </w:r>
      <w:r w:rsidRPr="006E2B45">
        <w:rPr>
          <w:rFonts w:ascii="Lexend" w:hAnsi="Lexend" w:cs="Arial"/>
          <w:b/>
          <w:i/>
          <w:color w:val="000000" w:themeColor="text1"/>
          <w:u w:val="single"/>
        </w:rPr>
        <w:t>ONLY</w:t>
      </w:r>
      <w:r w:rsidRPr="006E2B45">
        <w:rPr>
          <w:rFonts w:ascii="Lexend" w:hAnsi="Lexend" w:cs="Arial"/>
          <w:b/>
          <w:i/>
          <w:color w:val="000000" w:themeColor="text1"/>
        </w:rPr>
        <w:t xml:space="preserve"> </w:t>
      </w:r>
      <w:r w:rsidR="004C75B7" w:rsidRPr="006E2B45">
        <w:rPr>
          <w:rFonts w:ascii="Lexend" w:hAnsi="Lexend" w:cs="Arial"/>
          <w:b/>
          <w:i/>
          <w:color w:val="000000" w:themeColor="text1"/>
        </w:rPr>
        <w:t>tape</w:t>
      </w:r>
      <w:r w:rsidRPr="006E2B45">
        <w:rPr>
          <w:rFonts w:ascii="Lexend" w:hAnsi="Lexend" w:cs="Arial"/>
          <w:b/>
          <w:i/>
          <w:color w:val="000000" w:themeColor="text1"/>
        </w:rPr>
        <w:t xml:space="preserve"> that may be used in this system is</w:t>
      </w:r>
      <w:r w:rsidR="004C75B7" w:rsidRPr="006E2B45">
        <w:rPr>
          <w:rFonts w:ascii="Lexend" w:hAnsi="Lexend" w:cs="Arial"/>
          <w:b/>
          <w:i/>
          <w:color w:val="000000" w:themeColor="text1"/>
        </w:rPr>
        <w:t xml:space="preserve"> 3M High-temp Polyimide </w:t>
      </w:r>
      <w:r w:rsidR="004C75B7" w:rsidRPr="006E2B45">
        <w:rPr>
          <w:rFonts w:ascii="Lexend" w:hAnsi="Lexend" w:cs="Arial"/>
          <w:b/>
          <w:i/>
          <w:iCs/>
          <w:color w:val="000000" w:themeColor="text1"/>
        </w:rPr>
        <w:t>Kapton Tape</w:t>
      </w:r>
      <w:r w:rsidR="004077E3" w:rsidRPr="006E2B45">
        <w:rPr>
          <w:rFonts w:ascii="Lexend" w:hAnsi="Lexend" w:cs="Arial"/>
          <w:b/>
          <w:i/>
          <w:iCs/>
          <w:color w:val="000000" w:themeColor="text1"/>
        </w:rPr>
        <w:t xml:space="preserve">.  If you absolutely </w:t>
      </w:r>
      <w:proofErr w:type="gramStart"/>
      <w:r w:rsidR="004077E3" w:rsidRPr="006E2B45">
        <w:rPr>
          <w:rFonts w:ascii="Lexend" w:hAnsi="Lexend" w:cs="Arial"/>
          <w:b/>
          <w:i/>
          <w:iCs/>
          <w:color w:val="000000" w:themeColor="text1"/>
        </w:rPr>
        <w:t>have to</w:t>
      </w:r>
      <w:proofErr w:type="gramEnd"/>
      <w:r w:rsidR="004077E3" w:rsidRPr="006E2B45">
        <w:rPr>
          <w:rFonts w:ascii="Lexend" w:hAnsi="Lexend" w:cs="Arial"/>
          <w:b/>
          <w:i/>
          <w:iCs/>
          <w:color w:val="000000" w:themeColor="text1"/>
        </w:rPr>
        <w:t xml:space="preserve"> use glue, the only types that are allowed are Varian Torr Seal or Kurt J. </w:t>
      </w:r>
      <w:proofErr w:type="spellStart"/>
      <w:r w:rsidR="004077E3" w:rsidRPr="006E2B45">
        <w:rPr>
          <w:rFonts w:ascii="Lexend" w:hAnsi="Lexend" w:cs="Arial"/>
          <w:b/>
          <w:i/>
          <w:iCs/>
          <w:color w:val="000000" w:themeColor="text1"/>
        </w:rPr>
        <w:t>Lesker</w:t>
      </w:r>
      <w:proofErr w:type="spellEnd"/>
      <w:r w:rsidR="004077E3" w:rsidRPr="006E2B45">
        <w:rPr>
          <w:rFonts w:ascii="Lexend" w:hAnsi="Lexend" w:cs="Arial"/>
          <w:b/>
          <w:i/>
          <w:iCs/>
          <w:color w:val="000000" w:themeColor="text1"/>
        </w:rPr>
        <w:t xml:space="preserve"> KL-325K.  </w:t>
      </w:r>
    </w:p>
    <w:p w14:paraId="3539AE8F" w14:textId="77777777" w:rsidR="00DD7CC8" w:rsidRPr="006E2B45" w:rsidRDefault="00DD7CC8" w:rsidP="006E2B45">
      <w:pPr>
        <w:pStyle w:val="ListParagraph"/>
        <w:numPr>
          <w:ilvl w:val="1"/>
          <w:numId w:val="1"/>
        </w:numPr>
        <w:tabs>
          <w:tab w:val="clear" w:pos="792"/>
        </w:tabs>
        <w:ind w:left="1440" w:hanging="720"/>
        <w:contextualSpacing w:val="0"/>
        <w:rPr>
          <w:rFonts w:ascii="Lexend" w:hAnsi="Lexend" w:cs="Arial"/>
          <w:color w:val="000000" w:themeColor="text1"/>
        </w:rPr>
      </w:pPr>
      <w:r w:rsidRPr="006E2B45">
        <w:rPr>
          <w:rFonts w:ascii="Lexend" w:hAnsi="Lexend" w:cs="Arial"/>
          <w:color w:val="000000" w:themeColor="text1"/>
        </w:rPr>
        <w:t>Place the support ring around the sample holder as shown below.</w:t>
      </w:r>
    </w:p>
    <w:p w14:paraId="00EA806A" w14:textId="77777777" w:rsidR="00DD7CC8" w:rsidRPr="006E2B45" w:rsidRDefault="00DD7CC8" w:rsidP="006E2B45">
      <w:pPr>
        <w:ind w:left="2160" w:hanging="720"/>
        <w:jc w:val="center"/>
        <w:rPr>
          <w:rFonts w:ascii="Lexend" w:hAnsi="Lexend" w:cs="Arial"/>
          <w:color w:val="000000" w:themeColor="text1"/>
        </w:rPr>
      </w:pPr>
      <w:r w:rsidRPr="006E2B45">
        <w:rPr>
          <w:rFonts w:ascii="Lexend" w:hAnsi="Lexend" w:cs="Arial"/>
          <w:noProof/>
          <w:color w:val="000000" w:themeColor="text1"/>
        </w:rPr>
        <w:lastRenderedPageBreak/>
        <w:drawing>
          <wp:inline distT="0" distB="0" distL="0" distR="0" wp14:anchorId="70F5B620" wp14:editId="47A87A98">
            <wp:extent cx="3440430" cy="2580323"/>
            <wp:effectExtent l="19050" t="0" r="7620" b="0"/>
            <wp:docPr id="10" name="Picture 9" descr="pic of wafer 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pic of wafer holder"/>
                    <pic:cNvPicPr/>
                  </pic:nvPicPr>
                  <pic:blipFill>
                    <a:blip r:embed="rId11" cstate="print"/>
                    <a:stretch>
                      <a:fillRect/>
                    </a:stretch>
                  </pic:blipFill>
                  <pic:spPr>
                    <a:xfrm>
                      <a:off x="0" y="0"/>
                      <a:ext cx="3443502" cy="2582627"/>
                    </a:xfrm>
                    <a:prstGeom prst="rect">
                      <a:avLst/>
                    </a:prstGeom>
                  </pic:spPr>
                </pic:pic>
              </a:graphicData>
            </a:graphic>
          </wp:inline>
        </w:drawing>
      </w:r>
    </w:p>
    <w:p w14:paraId="3F4D1B87" w14:textId="77777777" w:rsidR="00674575" w:rsidRPr="006E2B45" w:rsidRDefault="00674575" w:rsidP="006E2B45">
      <w:pPr>
        <w:numPr>
          <w:ilvl w:val="1"/>
          <w:numId w:val="1"/>
        </w:numPr>
        <w:tabs>
          <w:tab w:val="clear" w:pos="792"/>
        </w:tabs>
        <w:ind w:left="1440" w:hanging="720"/>
        <w:rPr>
          <w:rFonts w:ascii="Lexend" w:hAnsi="Lexend" w:cs="Arial"/>
          <w:color w:val="000000" w:themeColor="text1"/>
        </w:rPr>
      </w:pPr>
      <w:r w:rsidRPr="006E2B45">
        <w:rPr>
          <w:rFonts w:ascii="Lexend" w:hAnsi="Lexend" w:cs="Arial"/>
          <w:color w:val="000000" w:themeColor="text1"/>
        </w:rPr>
        <w:t>Using your right hand, l</w:t>
      </w:r>
      <w:r w:rsidR="00181D08" w:rsidRPr="006E2B45">
        <w:rPr>
          <w:rFonts w:ascii="Lexend" w:hAnsi="Lexend" w:cs="Arial"/>
          <w:color w:val="000000" w:themeColor="text1"/>
        </w:rPr>
        <w:t xml:space="preserve">oad the sample holder “face” or “sample” down onto the load fork </w:t>
      </w:r>
      <w:r w:rsidR="006E0CBA" w:rsidRPr="006E2B45">
        <w:rPr>
          <w:rFonts w:ascii="Lexend" w:hAnsi="Lexend" w:cs="Arial"/>
          <w:color w:val="000000" w:themeColor="text1"/>
        </w:rPr>
        <w:t xml:space="preserve">(see pic below) </w:t>
      </w:r>
      <w:r w:rsidR="00181D08" w:rsidRPr="006E2B45">
        <w:rPr>
          <w:rFonts w:ascii="Lexend" w:hAnsi="Lexend" w:cs="Arial"/>
          <w:color w:val="000000" w:themeColor="text1"/>
        </w:rPr>
        <w:t xml:space="preserve">and shut the load lock door.  </w:t>
      </w:r>
    </w:p>
    <w:p w14:paraId="0C25ECA7" w14:textId="77777777" w:rsidR="00674575" w:rsidRPr="006E2B45" w:rsidRDefault="00674575" w:rsidP="006E2B45">
      <w:pPr>
        <w:ind w:left="1440" w:hanging="720"/>
        <w:jc w:val="center"/>
        <w:rPr>
          <w:rFonts w:ascii="Lexend" w:hAnsi="Lexend" w:cs="Arial"/>
          <w:color w:val="000000" w:themeColor="text1"/>
        </w:rPr>
      </w:pPr>
      <w:r w:rsidRPr="006E2B45">
        <w:rPr>
          <w:rFonts w:ascii="Lexend" w:hAnsi="Lexend" w:cs="Arial"/>
          <w:noProof/>
          <w:color w:val="000000" w:themeColor="text1"/>
        </w:rPr>
        <w:drawing>
          <wp:inline distT="0" distB="0" distL="0" distR="0" wp14:anchorId="77EF71AC" wp14:editId="7855B378">
            <wp:extent cx="3434080" cy="2575560"/>
            <wp:effectExtent l="19050" t="0" r="0" b="0"/>
            <wp:docPr id="13" name="Picture 12" descr="pic of loa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pic of load lock"/>
                    <pic:cNvPicPr/>
                  </pic:nvPicPr>
                  <pic:blipFill>
                    <a:blip r:embed="rId12" cstate="print"/>
                    <a:stretch>
                      <a:fillRect/>
                    </a:stretch>
                  </pic:blipFill>
                  <pic:spPr>
                    <a:xfrm>
                      <a:off x="0" y="0"/>
                      <a:ext cx="3434080" cy="2575560"/>
                    </a:xfrm>
                    <a:prstGeom prst="rect">
                      <a:avLst/>
                    </a:prstGeom>
                  </pic:spPr>
                </pic:pic>
              </a:graphicData>
            </a:graphic>
          </wp:inline>
        </w:drawing>
      </w:r>
    </w:p>
    <w:p w14:paraId="424330BE" w14:textId="04377C14" w:rsidR="00DD7CC8" w:rsidRPr="006E2B45" w:rsidRDefault="00A36AE9" w:rsidP="006E2B45">
      <w:pPr>
        <w:numPr>
          <w:ilvl w:val="1"/>
          <w:numId w:val="1"/>
        </w:numPr>
        <w:tabs>
          <w:tab w:val="clear" w:pos="792"/>
        </w:tabs>
        <w:ind w:left="1440" w:hanging="720"/>
        <w:rPr>
          <w:rFonts w:ascii="Lexend" w:hAnsi="Lexend" w:cs="Arial"/>
          <w:color w:val="000000" w:themeColor="text1"/>
        </w:rPr>
      </w:pPr>
      <w:r w:rsidRPr="006E2B45">
        <w:rPr>
          <w:rFonts w:ascii="Lexend" w:hAnsi="Lexend" w:cs="Arial"/>
          <w:color w:val="000000" w:themeColor="text1"/>
        </w:rPr>
        <w:t xml:space="preserve">Click “LL Pump” </w:t>
      </w:r>
      <w:r w:rsidR="00252598" w:rsidRPr="006E2B45">
        <w:rPr>
          <w:rFonts w:ascii="Lexend" w:hAnsi="Lexend" w:cs="Arial"/>
          <w:color w:val="000000" w:themeColor="text1"/>
        </w:rPr>
        <w:t>on the right side of the screen. The LL Pump recipe will execute and display “LL Pump Recipe Complete” in green in the Recipe Monitor window</w:t>
      </w:r>
      <w:r w:rsidR="00E0193A" w:rsidRPr="006E2B45">
        <w:rPr>
          <w:rFonts w:ascii="Lexend" w:hAnsi="Lexend" w:cs="Arial"/>
          <w:color w:val="000000" w:themeColor="text1"/>
        </w:rPr>
        <w:t xml:space="preserve"> when the tool is ready for the next step</w:t>
      </w:r>
      <w:r w:rsidR="00252598" w:rsidRPr="006E2B45">
        <w:rPr>
          <w:rFonts w:ascii="Lexend" w:hAnsi="Lexend" w:cs="Arial"/>
          <w:color w:val="000000" w:themeColor="text1"/>
        </w:rPr>
        <w:t>.</w:t>
      </w:r>
    </w:p>
    <w:p w14:paraId="26B1CF14" w14:textId="77777777" w:rsidR="00A40157" w:rsidRPr="006E2B45" w:rsidRDefault="00A40157" w:rsidP="006E2B45">
      <w:pPr>
        <w:pStyle w:val="ListParagraph"/>
        <w:numPr>
          <w:ilvl w:val="0"/>
          <w:numId w:val="20"/>
        </w:numPr>
        <w:ind w:left="1440" w:hanging="720"/>
        <w:contextualSpacing w:val="0"/>
        <w:rPr>
          <w:rFonts w:ascii="Lexend" w:hAnsi="Lexend" w:cs="Arial"/>
          <w:vanish/>
          <w:color w:val="000000" w:themeColor="text1"/>
        </w:rPr>
      </w:pPr>
    </w:p>
    <w:p w14:paraId="0E61F4E1" w14:textId="77777777" w:rsidR="00A40157" w:rsidRPr="006E2B45" w:rsidRDefault="00A40157" w:rsidP="006E2B45">
      <w:pPr>
        <w:pStyle w:val="ListParagraph"/>
        <w:numPr>
          <w:ilvl w:val="0"/>
          <w:numId w:val="20"/>
        </w:numPr>
        <w:ind w:left="1440" w:hanging="720"/>
        <w:contextualSpacing w:val="0"/>
        <w:rPr>
          <w:rFonts w:ascii="Lexend" w:hAnsi="Lexend" w:cs="Arial"/>
          <w:vanish/>
          <w:color w:val="000000" w:themeColor="text1"/>
        </w:rPr>
      </w:pPr>
    </w:p>
    <w:p w14:paraId="5EFC2192" w14:textId="77777777" w:rsidR="00A40157" w:rsidRPr="006E2B45" w:rsidRDefault="00A40157" w:rsidP="006E2B45">
      <w:pPr>
        <w:pStyle w:val="ListParagraph"/>
        <w:numPr>
          <w:ilvl w:val="0"/>
          <w:numId w:val="20"/>
        </w:numPr>
        <w:ind w:left="1440" w:hanging="720"/>
        <w:contextualSpacing w:val="0"/>
        <w:rPr>
          <w:rFonts w:ascii="Lexend" w:hAnsi="Lexend" w:cs="Arial"/>
          <w:vanish/>
          <w:color w:val="000000" w:themeColor="text1"/>
        </w:rPr>
      </w:pPr>
    </w:p>
    <w:p w14:paraId="09A0C2F9" w14:textId="77777777" w:rsidR="00A40157" w:rsidRPr="006E2B45" w:rsidRDefault="00A40157" w:rsidP="006E2B45">
      <w:pPr>
        <w:pStyle w:val="ListParagraph"/>
        <w:numPr>
          <w:ilvl w:val="1"/>
          <w:numId w:val="20"/>
        </w:numPr>
        <w:ind w:left="1440" w:hanging="720"/>
        <w:contextualSpacing w:val="0"/>
        <w:rPr>
          <w:rFonts w:ascii="Lexend" w:hAnsi="Lexend" w:cs="Arial"/>
          <w:vanish/>
          <w:color w:val="000000" w:themeColor="text1"/>
        </w:rPr>
      </w:pPr>
    </w:p>
    <w:p w14:paraId="77647144" w14:textId="77777777" w:rsidR="00A40157" w:rsidRPr="006E2B45" w:rsidRDefault="00A40157" w:rsidP="006E2B45">
      <w:pPr>
        <w:pStyle w:val="ListParagraph"/>
        <w:numPr>
          <w:ilvl w:val="1"/>
          <w:numId w:val="20"/>
        </w:numPr>
        <w:ind w:left="1440" w:hanging="720"/>
        <w:contextualSpacing w:val="0"/>
        <w:rPr>
          <w:rFonts w:ascii="Lexend" w:hAnsi="Lexend" w:cs="Arial"/>
          <w:vanish/>
          <w:color w:val="000000" w:themeColor="text1"/>
        </w:rPr>
      </w:pPr>
    </w:p>
    <w:p w14:paraId="635A415A" w14:textId="77777777" w:rsidR="00A40157" w:rsidRPr="006E2B45" w:rsidRDefault="00A40157" w:rsidP="006E2B45">
      <w:pPr>
        <w:pStyle w:val="ListParagraph"/>
        <w:numPr>
          <w:ilvl w:val="1"/>
          <w:numId w:val="20"/>
        </w:numPr>
        <w:ind w:left="1440" w:hanging="720"/>
        <w:contextualSpacing w:val="0"/>
        <w:rPr>
          <w:rFonts w:ascii="Lexend" w:hAnsi="Lexend" w:cs="Arial"/>
          <w:vanish/>
          <w:color w:val="000000" w:themeColor="text1"/>
        </w:rPr>
      </w:pPr>
    </w:p>
    <w:p w14:paraId="1889F915" w14:textId="77777777" w:rsidR="00A40157" w:rsidRPr="006E2B45" w:rsidRDefault="00A40157" w:rsidP="006E2B45">
      <w:pPr>
        <w:pStyle w:val="ListParagraph"/>
        <w:numPr>
          <w:ilvl w:val="1"/>
          <w:numId w:val="20"/>
        </w:numPr>
        <w:ind w:left="1440" w:hanging="720"/>
        <w:contextualSpacing w:val="0"/>
        <w:rPr>
          <w:rFonts w:ascii="Lexend" w:hAnsi="Lexend" w:cs="Arial"/>
          <w:vanish/>
          <w:color w:val="000000" w:themeColor="text1"/>
        </w:rPr>
      </w:pPr>
    </w:p>
    <w:p w14:paraId="002556E0" w14:textId="77777777" w:rsidR="00A40157" w:rsidRPr="006E2B45" w:rsidRDefault="00A40157" w:rsidP="006E2B45">
      <w:pPr>
        <w:pStyle w:val="ListParagraph"/>
        <w:numPr>
          <w:ilvl w:val="1"/>
          <w:numId w:val="20"/>
        </w:numPr>
        <w:ind w:left="1440" w:hanging="720"/>
        <w:contextualSpacing w:val="0"/>
        <w:rPr>
          <w:rFonts w:ascii="Lexend" w:hAnsi="Lexend" w:cs="Arial"/>
          <w:vanish/>
          <w:color w:val="000000" w:themeColor="text1"/>
        </w:rPr>
      </w:pPr>
    </w:p>
    <w:p w14:paraId="3382845A" w14:textId="7F169397" w:rsidR="008B6ABA" w:rsidRPr="006E2B45" w:rsidRDefault="008B6ABA" w:rsidP="006E2B45">
      <w:pPr>
        <w:pStyle w:val="ListParagraph"/>
        <w:numPr>
          <w:ilvl w:val="1"/>
          <w:numId w:val="1"/>
        </w:numPr>
        <w:tabs>
          <w:tab w:val="clear" w:pos="792"/>
        </w:tabs>
        <w:ind w:left="1440" w:hanging="720"/>
        <w:rPr>
          <w:rFonts w:ascii="Lexend" w:hAnsi="Lexend" w:cs="Arial"/>
          <w:color w:val="000000" w:themeColor="text1"/>
        </w:rPr>
      </w:pPr>
      <w:r w:rsidRPr="006E2B45">
        <w:rPr>
          <w:rFonts w:ascii="Lexend" w:hAnsi="Lexend" w:cs="Arial"/>
          <w:color w:val="000000" w:themeColor="text1"/>
        </w:rPr>
        <w:t>Refer to the following drawing for terminology during this procedure.</w:t>
      </w:r>
    </w:p>
    <w:p w14:paraId="311C3449" w14:textId="77777777" w:rsidR="008B6ABA" w:rsidRPr="006E2B45" w:rsidRDefault="008B6ABA" w:rsidP="002705F0">
      <w:pPr>
        <w:ind w:left="2160" w:hanging="720"/>
        <w:rPr>
          <w:rFonts w:ascii="Lexend" w:hAnsi="Lexend" w:cs="Arial"/>
          <w:color w:val="000000" w:themeColor="text1"/>
        </w:rPr>
      </w:pPr>
      <w:r w:rsidRPr="006E2B45">
        <w:rPr>
          <w:rFonts w:ascii="Lexend" w:hAnsi="Lexend" w:cs="Arial"/>
          <w:noProof/>
        </w:rPr>
        <w:lastRenderedPageBreak/>
        <w:drawing>
          <wp:inline distT="0" distB="0" distL="0" distR="0" wp14:anchorId="2C45587E" wp14:editId="5CDE1570">
            <wp:extent cx="4404360" cy="3352800"/>
            <wp:effectExtent l="19050" t="0" r="0" b="0"/>
            <wp:docPr id="4" name="Picture 4" descr="diagram of ch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of chamber"/>
                    <pic:cNvPicPr>
                      <a:picLocks noChangeAspect="1" noChangeArrowheads="1"/>
                    </pic:cNvPicPr>
                  </pic:nvPicPr>
                  <pic:blipFill>
                    <a:blip r:embed="rId13" cstate="print"/>
                    <a:srcRect/>
                    <a:stretch>
                      <a:fillRect/>
                    </a:stretch>
                  </pic:blipFill>
                  <pic:spPr bwMode="auto">
                    <a:xfrm>
                      <a:off x="0" y="0"/>
                      <a:ext cx="4404360" cy="3352800"/>
                    </a:xfrm>
                    <a:prstGeom prst="rect">
                      <a:avLst/>
                    </a:prstGeom>
                    <a:noFill/>
                    <a:ln w="9525">
                      <a:noFill/>
                      <a:miter lim="800000"/>
                      <a:headEnd/>
                      <a:tailEnd/>
                    </a:ln>
                  </pic:spPr>
                </pic:pic>
              </a:graphicData>
            </a:graphic>
          </wp:inline>
        </w:drawing>
      </w:r>
    </w:p>
    <w:p w14:paraId="5416909C" w14:textId="05F9BAD2" w:rsidR="00252598" w:rsidRPr="006E2B45" w:rsidRDefault="00A36AE9" w:rsidP="00E44CED">
      <w:pPr>
        <w:numPr>
          <w:ilvl w:val="1"/>
          <w:numId w:val="1"/>
        </w:numPr>
        <w:ind w:left="2160" w:hanging="720"/>
        <w:rPr>
          <w:rFonts w:ascii="Lexend" w:hAnsi="Lexend" w:cs="Arial"/>
          <w:color w:val="000000" w:themeColor="text1"/>
        </w:rPr>
      </w:pPr>
      <w:r w:rsidRPr="006E2B45">
        <w:rPr>
          <w:rFonts w:ascii="Lexend" w:hAnsi="Lexend" w:cs="Arial"/>
          <w:color w:val="000000" w:themeColor="text1"/>
        </w:rPr>
        <w:t>Click “Transfer</w:t>
      </w:r>
      <w:r w:rsidR="00252598" w:rsidRPr="006E2B45">
        <w:rPr>
          <w:rFonts w:ascii="Lexend" w:hAnsi="Lexend" w:cs="Arial"/>
          <w:color w:val="000000" w:themeColor="text1"/>
        </w:rPr>
        <w:t xml:space="preserve"> to Chamber</w:t>
      </w:r>
      <w:r w:rsidRPr="006E2B45">
        <w:rPr>
          <w:rFonts w:ascii="Lexend" w:hAnsi="Lexend" w:cs="Arial"/>
          <w:color w:val="000000" w:themeColor="text1"/>
        </w:rPr>
        <w:t xml:space="preserve">” </w:t>
      </w:r>
      <w:r w:rsidR="00252598" w:rsidRPr="006E2B45">
        <w:rPr>
          <w:rFonts w:ascii="Lexend" w:hAnsi="Lexend" w:cs="Arial"/>
          <w:color w:val="000000" w:themeColor="text1"/>
        </w:rPr>
        <w:t>on the right side of the screen</w:t>
      </w:r>
      <w:r w:rsidRPr="006E2B45">
        <w:rPr>
          <w:rFonts w:ascii="Lexend" w:hAnsi="Lexend" w:cs="Arial"/>
          <w:color w:val="000000" w:themeColor="text1"/>
        </w:rPr>
        <w:t xml:space="preserve">.  </w:t>
      </w:r>
      <w:r w:rsidR="00252598" w:rsidRPr="006E2B45">
        <w:rPr>
          <w:rFonts w:ascii="Lexend" w:hAnsi="Lexend" w:cs="Arial"/>
          <w:color w:val="000000" w:themeColor="text1"/>
        </w:rPr>
        <w:t>The recipe will pause with message “User Set Z Axis to Full down Position”</w:t>
      </w:r>
    </w:p>
    <w:p w14:paraId="79732CA6" w14:textId="6B87E3DC" w:rsidR="00252598" w:rsidRPr="006E2B45" w:rsidRDefault="00252598" w:rsidP="00D96987">
      <w:pPr>
        <w:ind w:left="2880" w:hanging="720"/>
        <w:rPr>
          <w:rFonts w:ascii="Lexend" w:hAnsi="Lexend" w:cs="Arial"/>
          <w:color w:val="000000" w:themeColor="text1"/>
        </w:rPr>
      </w:pPr>
      <w:r w:rsidRPr="006E2B45">
        <w:rPr>
          <w:rFonts w:ascii="Lexend" w:hAnsi="Lexend"/>
          <w:noProof/>
        </w:rPr>
        <w:drawing>
          <wp:inline distT="0" distB="0" distL="0" distR="0" wp14:anchorId="573D5293" wp14:editId="661D1F02">
            <wp:extent cx="3541423" cy="2091243"/>
            <wp:effectExtent l="0" t="0" r="0" b="0"/>
            <wp:docPr id="17" name="Picture 17" descr="screen shot of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 shot of software"/>
                    <pic:cNvPicPr/>
                  </pic:nvPicPr>
                  <pic:blipFill>
                    <a:blip r:embed="rId14"/>
                    <a:stretch>
                      <a:fillRect/>
                    </a:stretch>
                  </pic:blipFill>
                  <pic:spPr>
                    <a:xfrm>
                      <a:off x="0" y="0"/>
                      <a:ext cx="3560124" cy="2102286"/>
                    </a:xfrm>
                    <a:prstGeom prst="rect">
                      <a:avLst/>
                    </a:prstGeom>
                  </pic:spPr>
                </pic:pic>
              </a:graphicData>
            </a:graphic>
          </wp:inline>
        </w:drawing>
      </w:r>
    </w:p>
    <w:p w14:paraId="220E903D" w14:textId="1586166A" w:rsidR="00DD7CC8" w:rsidRPr="006E2B45" w:rsidRDefault="00A36AE9" w:rsidP="00E44CED">
      <w:pPr>
        <w:numPr>
          <w:ilvl w:val="1"/>
          <w:numId w:val="1"/>
        </w:numPr>
        <w:ind w:left="2160" w:hanging="720"/>
        <w:rPr>
          <w:rFonts w:ascii="Lexend" w:hAnsi="Lexend" w:cs="Arial"/>
          <w:color w:val="000000" w:themeColor="text1"/>
        </w:rPr>
      </w:pPr>
      <w:r w:rsidRPr="006E2B45">
        <w:rPr>
          <w:rFonts w:ascii="Lexend" w:hAnsi="Lexend" w:cs="Arial"/>
          <w:color w:val="000000" w:themeColor="text1"/>
        </w:rPr>
        <w:t>When “Pause – User Confirm Z-Shift Position” appears in the “Step” field</w:t>
      </w:r>
      <w:r w:rsidR="00DD7CC8" w:rsidRPr="006E2B45">
        <w:rPr>
          <w:rFonts w:ascii="Lexend" w:hAnsi="Lexend" w:cs="Arial"/>
          <w:color w:val="000000" w:themeColor="text1"/>
        </w:rPr>
        <w:t>, verify that the</w:t>
      </w:r>
      <w:r w:rsidR="005728FD" w:rsidRPr="006E2B45">
        <w:rPr>
          <w:rFonts w:ascii="Lexend" w:hAnsi="Lexend" w:cs="Arial"/>
          <w:color w:val="000000" w:themeColor="text1"/>
        </w:rPr>
        <w:t xml:space="preserve"> platen is all the way down.  See red arrow in pic below.  </w:t>
      </w:r>
      <w:r w:rsidR="00DD7CC8" w:rsidRPr="006E2B45">
        <w:rPr>
          <w:rFonts w:ascii="Lexend" w:hAnsi="Lexend" w:cs="Arial"/>
          <w:color w:val="000000" w:themeColor="text1"/>
        </w:rPr>
        <w:t xml:space="preserve">  Normally it is already in this position</w:t>
      </w:r>
      <w:r w:rsidR="005728FD" w:rsidRPr="006E2B45">
        <w:rPr>
          <w:rFonts w:ascii="Lexend" w:hAnsi="Lexend" w:cs="Arial"/>
          <w:color w:val="000000" w:themeColor="text1"/>
        </w:rPr>
        <w:t xml:space="preserve"> from the last user</w:t>
      </w:r>
      <w:r w:rsidR="00DD7CC8" w:rsidRPr="006E2B45">
        <w:rPr>
          <w:rFonts w:ascii="Lexend" w:hAnsi="Lexend" w:cs="Arial"/>
          <w:color w:val="000000" w:themeColor="text1"/>
        </w:rPr>
        <w:t xml:space="preserve">.  </w:t>
      </w:r>
    </w:p>
    <w:p w14:paraId="23C04516" w14:textId="77777777" w:rsidR="00674575" w:rsidRPr="006E2B45" w:rsidRDefault="00674575" w:rsidP="002705F0">
      <w:pPr>
        <w:ind w:left="2160" w:hanging="720"/>
        <w:rPr>
          <w:rFonts w:ascii="Lexend" w:hAnsi="Lexend" w:cs="Arial"/>
          <w:color w:val="000000" w:themeColor="text1"/>
        </w:rPr>
      </w:pPr>
    </w:p>
    <w:p w14:paraId="22271710" w14:textId="21A2BFFB" w:rsidR="00A36AE9" w:rsidRPr="006E2B45" w:rsidRDefault="007A25EA" w:rsidP="008D154E">
      <w:pPr>
        <w:ind w:left="1080" w:firstLine="450"/>
        <w:rPr>
          <w:rFonts w:ascii="Lexend" w:hAnsi="Lexend" w:cs="Arial"/>
          <w:color w:val="000000" w:themeColor="text1"/>
        </w:rPr>
      </w:pPr>
      <w:r w:rsidRPr="006E2B45">
        <w:rPr>
          <w:rFonts w:ascii="Lexend" w:hAnsi="Lexend"/>
          <w:noProof/>
        </w:rPr>
        <w:lastRenderedPageBreak/>
        <mc:AlternateContent>
          <mc:Choice Requires="wps">
            <w:drawing>
              <wp:anchor distT="0" distB="0" distL="114300" distR="114300" simplePos="0" relativeHeight="251659264" behindDoc="0" locked="0" layoutInCell="1" allowOverlap="1" wp14:anchorId="59BB74CB" wp14:editId="21BBA2A9">
                <wp:simplePos x="0" y="0"/>
                <wp:positionH relativeFrom="column">
                  <wp:posOffset>2560320</wp:posOffset>
                </wp:positionH>
                <wp:positionV relativeFrom="paragraph">
                  <wp:posOffset>807720</wp:posOffset>
                </wp:positionV>
                <wp:extent cx="693420" cy="1623060"/>
                <wp:effectExtent l="57150" t="19050" r="30480" b="34290"/>
                <wp:wrapNone/>
                <wp:docPr id="362057500" name="Straight Arrow Connector 2" descr="platen location"/>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93420" cy="1623060"/>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3FAC94B" id="_x0000_t32" coordsize="21600,21600" o:spt="32" o:oned="t" path="m,l21600,21600e" filled="f">
                <v:path arrowok="t" fillok="f" o:connecttype="none"/>
                <o:lock v:ext="edit" shapetype="t"/>
              </v:shapetype>
              <v:shape id="Straight Arrow Connector 2" o:spid="_x0000_s1026" type="#_x0000_t32" alt="platen location" style="position:absolute;margin-left:201.6pt;margin-top:63.6pt;width:54.6pt;height:127.8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" strokecolor="red" strokeweight="4.5pt">
                <v:stroke endarrow="open"/>
                <o:lock v:ext="edit" shapetype="f"/>
              </v:shape>
            </w:pict>
          </mc:Fallback>
        </mc:AlternateContent>
      </w:r>
      <w:r w:rsidRPr="006E2B45">
        <w:rPr>
          <w:rFonts w:ascii="Lexend" w:hAnsi="Lexend"/>
          <w:noProof/>
        </w:rPr>
        <mc:AlternateContent>
          <mc:Choice Requires="wps">
            <w:drawing>
              <wp:anchor distT="0" distB="0" distL="114300" distR="114300" simplePos="0" relativeHeight="251661312" behindDoc="0" locked="0" layoutInCell="1" allowOverlap="1" wp14:anchorId="27540CE5" wp14:editId="1AB5E375">
                <wp:simplePos x="0" y="0"/>
                <wp:positionH relativeFrom="column">
                  <wp:posOffset>1920240</wp:posOffset>
                </wp:positionH>
                <wp:positionV relativeFrom="paragraph">
                  <wp:posOffset>532130</wp:posOffset>
                </wp:positionV>
                <wp:extent cx="2178050" cy="451485"/>
                <wp:effectExtent l="0" t="0" r="0" b="6350"/>
                <wp:wrapNone/>
                <wp:docPr id="45355084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0" cy="451485"/>
                        </a:xfrm>
                        <a:prstGeom prst="rect">
                          <a:avLst/>
                        </a:prstGeom>
                        <a:solidFill>
                          <a:srgbClr val="FFFFFF"/>
                        </a:solidFill>
                        <a:ln w="9525">
                          <a:solidFill>
                            <a:srgbClr val="000000"/>
                          </a:solidFill>
                          <a:miter lim="800000"/>
                          <a:headEnd/>
                          <a:tailEnd/>
                        </a:ln>
                      </wps:spPr>
                      <wps:txbx>
                        <w:txbxContent>
                          <w:p w14:paraId="032B1DA3" w14:textId="77777777" w:rsidR="005728FD" w:rsidRPr="00EA360D" w:rsidRDefault="005728FD">
                            <w:pPr>
                              <w:rPr>
                                <w:color w:val="ED0000"/>
                              </w:rPr>
                            </w:pPr>
                            <w:r w:rsidRPr="00EA360D">
                              <w:rPr>
                                <w:color w:val="ED0000"/>
                              </w:rPr>
                              <w:t xml:space="preserve">The bushing is all the way down against the block.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7540CE5" id="_x0000_t202" coordsize="21600,21600" o:spt="202" path="m,l,21600r21600,l21600,xe">
                <v:stroke joinstyle="miter"/>
                <v:path gradientshapeok="t" o:connecttype="rect"/>
              </v:shapetype>
              <v:shape id="Text Box 1" o:spid="_x0000_s1026" type="#_x0000_t202" style="position:absolute;left:0;text-align:left;margin-left:151.2pt;margin-top:41.9pt;width:171.5pt;height:35.55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">
                <v:textbox style="mso-fit-shape-to-text:t">
                  <w:txbxContent>
                    <w:p w14:paraId="032B1DA3" w14:textId="77777777" w:rsidR="005728FD" w:rsidRPr="00EA360D" w:rsidRDefault="005728FD">
                      <w:pPr>
                        <w:rPr>
                          <w:color w:val="ED0000"/>
                        </w:rPr>
                      </w:pPr>
                      <w:r w:rsidRPr="00EA360D">
                        <w:rPr>
                          <w:color w:val="ED0000"/>
                        </w:rPr>
                        <w:t xml:space="preserve">The bushing is all the way down against the block.  </w:t>
                      </w:r>
                    </w:p>
                  </w:txbxContent>
                </v:textbox>
              </v:shape>
            </w:pict>
          </mc:Fallback>
        </mc:AlternateContent>
      </w:r>
      <w:r w:rsidR="005728FD" w:rsidRPr="006E2B45">
        <w:rPr>
          <w:rFonts w:ascii="Lexend" w:hAnsi="Lexend" w:cs="Arial"/>
          <w:noProof/>
          <w:color w:val="000000" w:themeColor="text1"/>
        </w:rPr>
        <w:drawing>
          <wp:inline distT="0" distB="0" distL="0" distR="0" wp14:anchorId="41A58B55" wp14:editId="448C7678">
            <wp:extent cx="3580224" cy="4771970"/>
            <wp:effectExtent l="0" t="0" r="0" b="0"/>
            <wp:docPr id="6" name="Picture 6" descr="pic of lifting mechan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ic of lifting mechanis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93937" cy="4790247"/>
                    </a:xfrm>
                    <a:prstGeom prst="rect">
                      <a:avLst/>
                    </a:prstGeom>
                    <a:noFill/>
                    <a:ln>
                      <a:noFill/>
                    </a:ln>
                  </pic:spPr>
                </pic:pic>
              </a:graphicData>
            </a:graphic>
          </wp:inline>
        </w:drawing>
      </w:r>
    </w:p>
    <w:p w14:paraId="50AC91E2" w14:textId="77777777" w:rsidR="005728FD" w:rsidRPr="006E2B45" w:rsidRDefault="005728FD" w:rsidP="005728FD">
      <w:pPr>
        <w:ind w:left="1080"/>
        <w:rPr>
          <w:rFonts w:ascii="Lexend" w:hAnsi="Lexend" w:cs="Arial"/>
          <w:color w:val="000000" w:themeColor="text1"/>
        </w:rPr>
      </w:pPr>
    </w:p>
    <w:p w14:paraId="0765797A" w14:textId="77777777" w:rsidR="005728FD" w:rsidRPr="006E2B45" w:rsidRDefault="005728FD" w:rsidP="005728FD">
      <w:pPr>
        <w:ind w:left="1080"/>
        <w:rPr>
          <w:rFonts w:ascii="Lexend" w:hAnsi="Lexend" w:cs="Arial"/>
          <w:color w:val="000000" w:themeColor="text1"/>
        </w:rPr>
      </w:pPr>
    </w:p>
    <w:p w14:paraId="5AF1DFC9" w14:textId="77777777" w:rsidR="004E26B9" w:rsidRPr="006E2B45" w:rsidRDefault="004E26B9">
      <w:pPr>
        <w:rPr>
          <w:rFonts w:ascii="Lexend" w:hAnsi="Lexend" w:cs="Arial"/>
          <w:color w:val="000000" w:themeColor="text1"/>
        </w:rPr>
      </w:pPr>
    </w:p>
    <w:p w14:paraId="0C231124" w14:textId="77777777" w:rsidR="00C523D1" w:rsidRPr="006E2B45" w:rsidRDefault="00674575" w:rsidP="00E44CED">
      <w:pPr>
        <w:numPr>
          <w:ilvl w:val="1"/>
          <w:numId w:val="1"/>
        </w:numPr>
        <w:ind w:left="2160" w:hanging="720"/>
        <w:rPr>
          <w:rFonts w:ascii="Lexend" w:hAnsi="Lexend" w:cs="Arial"/>
          <w:color w:val="000000" w:themeColor="text1"/>
        </w:rPr>
      </w:pPr>
      <w:r w:rsidRPr="006E2B45">
        <w:rPr>
          <w:rFonts w:ascii="Lexend" w:hAnsi="Lexend" w:cs="Arial"/>
          <w:color w:val="000000" w:themeColor="text1"/>
        </w:rPr>
        <w:t xml:space="preserve">If not all the way down, rotate the Transfer Z shift manual knob </w:t>
      </w:r>
      <w:r w:rsidR="005728FD" w:rsidRPr="006E2B45">
        <w:rPr>
          <w:rFonts w:ascii="Lexend" w:hAnsi="Lexend" w:cs="Arial"/>
          <w:color w:val="000000" w:themeColor="text1"/>
        </w:rPr>
        <w:t xml:space="preserve">(see pic below) </w:t>
      </w:r>
      <w:r w:rsidRPr="006E2B45">
        <w:rPr>
          <w:rFonts w:ascii="Lexend" w:hAnsi="Lexend" w:cs="Arial"/>
          <w:color w:val="000000" w:themeColor="text1"/>
        </w:rPr>
        <w:t xml:space="preserve">clockwise until the sample platen is lowered completely. </w:t>
      </w:r>
      <w:r w:rsidR="00C523D1" w:rsidRPr="006E2B45">
        <w:rPr>
          <w:rFonts w:ascii="Lexend" w:hAnsi="Lexend" w:cs="Arial"/>
          <w:color w:val="000000" w:themeColor="text1"/>
        </w:rPr>
        <w:t xml:space="preserve">Stop when you feel resistance, i.e. do not force it!  </w:t>
      </w:r>
    </w:p>
    <w:p w14:paraId="385553DE" w14:textId="77777777" w:rsidR="00674575" w:rsidRPr="006E2B45" w:rsidRDefault="00674575" w:rsidP="00C523D1">
      <w:pPr>
        <w:ind w:left="2160"/>
        <w:rPr>
          <w:rFonts w:ascii="Lexend" w:hAnsi="Lexend" w:cs="Arial"/>
          <w:color w:val="000000" w:themeColor="text1"/>
        </w:rPr>
      </w:pPr>
      <w:r w:rsidRPr="006E2B45">
        <w:rPr>
          <w:rFonts w:ascii="Lexend" w:hAnsi="Lexend" w:cs="Arial"/>
          <w:noProof/>
          <w:color w:val="000000" w:themeColor="text1"/>
        </w:rPr>
        <w:drawing>
          <wp:inline distT="0" distB="0" distL="0" distR="0" wp14:anchorId="35C7373C" wp14:editId="6904803F">
            <wp:extent cx="2407920" cy="1805940"/>
            <wp:effectExtent l="0" t="0" r="0" b="3810"/>
            <wp:docPr id="12" name="Picture 11" descr="pic of lifting mechan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pic of lifting mechanism"/>
                    <pic:cNvPicPr/>
                  </pic:nvPicPr>
                  <pic:blipFill>
                    <a:blip r:embed="rId16" cstate="print"/>
                    <a:stretch>
                      <a:fillRect/>
                    </a:stretch>
                  </pic:blipFill>
                  <pic:spPr>
                    <a:xfrm>
                      <a:off x="0" y="0"/>
                      <a:ext cx="2413000" cy="1809750"/>
                    </a:xfrm>
                    <a:prstGeom prst="rect">
                      <a:avLst/>
                    </a:prstGeom>
                  </pic:spPr>
                </pic:pic>
              </a:graphicData>
            </a:graphic>
          </wp:inline>
        </w:drawing>
      </w:r>
    </w:p>
    <w:p w14:paraId="769D007B" w14:textId="77777777" w:rsidR="00674575" w:rsidRPr="006E2B45" w:rsidRDefault="00674575" w:rsidP="002705F0">
      <w:pPr>
        <w:rPr>
          <w:rFonts w:ascii="Lexend" w:hAnsi="Lexend" w:cs="Arial"/>
          <w:color w:val="000000" w:themeColor="text1"/>
        </w:rPr>
      </w:pPr>
    </w:p>
    <w:p w14:paraId="00285E1B" w14:textId="5EB70170" w:rsidR="008E73BF" w:rsidRPr="006E2B45" w:rsidRDefault="008E73BF" w:rsidP="00E44CED">
      <w:pPr>
        <w:numPr>
          <w:ilvl w:val="1"/>
          <w:numId w:val="1"/>
        </w:numPr>
        <w:ind w:left="2160" w:hanging="720"/>
        <w:rPr>
          <w:rFonts w:ascii="Lexend" w:hAnsi="Lexend" w:cs="Arial"/>
          <w:color w:val="000000" w:themeColor="text1"/>
        </w:rPr>
      </w:pPr>
      <w:r w:rsidRPr="006E2B45">
        <w:rPr>
          <w:rFonts w:ascii="Lexend" w:hAnsi="Lexend" w:cs="Arial"/>
          <w:color w:val="000000" w:themeColor="text1"/>
        </w:rPr>
        <w:lastRenderedPageBreak/>
        <w:t>Click the “Resume”</w:t>
      </w:r>
      <w:r w:rsidR="000E6563" w:rsidRPr="006E2B45">
        <w:rPr>
          <w:rFonts w:ascii="Lexend" w:hAnsi="Lexend" w:cs="Arial"/>
          <w:color w:val="000000" w:themeColor="text1"/>
        </w:rPr>
        <w:t>, see below.</w:t>
      </w:r>
    </w:p>
    <w:p w14:paraId="27AEE92F" w14:textId="70F58048" w:rsidR="004E26B9" w:rsidRPr="006E2B45" w:rsidRDefault="000E6563" w:rsidP="002705F0">
      <w:pPr>
        <w:ind w:left="1620" w:hanging="630"/>
        <w:jc w:val="center"/>
        <w:rPr>
          <w:rFonts w:ascii="Lexend" w:hAnsi="Lexend" w:cs="Arial"/>
          <w:color w:val="000000" w:themeColor="text1"/>
        </w:rPr>
      </w:pPr>
      <w:r w:rsidRPr="006E2B45">
        <w:rPr>
          <w:rFonts w:ascii="Lexend" w:hAnsi="Lexend"/>
          <w:noProof/>
        </w:rPr>
        <w:drawing>
          <wp:inline distT="0" distB="0" distL="0" distR="0" wp14:anchorId="154738E7" wp14:editId="39263B45">
            <wp:extent cx="3392462" cy="1931426"/>
            <wp:effectExtent l="0" t="0" r="0" b="0"/>
            <wp:docPr id="25" name="Picture 25" descr="screen shot of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creen shot of software"/>
                    <pic:cNvPicPr/>
                  </pic:nvPicPr>
                  <pic:blipFill>
                    <a:blip r:embed="rId17"/>
                    <a:stretch>
                      <a:fillRect/>
                    </a:stretch>
                  </pic:blipFill>
                  <pic:spPr>
                    <a:xfrm>
                      <a:off x="0" y="0"/>
                      <a:ext cx="3417198" cy="1945509"/>
                    </a:xfrm>
                    <a:prstGeom prst="rect">
                      <a:avLst/>
                    </a:prstGeom>
                  </pic:spPr>
                </pic:pic>
              </a:graphicData>
            </a:graphic>
          </wp:inline>
        </w:drawing>
      </w:r>
    </w:p>
    <w:p w14:paraId="11FB476E" w14:textId="64B5BADC" w:rsidR="000E6563" w:rsidRPr="006E2B45" w:rsidRDefault="008E73BF" w:rsidP="00E44CED">
      <w:pPr>
        <w:numPr>
          <w:ilvl w:val="1"/>
          <w:numId w:val="1"/>
        </w:numPr>
        <w:ind w:left="2160" w:hanging="720"/>
        <w:rPr>
          <w:rFonts w:ascii="Lexend" w:hAnsi="Lexend" w:cs="Arial"/>
          <w:color w:val="000000" w:themeColor="text1"/>
        </w:rPr>
      </w:pPr>
      <w:r w:rsidRPr="006E2B45">
        <w:rPr>
          <w:rFonts w:ascii="Lexend" w:hAnsi="Lexend" w:cs="Arial"/>
          <w:color w:val="000000" w:themeColor="text1"/>
        </w:rPr>
        <w:t>The load lock/dep chamber isolation valve will then open</w:t>
      </w:r>
      <w:r w:rsidR="00ED4E30" w:rsidRPr="006E2B45">
        <w:rPr>
          <w:rFonts w:ascii="Lexend" w:hAnsi="Lexend" w:cs="Arial"/>
          <w:color w:val="000000" w:themeColor="text1"/>
        </w:rPr>
        <w:t xml:space="preserve">.   </w:t>
      </w:r>
      <w:r w:rsidR="000E6563" w:rsidRPr="006E2B45">
        <w:rPr>
          <w:rFonts w:ascii="Lexend" w:hAnsi="Lexend" w:cs="Arial"/>
          <w:color w:val="000000" w:themeColor="text1"/>
        </w:rPr>
        <w:t>The recipe will pause with the following message.</w:t>
      </w:r>
      <w:r w:rsidR="000E6563" w:rsidRPr="006E2B45">
        <w:rPr>
          <w:rFonts w:ascii="Lexend" w:hAnsi="Lexend"/>
          <w:noProof/>
        </w:rPr>
        <w:t xml:space="preserve"> </w:t>
      </w:r>
      <w:r w:rsidR="000E6563" w:rsidRPr="006E2B45">
        <w:rPr>
          <w:rFonts w:ascii="Lexend" w:hAnsi="Lexend"/>
          <w:noProof/>
        </w:rPr>
        <w:drawing>
          <wp:inline distT="0" distB="0" distL="0" distR="0" wp14:anchorId="4EB17BF3" wp14:editId="7F878E3F">
            <wp:extent cx="3455596" cy="2189344"/>
            <wp:effectExtent l="0" t="0" r="0" b="0"/>
            <wp:docPr id="27" name="Picture 27" descr="screen shot of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creen shot of software"/>
                    <pic:cNvPicPr/>
                  </pic:nvPicPr>
                  <pic:blipFill>
                    <a:blip r:embed="rId18"/>
                    <a:stretch>
                      <a:fillRect/>
                    </a:stretch>
                  </pic:blipFill>
                  <pic:spPr>
                    <a:xfrm>
                      <a:off x="0" y="0"/>
                      <a:ext cx="3474937" cy="2201598"/>
                    </a:xfrm>
                    <a:prstGeom prst="rect">
                      <a:avLst/>
                    </a:prstGeom>
                  </pic:spPr>
                </pic:pic>
              </a:graphicData>
            </a:graphic>
          </wp:inline>
        </w:drawing>
      </w:r>
    </w:p>
    <w:p w14:paraId="66AC123C" w14:textId="5CF0F6B3" w:rsidR="000E6563" w:rsidRPr="006E2B45" w:rsidRDefault="000E6563" w:rsidP="000E6563">
      <w:pPr>
        <w:ind w:left="1440"/>
        <w:rPr>
          <w:rFonts w:ascii="Lexend" w:hAnsi="Lexend" w:cs="Arial"/>
          <w:color w:val="000000" w:themeColor="text1"/>
        </w:rPr>
      </w:pPr>
    </w:p>
    <w:p w14:paraId="7C346C77" w14:textId="519310E0" w:rsidR="008B6ABA" w:rsidRPr="006E2B45" w:rsidRDefault="00ED4E30" w:rsidP="00E44CED">
      <w:pPr>
        <w:numPr>
          <w:ilvl w:val="1"/>
          <w:numId w:val="1"/>
        </w:numPr>
        <w:ind w:left="2160" w:hanging="720"/>
        <w:rPr>
          <w:rFonts w:ascii="Lexend" w:hAnsi="Lexend" w:cs="Arial"/>
          <w:color w:val="000000" w:themeColor="text1"/>
        </w:rPr>
      </w:pPr>
      <w:r w:rsidRPr="006E2B45">
        <w:rPr>
          <w:rFonts w:ascii="Lexend" w:hAnsi="Lexend" w:cs="Arial"/>
          <w:color w:val="000000" w:themeColor="text1"/>
        </w:rPr>
        <w:t>R</w:t>
      </w:r>
      <w:r w:rsidR="008E73BF" w:rsidRPr="006E2B45">
        <w:rPr>
          <w:rFonts w:ascii="Lexend" w:hAnsi="Lexend" w:cs="Arial"/>
          <w:color w:val="000000" w:themeColor="text1"/>
        </w:rPr>
        <w:t xml:space="preserve">otate the </w:t>
      </w:r>
      <w:r w:rsidR="00E739A5" w:rsidRPr="006E2B45">
        <w:rPr>
          <w:rFonts w:ascii="Lexend" w:hAnsi="Lexend" w:cs="Arial"/>
          <w:color w:val="000000" w:themeColor="text1"/>
        </w:rPr>
        <w:t>LOAD ARM</w:t>
      </w:r>
      <w:r w:rsidR="008E73BF" w:rsidRPr="006E2B45">
        <w:rPr>
          <w:rFonts w:ascii="Lexend" w:hAnsi="Lexend" w:cs="Arial"/>
          <w:color w:val="000000" w:themeColor="text1"/>
        </w:rPr>
        <w:t xml:space="preserve"> </w:t>
      </w:r>
      <w:r w:rsidR="00E739A5" w:rsidRPr="006E2B45">
        <w:rPr>
          <w:rFonts w:ascii="Lexend" w:hAnsi="Lexend" w:cs="Arial"/>
          <w:color w:val="000000" w:themeColor="text1"/>
        </w:rPr>
        <w:t>Load Arm</w:t>
      </w:r>
      <w:r w:rsidRPr="006E2B45">
        <w:rPr>
          <w:rFonts w:ascii="Lexend" w:hAnsi="Lexend" w:cs="Arial"/>
          <w:color w:val="000000" w:themeColor="text1"/>
        </w:rPr>
        <w:t xml:space="preserve"> </w:t>
      </w:r>
      <w:r w:rsidR="008E73BF" w:rsidRPr="006E2B45">
        <w:rPr>
          <w:rFonts w:ascii="Lexend" w:hAnsi="Lexend" w:cs="Arial"/>
          <w:color w:val="000000" w:themeColor="text1"/>
        </w:rPr>
        <w:t>knob until the sample is inserted completely into the process chamber</w:t>
      </w:r>
      <w:r w:rsidR="006114FB" w:rsidRPr="006E2B45">
        <w:rPr>
          <w:rFonts w:ascii="Lexend" w:hAnsi="Lexend" w:cs="Arial"/>
          <w:color w:val="000000" w:themeColor="text1"/>
        </w:rPr>
        <w:t xml:space="preserve"> and </w:t>
      </w:r>
      <w:proofErr w:type="gramStart"/>
      <w:r w:rsidR="006114FB" w:rsidRPr="006E2B45">
        <w:rPr>
          <w:rFonts w:ascii="Lexend" w:hAnsi="Lexend" w:cs="Arial"/>
          <w:color w:val="000000" w:themeColor="text1"/>
        </w:rPr>
        <w:t>bumps</w:t>
      </w:r>
      <w:proofErr w:type="gramEnd"/>
      <w:r w:rsidR="006114FB" w:rsidRPr="006E2B45">
        <w:rPr>
          <w:rFonts w:ascii="Lexend" w:hAnsi="Lexend" w:cs="Arial"/>
          <w:color w:val="000000" w:themeColor="text1"/>
        </w:rPr>
        <w:t xml:space="preserve"> into the sample holder</w:t>
      </w:r>
      <w:r w:rsidRPr="006E2B45">
        <w:rPr>
          <w:rFonts w:ascii="Lexend" w:hAnsi="Lexend" w:cs="Arial"/>
          <w:color w:val="000000" w:themeColor="text1"/>
        </w:rPr>
        <w:t xml:space="preserve">.  It will meet a mechanical stop. </w:t>
      </w:r>
    </w:p>
    <w:p w14:paraId="023208E5" w14:textId="0D1089C7" w:rsidR="006E0CBA" w:rsidRPr="006E2B45" w:rsidRDefault="008E73BF" w:rsidP="00E44CED">
      <w:pPr>
        <w:numPr>
          <w:ilvl w:val="1"/>
          <w:numId w:val="1"/>
        </w:numPr>
        <w:ind w:left="2160" w:hanging="720"/>
        <w:rPr>
          <w:rFonts w:ascii="Lexend" w:hAnsi="Lexend" w:cs="Arial"/>
          <w:color w:val="000000" w:themeColor="text1"/>
        </w:rPr>
      </w:pPr>
      <w:r w:rsidRPr="006E2B45">
        <w:rPr>
          <w:rFonts w:ascii="Lexend" w:hAnsi="Lexend" w:cs="Arial"/>
          <w:color w:val="000000" w:themeColor="text1"/>
        </w:rPr>
        <w:t>Raise the sample platen</w:t>
      </w:r>
      <w:r w:rsidR="004C75B7" w:rsidRPr="006E2B45">
        <w:rPr>
          <w:rFonts w:ascii="Lexend" w:hAnsi="Lexend" w:cs="Arial"/>
          <w:color w:val="000000" w:themeColor="text1"/>
        </w:rPr>
        <w:t xml:space="preserve"> slowly</w:t>
      </w:r>
      <w:r w:rsidRPr="006E2B45">
        <w:rPr>
          <w:rFonts w:ascii="Lexend" w:hAnsi="Lexend" w:cs="Arial"/>
          <w:color w:val="000000" w:themeColor="text1"/>
        </w:rPr>
        <w:t xml:space="preserve"> by turning the Transfer Z-Shift knob until the </w:t>
      </w:r>
      <w:r w:rsidR="005728FD" w:rsidRPr="006E2B45">
        <w:rPr>
          <w:rFonts w:ascii="Lexend" w:hAnsi="Lexend" w:cs="Arial"/>
          <w:color w:val="000000" w:themeColor="text1"/>
        </w:rPr>
        <w:t>2 black arrows on the plastic indicator are aligned.</w:t>
      </w:r>
      <w:r w:rsidR="009F2E83" w:rsidRPr="006E2B45">
        <w:rPr>
          <w:rFonts w:ascii="Lexend" w:hAnsi="Lexend" w:cs="Arial"/>
          <w:color w:val="000000" w:themeColor="text1"/>
        </w:rPr>
        <w:t xml:space="preserve"> </w:t>
      </w:r>
      <w:r w:rsidR="005728FD" w:rsidRPr="006E2B45">
        <w:rPr>
          <w:rFonts w:ascii="Lexend" w:hAnsi="Lexend" w:cs="Arial"/>
          <w:color w:val="000000" w:themeColor="text1"/>
        </w:rPr>
        <w:t>See pic below.</w:t>
      </w:r>
    </w:p>
    <w:p w14:paraId="548BEFD0" w14:textId="77777777" w:rsidR="006E0CBA" w:rsidRPr="006E2B45" w:rsidRDefault="005728FD" w:rsidP="002705F0">
      <w:pPr>
        <w:ind w:left="2160"/>
        <w:rPr>
          <w:rFonts w:ascii="Lexend" w:hAnsi="Lexend" w:cs="Arial"/>
          <w:color w:val="000000" w:themeColor="text1"/>
        </w:rPr>
      </w:pPr>
      <w:r w:rsidRPr="006E2B45">
        <w:rPr>
          <w:rFonts w:ascii="Lexend" w:hAnsi="Lexend" w:cs="Arial"/>
          <w:noProof/>
          <w:color w:val="000000" w:themeColor="text1"/>
        </w:rPr>
        <w:lastRenderedPageBreak/>
        <w:drawing>
          <wp:inline distT="0" distB="0" distL="0" distR="0" wp14:anchorId="4A2C622A" wp14:editId="075B623D">
            <wp:extent cx="2756314" cy="3673806"/>
            <wp:effectExtent l="0" t="0" r="0" b="0"/>
            <wp:docPr id="19" name="Picture 19" descr="pic of lift mechan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ic of lift mechanis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3044" cy="3682776"/>
                    </a:xfrm>
                    <a:prstGeom prst="rect">
                      <a:avLst/>
                    </a:prstGeom>
                    <a:noFill/>
                    <a:ln>
                      <a:noFill/>
                    </a:ln>
                  </pic:spPr>
                </pic:pic>
              </a:graphicData>
            </a:graphic>
          </wp:inline>
        </w:drawing>
      </w:r>
    </w:p>
    <w:p w14:paraId="177BE85E" w14:textId="494EAEEE" w:rsidR="006E0CBA" w:rsidRPr="00EA360D" w:rsidRDefault="006E0CBA" w:rsidP="008D154E">
      <w:pPr>
        <w:ind w:left="2160" w:hanging="720"/>
        <w:rPr>
          <w:rFonts w:ascii="Lexend" w:hAnsi="Lexend" w:cs="Arial"/>
          <w:color w:val="ED0000"/>
        </w:rPr>
      </w:pPr>
      <w:r w:rsidRPr="00EA360D">
        <w:rPr>
          <w:rFonts w:ascii="Lexend" w:hAnsi="Lexend" w:cs="Arial"/>
          <w:color w:val="ED0000"/>
        </w:rPr>
        <w:t>DO NOT RAISE THE PLATEN UP HIGHER THAN THIS WITH THE LOAD AR</w:t>
      </w:r>
      <w:r w:rsidR="00D96987" w:rsidRPr="00EA360D">
        <w:rPr>
          <w:rFonts w:ascii="Lexend" w:hAnsi="Lexend" w:cs="Arial"/>
          <w:color w:val="ED0000"/>
        </w:rPr>
        <w:t>M</w:t>
      </w:r>
      <w:r w:rsidRPr="00EA360D">
        <w:rPr>
          <w:rFonts w:ascii="Lexend" w:hAnsi="Lexend" w:cs="Arial"/>
          <w:color w:val="ED0000"/>
        </w:rPr>
        <w:t xml:space="preserve"> INSIDE THE CHAMBER.</w:t>
      </w:r>
    </w:p>
    <w:p w14:paraId="2F86161A" w14:textId="77777777" w:rsidR="00D96987" w:rsidRPr="006E2B45" w:rsidRDefault="00D96987" w:rsidP="00D96987">
      <w:pPr>
        <w:rPr>
          <w:rFonts w:ascii="Lexend" w:hAnsi="Lexend" w:cs="Arial"/>
          <w:color w:val="000000" w:themeColor="text1"/>
        </w:rPr>
      </w:pPr>
    </w:p>
    <w:p w14:paraId="355E1AC7" w14:textId="320AB176" w:rsidR="008841D8" w:rsidRPr="006E2B45" w:rsidRDefault="009F2E83" w:rsidP="00D96987">
      <w:pPr>
        <w:numPr>
          <w:ilvl w:val="1"/>
          <w:numId w:val="1"/>
        </w:numPr>
        <w:ind w:left="2160" w:hanging="720"/>
        <w:rPr>
          <w:rFonts w:ascii="Lexend" w:hAnsi="Lexend" w:cs="Arial"/>
          <w:color w:val="000000" w:themeColor="text1"/>
        </w:rPr>
      </w:pPr>
      <w:r w:rsidRPr="006E2B45">
        <w:rPr>
          <w:rFonts w:ascii="Lexend" w:hAnsi="Lexend" w:cs="Arial"/>
          <w:color w:val="000000" w:themeColor="text1"/>
        </w:rPr>
        <w:t>R</w:t>
      </w:r>
      <w:r w:rsidR="008E73BF" w:rsidRPr="006E2B45">
        <w:rPr>
          <w:rFonts w:ascii="Lexend" w:hAnsi="Lexend" w:cs="Arial"/>
          <w:color w:val="000000" w:themeColor="text1"/>
        </w:rPr>
        <w:t xml:space="preserve">eturn the </w:t>
      </w:r>
      <w:r w:rsidR="00E739A5" w:rsidRPr="006E2B45">
        <w:rPr>
          <w:rFonts w:ascii="Lexend" w:hAnsi="Lexend" w:cs="Arial"/>
          <w:color w:val="000000" w:themeColor="text1"/>
        </w:rPr>
        <w:t>LOAD ARM</w:t>
      </w:r>
      <w:r w:rsidR="008E73BF" w:rsidRPr="006E2B45">
        <w:rPr>
          <w:rFonts w:ascii="Lexend" w:hAnsi="Lexend" w:cs="Arial"/>
          <w:color w:val="000000" w:themeColor="text1"/>
        </w:rPr>
        <w:t xml:space="preserve"> </w:t>
      </w:r>
      <w:r w:rsidR="00ED4E30" w:rsidRPr="006E2B45">
        <w:rPr>
          <w:rFonts w:ascii="Lexend" w:hAnsi="Lexend" w:cs="Arial"/>
          <w:color w:val="000000" w:themeColor="text1"/>
        </w:rPr>
        <w:t>to home</w:t>
      </w:r>
      <w:r w:rsidR="006E0CBA" w:rsidRPr="006E2B45">
        <w:rPr>
          <w:rFonts w:ascii="Lexend" w:hAnsi="Lexend" w:cs="Arial"/>
          <w:color w:val="000000" w:themeColor="text1"/>
        </w:rPr>
        <w:t xml:space="preserve"> position.  If you </w:t>
      </w:r>
      <w:proofErr w:type="gramStart"/>
      <w:r w:rsidR="006E0CBA" w:rsidRPr="006E2B45">
        <w:rPr>
          <w:rFonts w:ascii="Lexend" w:hAnsi="Lexend" w:cs="Arial"/>
          <w:color w:val="000000" w:themeColor="text1"/>
        </w:rPr>
        <w:t>hear</w:t>
      </w:r>
      <w:proofErr w:type="gramEnd"/>
      <w:r w:rsidR="006E0CBA" w:rsidRPr="006E2B45">
        <w:rPr>
          <w:rFonts w:ascii="Lexend" w:hAnsi="Lexend" w:cs="Arial"/>
          <w:color w:val="000000" w:themeColor="text1"/>
        </w:rPr>
        <w:t xml:space="preserve"> any badness </w:t>
      </w:r>
      <w:r w:rsidR="00ED4E30" w:rsidRPr="006E2B45">
        <w:rPr>
          <w:rFonts w:ascii="Lexend" w:hAnsi="Lexend" w:cs="Arial"/>
          <w:color w:val="000000" w:themeColor="text1"/>
        </w:rPr>
        <w:t>(like the sample holder falling</w:t>
      </w:r>
      <w:r w:rsidR="006E0CBA" w:rsidRPr="006E2B45">
        <w:rPr>
          <w:rFonts w:ascii="Lexend" w:hAnsi="Lexend" w:cs="Arial"/>
          <w:color w:val="000000" w:themeColor="text1"/>
        </w:rPr>
        <w:t xml:space="preserve"> off the load arm</w:t>
      </w:r>
      <w:r w:rsidR="00ED4E30" w:rsidRPr="006E2B45">
        <w:rPr>
          <w:rFonts w:ascii="Lexend" w:hAnsi="Lexend" w:cs="Arial"/>
          <w:color w:val="000000" w:themeColor="text1"/>
        </w:rPr>
        <w:t xml:space="preserve">) call </w:t>
      </w:r>
      <w:r w:rsidR="006114FB" w:rsidRPr="006E2B45">
        <w:rPr>
          <w:rFonts w:ascii="Lexend" w:hAnsi="Lexend" w:cs="Arial"/>
          <w:color w:val="000000" w:themeColor="text1"/>
        </w:rPr>
        <w:t>NRF</w:t>
      </w:r>
      <w:r w:rsidR="00ED4E30" w:rsidRPr="006E2B45">
        <w:rPr>
          <w:rFonts w:ascii="Lexend" w:hAnsi="Lexend" w:cs="Arial"/>
          <w:color w:val="000000" w:themeColor="text1"/>
        </w:rPr>
        <w:t xml:space="preserve"> Staff.  Using the flashlight mounted on the control rack, verify that your sample is centered on the platen holder ring.  If </w:t>
      </w:r>
      <w:r w:rsidR="006114FB" w:rsidRPr="006E2B45">
        <w:rPr>
          <w:rFonts w:ascii="Lexend" w:hAnsi="Lexend" w:cs="Arial"/>
          <w:color w:val="000000" w:themeColor="text1"/>
        </w:rPr>
        <w:t>it is not, stop and contact NRF</w:t>
      </w:r>
      <w:r w:rsidR="00ED4E30" w:rsidRPr="006E2B45">
        <w:rPr>
          <w:rFonts w:ascii="Lexend" w:hAnsi="Lexend" w:cs="Arial"/>
          <w:color w:val="000000" w:themeColor="text1"/>
        </w:rPr>
        <w:t xml:space="preserve"> Staff.  If OK, c</w:t>
      </w:r>
      <w:r w:rsidR="00F0166A" w:rsidRPr="006E2B45">
        <w:rPr>
          <w:rFonts w:ascii="Lexend" w:hAnsi="Lexend" w:cs="Arial"/>
          <w:color w:val="000000" w:themeColor="text1"/>
        </w:rPr>
        <w:t>lick the “Resume” button again.</w:t>
      </w:r>
    </w:p>
    <w:p w14:paraId="1D08F703" w14:textId="314F0B72" w:rsidR="008841D8" w:rsidRPr="006E2B45" w:rsidRDefault="008841D8" w:rsidP="00E44CED">
      <w:pPr>
        <w:numPr>
          <w:ilvl w:val="1"/>
          <w:numId w:val="1"/>
        </w:numPr>
        <w:ind w:left="2160" w:hanging="720"/>
        <w:rPr>
          <w:rFonts w:ascii="Lexend" w:hAnsi="Lexend" w:cs="Arial"/>
          <w:color w:val="000000" w:themeColor="text1"/>
        </w:rPr>
      </w:pPr>
      <w:r w:rsidRPr="006E2B45">
        <w:rPr>
          <w:rFonts w:ascii="Lexend" w:hAnsi="Lexend" w:cs="Arial"/>
          <w:color w:val="000000" w:themeColor="text1"/>
        </w:rPr>
        <w:t xml:space="preserve">Verify the load </w:t>
      </w:r>
      <w:proofErr w:type="gramStart"/>
      <w:r w:rsidRPr="006E2B45">
        <w:rPr>
          <w:rFonts w:ascii="Lexend" w:hAnsi="Lexend" w:cs="Arial"/>
          <w:color w:val="000000" w:themeColor="text1"/>
        </w:rPr>
        <w:t>arm is</w:t>
      </w:r>
      <w:proofErr w:type="gramEnd"/>
      <w:r w:rsidRPr="006E2B45">
        <w:rPr>
          <w:rFonts w:ascii="Lexend" w:hAnsi="Lexend" w:cs="Arial"/>
          <w:color w:val="000000" w:themeColor="text1"/>
        </w:rPr>
        <w:t xml:space="preserve"> all the way back home. </w:t>
      </w:r>
      <w:r w:rsidR="00D96987" w:rsidRPr="006E2B45">
        <w:rPr>
          <w:rFonts w:ascii="Lexend" w:hAnsi="Lexend" w:cs="Arial"/>
          <w:color w:val="000000" w:themeColor="text1"/>
        </w:rPr>
        <w:t>“</w:t>
      </w:r>
      <w:proofErr w:type="spellStart"/>
      <w:r w:rsidRPr="006E2B45">
        <w:rPr>
          <w:rFonts w:ascii="Lexend" w:hAnsi="Lexend" w:cs="Arial"/>
          <w:color w:val="000000" w:themeColor="text1"/>
        </w:rPr>
        <w:t>L</w:t>
      </w:r>
      <w:r w:rsidR="00D96987" w:rsidRPr="006E2B45">
        <w:rPr>
          <w:rFonts w:ascii="Lexend" w:hAnsi="Lexend" w:cs="Arial"/>
          <w:color w:val="000000" w:themeColor="text1"/>
        </w:rPr>
        <w:t>rp</w:t>
      </w:r>
      <w:proofErr w:type="spellEnd"/>
      <w:r w:rsidRPr="006E2B45">
        <w:rPr>
          <w:rFonts w:ascii="Lexend" w:hAnsi="Lexend" w:cs="Arial"/>
          <w:color w:val="000000" w:themeColor="text1"/>
        </w:rPr>
        <w:t xml:space="preserve"> EOT</w:t>
      </w:r>
      <w:r w:rsidR="00D96987" w:rsidRPr="006E2B45">
        <w:rPr>
          <w:rFonts w:ascii="Lexend" w:hAnsi="Lexend" w:cs="Arial"/>
          <w:color w:val="000000" w:themeColor="text1"/>
        </w:rPr>
        <w:t>”</w:t>
      </w:r>
      <w:r w:rsidRPr="006E2B45">
        <w:rPr>
          <w:rFonts w:ascii="Lexend" w:hAnsi="Lexend" w:cs="Arial"/>
          <w:color w:val="000000" w:themeColor="text1"/>
        </w:rPr>
        <w:t xml:space="preserve"> should be green.</w:t>
      </w:r>
    </w:p>
    <w:p w14:paraId="560E7FB6" w14:textId="417B620C" w:rsidR="008841D8" w:rsidRPr="006E2B45" w:rsidRDefault="008841D8" w:rsidP="002705F0">
      <w:pPr>
        <w:ind w:left="2160"/>
        <w:rPr>
          <w:rFonts w:ascii="Lexend" w:hAnsi="Lexend" w:cs="Arial"/>
          <w:color w:val="000000" w:themeColor="text1"/>
        </w:rPr>
      </w:pPr>
      <w:r w:rsidRPr="006E2B45">
        <w:rPr>
          <w:rFonts w:ascii="Lexend" w:hAnsi="Lexend"/>
          <w:noProof/>
        </w:rPr>
        <w:lastRenderedPageBreak/>
        <w:drawing>
          <wp:inline distT="0" distB="0" distL="0" distR="0" wp14:anchorId="356D2C6B" wp14:editId="734796F8">
            <wp:extent cx="3221697" cy="2694070"/>
            <wp:effectExtent l="0" t="0" r="0" b="0"/>
            <wp:docPr id="5" name="Picture 5" descr="screen shot of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 shot of software"/>
                    <pic:cNvPicPr/>
                  </pic:nvPicPr>
                  <pic:blipFill>
                    <a:blip r:embed="rId20"/>
                    <a:stretch>
                      <a:fillRect/>
                    </a:stretch>
                  </pic:blipFill>
                  <pic:spPr>
                    <a:xfrm>
                      <a:off x="0" y="0"/>
                      <a:ext cx="3236415" cy="2706378"/>
                    </a:xfrm>
                    <a:prstGeom prst="rect">
                      <a:avLst/>
                    </a:prstGeom>
                  </pic:spPr>
                </pic:pic>
              </a:graphicData>
            </a:graphic>
          </wp:inline>
        </w:drawing>
      </w:r>
    </w:p>
    <w:p w14:paraId="6857D7FF" w14:textId="48D61B1C" w:rsidR="009B1166" w:rsidRPr="006E2B45" w:rsidRDefault="009B1166" w:rsidP="008D154E">
      <w:pPr>
        <w:ind w:left="2160" w:hanging="720"/>
        <w:rPr>
          <w:rFonts w:ascii="Lexend" w:hAnsi="Lexend" w:cs="Arial"/>
          <w:color w:val="000000" w:themeColor="text1"/>
        </w:rPr>
      </w:pPr>
    </w:p>
    <w:p w14:paraId="1F0C24B5" w14:textId="190177A6" w:rsidR="000E6563" w:rsidRPr="006E2B45" w:rsidRDefault="0067149C" w:rsidP="00E44CED">
      <w:pPr>
        <w:numPr>
          <w:ilvl w:val="1"/>
          <w:numId w:val="1"/>
        </w:numPr>
        <w:ind w:left="2160" w:hanging="720"/>
        <w:rPr>
          <w:rFonts w:ascii="Lexend" w:hAnsi="Lexend" w:cs="Arial"/>
          <w:color w:val="000000" w:themeColor="text1"/>
        </w:rPr>
      </w:pPr>
      <w:bookmarkStart w:id="12" w:name="_Hlk111619065"/>
      <w:r w:rsidRPr="006E2B45">
        <w:rPr>
          <w:rFonts w:ascii="Lexend" w:hAnsi="Lexend" w:cs="Arial"/>
          <w:color w:val="000000" w:themeColor="text1"/>
        </w:rPr>
        <w:t xml:space="preserve">Raise the sample </w:t>
      </w:r>
      <w:r w:rsidR="00C51DE4" w:rsidRPr="006E2B45">
        <w:rPr>
          <w:rFonts w:ascii="Lexend" w:hAnsi="Lexend" w:cs="Arial"/>
          <w:color w:val="000000" w:themeColor="text1"/>
        </w:rPr>
        <w:t>platen completely to the top (d</w:t>
      </w:r>
      <w:r w:rsidRPr="006E2B45">
        <w:rPr>
          <w:rFonts w:ascii="Lexend" w:hAnsi="Lexend" w:cs="Arial"/>
          <w:color w:val="000000" w:themeColor="text1"/>
        </w:rPr>
        <w:t>eposition position</w:t>
      </w:r>
      <w:r w:rsidR="00C51DE4" w:rsidRPr="006E2B45">
        <w:rPr>
          <w:rFonts w:ascii="Lexend" w:hAnsi="Lexend" w:cs="Arial"/>
          <w:color w:val="000000" w:themeColor="text1"/>
        </w:rPr>
        <w:t>)</w:t>
      </w:r>
      <w:r w:rsidRPr="006E2B45">
        <w:rPr>
          <w:rFonts w:ascii="Lexend" w:hAnsi="Lexend" w:cs="Arial"/>
          <w:color w:val="000000" w:themeColor="text1"/>
        </w:rPr>
        <w:t xml:space="preserve"> by turning the Transfer Z-Shift knob</w:t>
      </w:r>
      <w:r w:rsidR="00C523D1" w:rsidRPr="006E2B45">
        <w:rPr>
          <w:rFonts w:ascii="Lexend" w:hAnsi="Lexend" w:cs="Arial"/>
          <w:color w:val="000000" w:themeColor="text1"/>
        </w:rPr>
        <w:t xml:space="preserve"> anti-clockwise</w:t>
      </w:r>
      <w:r w:rsidRPr="006E2B45">
        <w:rPr>
          <w:rFonts w:ascii="Lexend" w:hAnsi="Lexend" w:cs="Arial"/>
          <w:color w:val="000000" w:themeColor="text1"/>
        </w:rPr>
        <w:t xml:space="preserve">.  </w:t>
      </w:r>
      <w:r w:rsidR="00C523D1" w:rsidRPr="006E2B45">
        <w:rPr>
          <w:rFonts w:ascii="Lexend" w:hAnsi="Lexend" w:cs="Arial"/>
          <w:color w:val="000000" w:themeColor="text1"/>
        </w:rPr>
        <w:t xml:space="preserve">See below. Stop when you feel resistance, i.e. do not force it!  </w:t>
      </w:r>
    </w:p>
    <w:bookmarkEnd w:id="12"/>
    <w:p w14:paraId="16548497" w14:textId="0E7B0B3E" w:rsidR="000E6563" w:rsidRPr="006E2B45" w:rsidRDefault="000E6563" w:rsidP="008D154E">
      <w:pPr>
        <w:ind w:left="2160" w:hanging="720"/>
        <w:rPr>
          <w:rFonts w:ascii="Lexend" w:hAnsi="Lexend" w:cs="Arial"/>
          <w:color w:val="000000" w:themeColor="text1"/>
        </w:rPr>
      </w:pPr>
    </w:p>
    <w:p w14:paraId="70B713C0" w14:textId="7CA6B678" w:rsidR="005618C8" w:rsidRPr="006E2B45" w:rsidRDefault="00C523D1" w:rsidP="002705F0">
      <w:pPr>
        <w:ind w:left="2160" w:firstLine="90"/>
        <w:rPr>
          <w:rFonts w:ascii="Lexend" w:hAnsi="Lexend" w:cs="Arial"/>
          <w:color w:val="000000" w:themeColor="text1"/>
        </w:rPr>
      </w:pPr>
      <w:r w:rsidRPr="006E2B45">
        <w:rPr>
          <w:rFonts w:ascii="Lexend" w:hAnsi="Lexend" w:cs="Arial"/>
          <w:noProof/>
          <w:color w:val="000000" w:themeColor="text1"/>
        </w:rPr>
        <w:drawing>
          <wp:inline distT="0" distB="0" distL="0" distR="0" wp14:anchorId="52575A7A" wp14:editId="023863FF">
            <wp:extent cx="2622869" cy="3495942"/>
            <wp:effectExtent l="0" t="0" r="0" b="0"/>
            <wp:docPr id="20" name="Picture 20" descr="pic of lift mechan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ic of lift mechanis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39937" cy="3518692"/>
                    </a:xfrm>
                    <a:prstGeom prst="rect">
                      <a:avLst/>
                    </a:prstGeom>
                    <a:noFill/>
                    <a:ln>
                      <a:noFill/>
                    </a:ln>
                  </pic:spPr>
                </pic:pic>
              </a:graphicData>
            </a:graphic>
          </wp:inline>
        </w:drawing>
      </w:r>
    </w:p>
    <w:p w14:paraId="3A7DA53C" w14:textId="4BB23BB3" w:rsidR="00F411DF" w:rsidRPr="006E2B45" w:rsidRDefault="00F411DF" w:rsidP="00D96987">
      <w:pPr>
        <w:rPr>
          <w:rFonts w:ascii="Lexend" w:hAnsi="Lexend" w:cs="Arial"/>
          <w:color w:val="000000" w:themeColor="text1"/>
        </w:rPr>
      </w:pPr>
    </w:p>
    <w:p w14:paraId="45E63016" w14:textId="769D361A" w:rsidR="009B1166" w:rsidRPr="006E2B45" w:rsidRDefault="009B1166" w:rsidP="008D154E">
      <w:pPr>
        <w:ind w:left="2160" w:hanging="720"/>
        <w:rPr>
          <w:rFonts w:ascii="Lexend" w:hAnsi="Lexend" w:cs="Arial"/>
          <w:color w:val="000000" w:themeColor="text1"/>
        </w:rPr>
      </w:pPr>
    </w:p>
    <w:p w14:paraId="6F7FEDD1" w14:textId="6B7C38D2" w:rsidR="009B1166" w:rsidRPr="006E2B45" w:rsidRDefault="009B1166" w:rsidP="00E44CED">
      <w:pPr>
        <w:numPr>
          <w:ilvl w:val="1"/>
          <w:numId w:val="1"/>
        </w:numPr>
        <w:ind w:left="2160" w:hanging="720"/>
        <w:rPr>
          <w:rFonts w:ascii="Lexend" w:hAnsi="Lexend" w:cs="Arial"/>
          <w:color w:val="000000" w:themeColor="text1"/>
        </w:rPr>
      </w:pPr>
      <w:r w:rsidRPr="006E2B45">
        <w:rPr>
          <w:rFonts w:ascii="Lexend" w:hAnsi="Lexend" w:cs="Arial"/>
          <w:color w:val="000000" w:themeColor="text1"/>
        </w:rPr>
        <w:t xml:space="preserve">Click “Resume” when done.  </w:t>
      </w:r>
    </w:p>
    <w:p w14:paraId="34E74055" w14:textId="70A5A3DF" w:rsidR="009B1166" w:rsidRPr="006E2B45" w:rsidRDefault="009B1166" w:rsidP="00674575">
      <w:pPr>
        <w:ind w:left="1440" w:hanging="720"/>
        <w:rPr>
          <w:rFonts w:ascii="Lexend" w:hAnsi="Lexend" w:cs="Arial"/>
          <w:color w:val="000000" w:themeColor="text1"/>
        </w:rPr>
      </w:pPr>
    </w:p>
    <w:p w14:paraId="1D8C8D89" w14:textId="77777777" w:rsidR="00D96987" w:rsidRPr="006E2B45" w:rsidRDefault="00D96987" w:rsidP="00674575">
      <w:pPr>
        <w:ind w:left="1440" w:hanging="720"/>
        <w:rPr>
          <w:rFonts w:ascii="Lexend" w:hAnsi="Lexend" w:cs="Arial"/>
          <w:color w:val="000000" w:themeColor="text1"/>
        </w:rPr>
      </w:pPr>
    </w:p>
    <w:p w14:paraId="71CA454C" w14:textId="2B91D1A1" w:rsidR="00667D23" w:rsidRPr="006E2B45" w:rsidRDefault="00667D23" w:rsidP="006E2B45">
      <w:pPr>
        <w:pStyle w:val="Heading2"/>
      </w:pPr>
      <w:bookmarkStart w:id="13" w:name="_Toc222909469"/>
      <w:r w:rsidRPr="006E2B45">
        <w:t>Sample Pre-Trea</w:t>
      </w:r>
      <w:r w:rsidR="008841D8" w:rsidRPr="006E2B45">
        <w:t>t</w:t>
      </w:r>
      <w:r w:rsidRPr="006E2B45">
        <w:t>ments</w:t>
      </w:r>
      <w:bookmarkEnd w:id="13"/>
    </w:p>
    <w:p w14:paraId="07277B30" w14:textId="77777777" w:rsidR="00667D23" w:rsidRPr="006E2B45" w:rsidRDefault="00667D23" w:rsidP="00667D23">
      <w:pPr>
        <w:pStyle w:val="ListParagraph"/>
        <w:rPr>
          <w:rFonts w:ascii="Lexend" w:hAnsi="Lexend" w:cs="Arial"/>
          <w:b/>
          <w:color w:val="000000" w:themeColor="text1"/>
        </w:rPr>
      </w:pPr>
    </w:p>
    <w:p w14:paraId="7663782B" w14:textId="1FB8002A" w:rsidR="00667D23" w:rsidRPr="006E2B45" w:rsidRDefault="00667D23" w:rsidP="006E2B45">
      <w:pPr>
        <w:pStyle w:val="Heading3"/>
      </w:pPr>
      <w:bookmarkStart w:id="14" w:name="_Toc222909470"/>
      <w:r w:rsidRPr="006E2B45">
        <w:t xml:space="preserve">Sample Clean with Argon </w:t>
      </w:r>
      <w:r w:rsidR="006760D6" w:rsidRPr="006E2B45">
        <w:t>or O2</w:t>
      </w:r>
      <w:bookmarkEnd w:id="14"/>
    </w:p>
    <w:p w14:paraId="6D0D9551" w14:textId="77777777" w:rsidR="00667D23" w:rsidRPr="006E2B45" w:rsidRDefault="00667D23" w:rsidP="00667D23">
      <w:pPr>
        <w:pStyle w:val="ListParagraph"/>
        <w:ind w:left="1080"/>
        <w:rPr>
          <w:rFonts w:ascii="Lexend" w:hAnsi="Lexend" w:cs="Arial"/>
          <w:b/>
          <w:color w:val="000000" w:themeColor="text1"/>
        </w:rPr>
      </w:pPr>
    </w:p>
    <w:p w14:paraId="10E62532" w14:textId="77777777" w:rsidR="006E2B45" w:rsidRPr="006E2B45" w:rsidRDefault="006E2B45" w:rsidP="006E2B45">
      <w:pPr>
        <w:pStyle w:val="ListParagraph"/>
        <w:numPr>
          <w:ilvl w:val="0"/>
          <w:numId w:val="1"/>
        </w:numPr>
        <w:rPr>
          <w:rFonts w:ascii="Lexend" w:hAnsi="Lexend" w:cs="Arial"/>
          <w:bCs/>
          <w:vanish/>
          <w:color w:val="000000" w:themeColor="text1"/>
        </w:rPr>
      </w:pPr>
    </w:p>
    <w:p w14:paraId="3384D3A2" w14:textId="77777777" w:rsidR="006E2B45" w:rsidRDefault="00667D23" w:rsidP="00FC11DD">
      <w:pPr>
        <w:pStyle w:val="ListParagraph"/>
        <w:numPr>
          <w:ilvl w:val="2"/>
          <w:numId w:val="1"/>
        </w:numPr>
        <w:tabs>
          <w:tab w:val="clear" w:pos="1440"/>
        </w:tabs>
        <w:ind w:left="2160" w:hanging="720"/>
        <w:rPr>
          <w:rFonts w:ascii="Lexend" w:hAnsi="Lexend" w:cs="Arial"/>
          <w:bCs/>
          <w:color w:val="000000" w:themeColor="text1"/>
        </w:rPr>
      </w:pPr>
      <w:r w:rsidRPr="006E2B45">
        <w:rPr>
          <w:rFonts w:ascii="Lexend" w:hAnsi="Lexend" w:cs="Arial"/>
          <w:bCs/>
          <w:color w:val="000000" w:themeColor="text1"/>
        </w:rPr>
        <w:t xml:space="preserve">If you wish, you can remove </w:t>
      </w:r>
      <w:proofErr w:type="gramStart"/>
      <w:r w:rsidRPr="006E2B45">
        <w:rPr>
          <w:rFonts w:ascii="Lexend" w:hAnsi="Lexend" w:cs="Arial"/>
          <w:bCs/>
          <w:color w:val="000000" w:themeColor="text1"/>
        </w:rPr>
        <w:t>a surface</w:t>
      </w:r>
      <w:proofErr w:type="gramEnd"/>
      <w:r w:rsidRPr="006E2B45">
        <w:rPr>
          <w:rFonts w:ascii="Lexend" w:hAnsi="Lexend" w:cs="Arial"/>
          <w:bCs/>
          <w:color w:val="000000" w:themeColor="text1"/>
        </w:rPr>
        <w:t xml:space="preserve"> layer of your sample before deposition. </w:t>
      </w:r>
    </w:p>
    <w:p w14:paraId="0AA3B0AB" w14:textId="22EB2F5D" w:rsidR="00667D23" w:rsidRPr="006E2B45" w:rsidRDefault="00667D23" w:rsidP="00FC11DD">
      <w:pPr>
        <w:pStyle w:val="ListParagraph"/>
        <w:numPr>
          <w:ilvl w:val="2"/>
          <w:numId w:val="1"/>
        </w:numPr>
        <w:tabs>
          <w:tab w:val="clear" w:pos="1440"/>
        </w:tabs>
        <w:ind w:left="2160" w:hanging="720"/>
        <w:rPr>
          <w:rFonts w:ascii="Lexend" w:hAnsi="Lexend" w:cs="Arial"/>
          <w:bCs/>
          <w:color w:val="000000" w:themeColor="text1"/>
        </w:rPr>
      </w:pPr>
      <w:r w:rsidRPr="006E2B45">
        <w:rPr>
          <w:rFonts w:ascii="Lexend" w:hAnsi="Lexend" w:cs="Arial"/>
          <w:bCs/>
          <w:color w:val="000000" w:themeColor="text1"/>
        </w:rPr>
        <w:t xml:space="preserve">The amount of material removed will depend on the </w:t>
      </w:r>
      <w:proofErr w:type="gramStart"/>
      <w:r w:rsidRPr="006E2B45">
        <w:rPr>
          <w:rFonts w:ascii="Lexend" w:hAnsi="Lexend" w:cs="Arial"/>
          <w:bCs/>
          <w:color w:val="000000" w:themeColor="text1"/>
        </w:rPr>
        <w:t>material type and</w:t>
      </w:r>
      <w:proofErr w:type="gramEnd"/>
      <w:r w:rsidRPr="006E2B45">
        <w:rPr>
          <w:rFonts w:ascii="Lexend" w:hAnsi="Lexend" w:cs="Arial"/>
          <w:bCs/>
          <w:color w:val="000000" w:themeColor="text1"/>
        </w:rPr>
        <w:t xml:space="preserve"> you must use at your own risk. </w:t>
      </w:r>
    </w:p>
    <w:p w14:paraId="5381930F" w14:textId="77777777" w:rsidR="00667D23" w:rsidRPr="006E2B45" w:rsidRDefault="00667D23" w:rsidP="00FC11DD">
      <w:pPr>
        <w:pStyle w:val="ListParagraph"/>
        <w:numPr>
          <w:ilvl w:val="2"/>
          <w:numId w:val="1"/>
        </w:numPr>
        <w:tabs>
          <w:tab w:val="clear" w:pos="1440"/>
        </w:tabs>
        <w:ind w:left="2160" w:hanging="720"/>
        <w:rPr>
          <w:rFonts w:ascii="Lexend" w:hAnsi="Lexend" w:cs="Arial"/>
          <w:bCs/>
          <w:color w:val="000000" w:themeColor="text1"/>
        </w:rPr>
      </w:pPr>
      <w:r w:rsidRPr="006E2B45">
        <w:rPr>
          <w:rFonts w:ascii="Lexend" w:hAnsi="Lexend" w:cs="Arial"/>
          <w:bCs/>
          <w:color w:val="000000" w:themeColor="text1"/>
        </w:rPr>
        <w:t xml:space="preserve">A 30 second treatment should be </w:t>
      </w:r>
      <w:proofErr w:type="gramStart"/>
      <w:r w:rsidRPr="006E2B45">
        <w:rPr>
          <w:rFonts w:ascii="Lexend" w:hAnsi="Lexend" w:cs="Arial"/>
          <w:bCs/>
          <w:color w:val="000000" w:themeColor="text1"/>
        </w:rPr>
        <w:t>plenty</w:t>
      </w:r>
      <w:proofErr w:type="gramEnd"/>
      <w:r w:rsidRPr="006E2B45">
        <w:rPr>
          <w:rFonts w:ascii="Lexend" w:hAnsi="Lexend" w:cs="Arial"/>
          <w:bCs/>
          <w:color w:val="000000" w:themeColor="text1"/>
        </w:rPr>
        <w:t xml:space="preserve"> to clean the surface.</w:t>
      </w:r>
    </w:p>
    <w:p w14:paraId="075BAAFA" w14:textId="77777777" w:rsidR="00794BB0" w:rsidRPr="006E2B45" w:rsidRDefault="00667D23" w:rsidP="00FC11DD">
      <w:pPr>
        <w:pStyle w:val="ListParagraph"/>
        <w:numPr>
          <w:ilvl w:val="2"/>
          <w:numId w:val="1"/>
        </w:numPr>
        <w:tabs>
          <w:tab w:val="clear" w:pos="1440"/>
        </w:tabs>
        <w:ind w:left="2160" w:hanging="720"/>
        <w:rPr>
          <w:rFonts w:ascii="Lexend" w:hAnsi="Lexend" w:cs="Arial"/>
          <w:bCs/>
          <w:color w:val="000000" w:themeColor="text1"/>
        </w:rPr>
      </w:pPr>
      <w:r w:rsidRPr="006E2B45">
        <w:rPr>
          <w:rFonts w:ascii="Lexend" w:hAnsi="Lexend" w:cs="Arial"/>
          <w:bCs/>
          <w:color w:val="000000" w:themeColor="text1"/>
        </w:rPr>
        <w:t>Before deposition run the recipe called “</w:t>
      </w:r>
      <w:proofErr w:type="spellStart"/>
      <w:r w:rsidRPr="006E2B45">
        <w:rPr>
          <w:rFonts w:ascii="Lexend" w:hAnsi="Lexend" w:cs="Arial"/>
          <w:bCs/>
          <w:color w:val="000000" w:themeColor="text1"/>
        </w:rPr>
        <w:t>Ar</w:t>
      </w:r>
      <w:r w:rsidR="002705F0" w:rsidRPr="006E2B45">
        <w:rPr>
          <w:rFonts w:ascii="Lexend" w:hAnsi="Lexend" w:cs="Arial"/>
          <w:bCs/>
          <w:color w:val="000000" w:themeColor="text1"/>
        </w:rPr>
        <w:t>gon</w:t>
      </w:r>
      <w:r w:rsidRPr="006E2B45">
        <w:rPr>
          <w:rFonts w:ascii="Lexend" w:hAnsi="Lexend" w:cs="Arial"/>
          <w:bCs/>
          <w:color w:val="000000" w:themeColor="text1"/>
        </w:rPr>
        <w:t>_Clean</w:t>
      </w:r>
      <w:proofErr w:type="spellEnd"/>
      <w:r w:rsidRPr="006E2B45">
        <w:rPr>
          <w:rFonts w:ascii="Lexend" w:hAnsi="Lexend" w:cs="Arial"/>
          <w:bCs/>
          <w:color w:val="000000" w:themeColor="text1"/>
        </w:rPr>
        <w:t>”.</w:t>
      </w:r>
    </w:p>
    <w:p w14:paraId="24435878" w14:textId="77777777" w:rsidR="00794BB0" w:rsidRPr="006E2B45" w:rsidRDefault="00794BB0" w:rsidP="00FC11DD">
      <w:pPr>
        <w:ind w:left="2160" w:hanging="720"/>
        <w:rPr>
          <w:rFonts w:ascii="Lexend" w:hAnsi="Lexend" w:cs="Arial"/>
          <w:bCs/>
          <w:color w:val="000000" w:themeColor="text1"/>
        </w:rPr>
      </w:pPr>
    </w:p>
    <w:p w14:paraId="33F1A76D" w14:textId="0A159950" w:rsidR="00667D23" w:rsidRPr="006E2B45" w:rsidRDefault="00667D23" w:rsidP="00FC11DD">
      <w:pPr>
        <w:pStyle w:val="Heading3"/>
        <w:ind w:hanging="720"/>
      </w:pPr>
      <w:bookmarkStart w:id="15" w:name="_Toc222909471"/>
      <w:r w:rsidRPr="006E2B45">
        <w:t xml:space="preserve">Sample Clean with </w:t>
      </w:r>
      <w:r w:rsidR="001E637A" w:rsidRPr="006E2B45">
        <w:t>Oxygen Plasma</w:t>
      </w:r>
      <w:bookmarkEnd w:id="15"/>
    </w:p>
    <w:p w14:paraId="58B0C694" w14:textId="77777777" w:rsidR="00667D23" w:rsidRPr="006E2B45" w:rsidRDefault="00667D23" w:rsidP="00FC11DD">
      <w:pPr>
        <w:pStyle w:val="ListParagraph"/>
        <w:ind w:left="2160" w:hanging="720"/>
        <w:rPr>
          <w:rFonts w:ascii="Lexend" w:hAnsi="Lexend" w:cs="Arial"/>
          <w:b/>
          <w:color w:val="000000" w:themeColor="text1"/>
        </w:rPr>
      </w:pPr>
    </w:p>
    <w:p w14:paraId="10BF0EA2" w14:textId="17F197BD" w:rsidR="00667D23" w:rsidRPr="006E2B45" w:rsidRDefault="00667D23" w:rsidP="00FC11DD">
      <w:pPr>
        <w:pStyle w:val="ListParagraph"/>
        <w:numPr>
          <w:ilvl w:val="2"/>
          <w:numId w:val="1"/>
        </w:numPr>
        <w:tabs>
          <w:tab w:val="clear" w:pos="1440"/>
        </w:tabs>
        <w:ind w:left="2160" w:hanging="720"/>
        <w:rPr>
          <w:rFonts w:ascii="Lexend" w:hAnsi="Lexend" w:cs="Arial"/>
          <w:bCs/>
          <w:color w:val="000000" w:themeColor="text1"/>
        </w:rPr>
      </w:pPr>
      <w:r w:rsidRPr="006E2B45">
        <w:rPr>
          <w:rFonts w:ascii="Lexend" w:hAnsi="Lexend" w:cs="Arial"/>
          <w:bCs/>
          <w:color w:val="000000" w:themeColor="text1"/>
        </w:rPr>
        <w:t xml:space="preserve">If you wish, you can </w:t>
      </w:r>
      <w:r w:rsidR="001E637A" w:rsidRPr="006E2B45">
        <w:rPr>
          <w:rFonts w:ascii="Lexend" w:hAnsi="Lexend" w:cs="Arial"/>
          <w:bCs/>
          <w:color w:val="000000" w:themeColor="text1"/>
        </w:rPr>
        <w:t xml:space="preserve">clean the </w:t>
      </w:r>
      <w:r w:rsidRPr="006E2B45">
        <w:rPr>
          <w:rFonts w:ascii="Lexend" w:hAnsi="Lexend" w:cs="Arial"/>
          <w:bCs/>
          <w:color w:val="000000" w:themeColor="text1"/>
        </w:rPr>
        <w:t xml:space="preserve">surface layer of your sample before deposition. </w:t>
      </w:r>
      <w:r w:rsidR="001E637A" w:rsidRPr="006E2B45">
        <w:rPr>
          <w:rFonts w:ascii="Lexend" w:hAnsi="Lexend" w:cs="Arial"/>
          <w:bCs/>
          <w:color w:val="000000" w:themeColor="text1"/>
        </w:rPr>
        <w:t xml:space="preserve">  </w:t>
      </w:r>
    </w:p>
    <w:p w14:paraId="1C99FA0F" w14:textId="3B95BA70" w:rsidR="00667D23" w:rsidRPr="006E2B45" w:rsidRDefault="00667D23" w:rsidP="00FC11DD">
      <w:pPr>
        <w:pStyle w:val="ListParagraph"/>
        <w:numPr>
          <w:ilvl w:val="2"/>
          <w:numId w:val="1"/>
        </w:numPr>
        <w:tabs>
          <w:tab w:val="clear" w:pos="1440"/>
        </w:tabs>
        <w:ind w:left="2160" w:hanging="720"/>
        <w:rPr>
          <w:rFonts w:ascii="Lexend" w:hAnsi="Lexend" w:cs="Arial"/>
          <w:bCs/>
          <w:color w:val="000000" w:themeColor="text1"/>
        </w:rPr>
      </w:pPr>
      <w:r w:rsidRPr="006E2B45">
        <w:rPr>
          <w:rFonts w:ascii="Lexend" w:hAnsi="Lexend" w:cs="Arial"/>
          <w:bCs/>
          <w:color w:val="000000" w:themeColor="text1"/>
        </w:rPr>
        <w:t xml:space="preserve">A 30 second </w:t>
      </w:r>
      <w:r w:rsidR="001E637A" w:rsidRPr="006E2B45">
        <w:rPr>
          <w:rFonts w:ascii="Lexend" w:hAnsi="Lexend" w:cs="Arial"/>
          <w:bCs/>
          <w:color w:val="000000" w:themeColor="text1"/>
        </w:rPr>
        <w:t>O2 plasma</w:t>
      </w:r>
      <w:r w:rsidRPr="006E2B45">
        <w:rPr>
          <w:rFonts w:ascii="Lexend" w:hAnsi="Lexend" w:cs="Arial"/>
          <w:bCs/>
          <w:color w:val="000000" w:themeColor="text1"/>
        </w:rPr>
        <w:t xml:space="preserve"> should be plenty to clean the surface.</w:t>
      </w:r>
    </w:p>
    <w:p w14:paraId="56DCFB10" w14:textId="77777777" w:rsidR="00794BB0" w:rsidRPr="006E2B45" w:rsidRDefault="00667D23" w:rsidP="00FC11DD">
      <w:pPr>
        <w:pStyle w:val="ListParagraph"/>
        <w:numPr>
          <w:ilvl w:val="2"/>
          <w:numId w:val="1"/>
        </w:numPr>
        <w:tabs>
          <w:tab w:val="clear" w:pos="1440"/>
        </w:tabs>
        <w:ind w:left="2160" w:hanging="720"/>
        <w:rPr>
          <w:rFonts w:ascii="Lexend" w:hAnsi="Lexend" w:cs="Arial"/>
          <w:bCs/>
          <w:color w:val="000000" w:themeColor="text1"/>
        </w:rPr>
      </w:pPr>
      <w:r w:rsidRPr="006E2B45">
        <w:rPr>
          <w:rFonts w:ascii="Lexend" w:hAnsi="Lexend" w:cs="Arial"/>
          <w:bCs/>
          <w:color w:val="000000" w:themeColor="text1"/>
        </w:rPr>
        <w:t>Before deposition run the recipe called “</w:t>
      </w:r>
      <w:r w:rsidR="001E637A" w:rsidRPr="006E2B45">
        <w:rPr>
          <w:rFonts w:ascii="Lexend" w:hAnsi="Lexend" w:cs="Arial"/>
          <w:bCs/>
          <w:color w:val="000000" w:themeColor="text1"/>
        </w:rPr>
        <w:t>O2</w:t>
      </w:r>
      <w:r w:rsidRPr="006E2B45">
        <w:rPr>
          <w:rFonts w:ascii="Lexend" w:hAnsi="Lexend" w:cs="Arial"/>
          <w:bCs/>
          <w:color w:val="000000" w:themeColor="text1"/>
        </w:rPr>
        <w:t xml:space="preserve">_Clean”. </w:t>
      </w:r>
    </w:p>
    <w:p w14:paraId="51309004" w14:textId="3D8A2680" w:rsidR="00264AE9" w:rsidRPr="006E2B45" w:rsidRDefault="00264AE9" w:rsidP="00FC11DD">
      <w:pPr>
        <w:pStyle w:val="ListParagraph"/>
        <w:numPr>
          <w:ilvl w:val="2"/>
          <w:numId w:val="1"/>
        </w:numPr>
        <w:tabs>
          <w:tab w:val="clear" w:pos="1440"/>
        </w:tabs>
        <w:ind w:left="2160" w:hanging="720"/>
        <w:rPr>
          <w:rFonts w:ascii="Lexend" w:hAnsi="Lexend" w:cs="Arial"/>
          <w:bCs/>
          <w:color w:val="0070C0"/>
        </w:rPr>
      </w:pPr>
      <w:r w:rsidRPr="006E2B45">
        <w:rPr>
          <w:rFonts w:ascii="Lexend" w:hAnsi="Lexend" w:cs="Arial"/>
          <w:bCs/>
          <w:color w:val="0070C0"/>
        </w:rPr>
        <w:t>Note</w:t>
      </w:r>
      <w:proofErr w:type="gramStart"/>
      <w:r w:rsidRPr="006E2B45">
        <w:rPr>
          <w:rFonts w:ascii="Lexend" w:hAnsi="Lexend" w:cs="Arial"/>
          <w:bCs/>
          <w:color w:val="0070C0"/>
        </w:rPr>
        <w:t>:  This</w:t>
      </w:r>
      <w:proofErr w:type="gramEnd"/>
      <w:r w:rsidRPr="006E2B45">
        <w:rPr>
          <w:rFonts w:ascii="Lexend" w:hAnsi="Lexend" w:cs="Arial"/>
          <w:bCs/>
          <w:color w:val="0070C0"/>
        </w:rPr>
        <w:t xml:space="preserve"> recipe will turn on the ion gauge at the end and wait for the base pressure to return to &lt;2e-6.  Be patient, it may take 10-15 minutes.</w:t>
      </w:r>
    </w:p>
    <w:p w14:paraId="4FC52C7C" w14:textId="3C03CF84" w:rsidR="00667D23" w:rsidRPr="006E2B45" w:rsidRDefault="00667D23" w:rsidP="00FC11DD">
      <w:pPr>
        <w:pStyle w:val="ListParagraph"/>
        <w:ind w:left="2160" w:hanging="720"/>
        <w:rPr>
          <w:rFonts w:ascii="Lexend" w:hAnsi="Lexend" w:cs="Arial"/>
          <w:bCs/>
          <w:color w:val="0070C0"/>
        </w:rPr>
      </w:pPr>
    </w:p>
    <w:p w14:paraId="54E1113F" w14:textId="7897B0E4" w:rsidR="00667D23" w:rsidRPr="006E2B45" w:rsidRDefault="00667D23" w:rsidP="00667D23">
      <w:pPr>
        <w:pStyle w:val="ListParagraph"/>
        <w:ind w:left="2160"/>
        <w:rPr>
          <w:rFonts w:ascii="Lexend" w:hAnsi="Lexend" w:cs="Arial"/>
          <w:bCs/>
          <w:color w:val="000000" w:themeColor="text1"/>
        </w:rPr>
      </w:pPr>
      <w:r w:rsidRPr="006E2B45">
        <w:rPr>
          <w:rFonts w:ascii="Lexend" w:hAnsi="Lexend" w:cs="Arial"/>
          <w:bCs/>
          <w:color w:val="000000" w:themeColor="text1"/>
        </w:rPr>
        <w:t xml:space="preserve"> </w:t>
      </w:r>
    </w:p>
    <w:p w14:paraId="0138CBA3" w14:textId="1BDC698F" w:rsidR="00DF7552" w:rsidRPr="006E2B45" w:rsidRDefault="002549EF" w:rsidP="006E2B45">
      <w:pPr>
        <w:pStyle w:val="Heading2"/>
      </w:pPr>
      <w:bookmarkStart w:id="16" w:name="_Toc222909472"/>
      <w:r w:rsidRPr="006E2B45">
        <w:t>Sputter Types and Materials</w:t>
      </w:r>
      <w:bookmarkEnd w:id="16"/>
    </w:p>
    <w:p w14:paraId="7AE8E1B6" w14:textId="77777777" w:rsidR="00A40487" w:rsidRPr="006E2B45" w:rsidRDefault="00A40487" w:rsidP="002549EF">
      <w:pPr>
        <w:rPr>
          <w:rFonts w:ascii="Lexend" w:hAnsi="Lexend" w:cs="Arial"/>
          <w:b/>
          <w:color w:val="000000" w:themeColor="text1"/>
        </w:rPr>
      </w:pPr>
    </w:p>
    <w:p w14:paraId="5327F77B" w14:textId="77777777" w:rsidR="001A4CE8" w:rsidRPr="006E2B45" w:rsidRDefault="001A4CE8" w:rsidP="00FC11DD">
      <w:pPr>
        <w:pStyle w:val="ListParagraph"/>
        <w:ind w:left="2880" w:hanging="720"/>
        <w:rPr>
          <w:rFonts w:ascii="Lexend" w:hAnsi="Lexend" w:cs="Arial"/>
          <w:color w:val="000000" w:themeColor="text1"/>
        </w:rPr>
      </w:pPr>
      <w:r w:rsidRPr="006E2B45">
        <w:rPr>
          <w:rFonts w:ascii="Lexend" w:hAnsi="Lexend" w:cs="Arial"/>
          <w:color w:val="000000" w:themeColor="text1"/>
        </w:rPr>
        <w:t>There are 3 different sputter recipe type</w:t>
      </w:r>
      <w:r w:rsidR="00A40487" w:rsidRPr="006E2B45">
        <w:rPr>
          <w:rFonts w:ascii="Lexend" w:hAnsi="Lexend" w:cs="Arial"/>
          <w:color w:val="000000" w:themeColor="text1"/>
        </w:rPr>
        <w:t xml:space="preserve">s based </w:t>
      </w:r>
      <w:r w:rsidRPr="006E2B45">
        <w:rPr>
          <w:rFonts w:ascii="Lexend" w:hAnsi="Lexend" w:cs="Arial"/>
          <w:color w:val="000000" w:themeColor="text1"/>
        </w:rPr>
        <w:t>on the type of material being sputtered:</w:t>
      </w:r>
    </w:p>
    <w:p w14:paraId="3F4E1282" w14:textId="345EB55F" w:rsidR="001A4CE8" w:rsidRPr="006E2B45" w:rsidRDefault="001A4CE8" w:rsidP="00882DFE">
      <w:pPr>
        <w:pStyle w:val="ListParagraph"/>
        <w:numPr>
          <w:ilvl w:val="0"/>
          <w:numId w:val="23"/>
        </w:numPr>
        <w:ind w:left="2880" w:hanging="720"/>
        <w:rPr>
          <w:rFonts w:ascii="Lexend" w:hAnsi="Lexend" w:cs="Arial"/>
          <w:color w:val="000000" w:themeColor="text1"/>
        </w:rPr>
      </w:pPr>
      <w:r w:rsidRPr="006E2B45">
        <w:rPr>
          <w:rFonts w:ascii="Lexend" w:hAnsi="Lexend" w:cs="Arial"/>
          <w:b/>
          <w:color w:val="000000" w:themeColor="text1"/>
        </w:rPr>
        <w:t>Standard Recipes</w:t>
      </w:r>
      <w:r w:rsidRPr="006E2B45">
        <w:rPr>
          <w:rFonts w:ascii="Lexend" w:hAnsi="Lexend" w:cs="Arial"/>
          <w:color w:val="000000" w:themeColor="text1"/>
        </w:rPr>
        <w:t xml:space="preserve"> – </w:t>
      </w:r>
      <w:r w:rsidR="00A40487" w:rsidRPr="006E2B45">
        <w:rPr>
          <w:rFonts w:ascii="Lexend" w:hAnsi="Lexend" w:cs="Arial"/>
          <w:color w:val="000000" w:themeColor="text1"/>
        </w:rPr>
        <w:t xml:space="preserve">standard </w:t>
      </w:r>
      <w:r w:rsidRPr="006E2B45">
        <w:rPr>
          <w:rFonts w:ascii="Lexend" w:hAnsi="Lexend" w:cs="Arial"/>
          <w:color w:val="000000" w:themeColor="text1"/>
        </w:rPr>
        <w:t>argon sputter</w:t>
      </w:r>
      <w:r w:rsidR="008841D8" w:rsidRPr="006E2B45">
        <w:rPr>
          <w:rFonts w:ascii="Lexend" w:hAnsi="Lexend" w:cs="Arial"/>
          <w:color w:val="000000" w:themeColor="text1"/>
        </w:rPr>
        <w:t xml:space="preserve"> </w:t>
      </w:r>
      <w:r w:rsidR="002549EF" w:rsidRPr="006E2B45">
        <w:rPr>
          <w:rFonts w:ascii="Lexend" w:hAnsi="Lexend" w:cs="Arial"/>
          <w:color w:val="000000" w:themeColor="text1"/>
        </w:rPr>
        <w:t>at 5mTorr</w:t>
      </w:r>
      <w:r w:rsidR="008841D8" w:rsidRPr="006E2B45">
        <w:rPr>
          <w:rFonts w:ascii="Lexend" w:hAnsi="Lexend" w:cs="Arial"/>
          <w:color w:val="000000" w:themeColor="text1"/>
        </w:rPr>
        <w:t xml:space="preserve"> partial pressure</w:t>
      </w:r>
      <w:r w:rsidRPr="006E2B45">
        <w:rPr>
          <w:rFonts w:ascii="Lexend" w:hAnsi="Lexend" w:cs="Arial"/>
          <w:color w:val="000000" w:themeColor="text1"/>
        </w:rPr>
        <w:t>.</w:t>
      </w:r>
      <w:r w:rsidR="008841D8" w:rsidRPr="006E2B45">
        <w:rPr>
          <w:rFonts w:ascii="Lexend" w:hAnsi="Lexend" w:cs="Arial"/>
          <w:color w:val="000000" w:themeColor="text1"/>
        </w:rPr>
        <w:t xml:space="preserve">  The 4 standard recipes </w:t>
      </w:r>
      <w:r w:rsidR="008841D8" w:rsidRPr="006E2B45">
        <w:rPr>
          <w:rFonts w:ascii="Lexend" w:hAnsi="Lexend" w:cs="Arial"/>
          <w:color w:val="000000" w:themeColor="text1"/>
        </w:rPr>
        <w:lastRenderedPageBreak/>
        <w:t>for all metals are named as shown below.</w:t>
      </w:r>
      <w:r w:rsidR="00D96987" w:rsidRPr="006E2B45">
        <w:rPr>
          <w:rFonts w:ascii="Lexend" w:hAnsi="Lexend"/>
          <w:noProof/>
        </w:rPr>
        <w:t xml:space="preserve"> </w:t>
      </w:r>
      <w:r w:rsidR="00D96987" w:rsidRPr="006E2B45">
        <w:rPr>
          <w:rFonts w:ascii="Lexend" w:hAnsi="Lexend"/>
          <w:noProof/>
        </w:rPr>
        <w:drawing>
          <wp:inline distT="0" distB="0" distL="0" distR="0" wp14:anchorId="32C0BD4C" wp14:editId="2A517444">
            <wp:extent cx="3136900" cy="2724150"/>
            <wp:effectExtent l="0" t="0" r="0" b="0"/>
            <wp:docPr id="9" name="Picture 9" descr="screen shot of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 shot of software"/>
                    <pic:cNvPicPr/>
                  </pic:nvPicPr>
                  <pic:blipFill>
                    <a:blip r:embed="rId22"/>
                    <a:stretch>
                      <a:fillRect/>
                    </a:stretch>
                  </pic:blipFill>
                  <pic:spPr>
                    <a:xfrm>
                      <a:off x="0" y="0"/>
                      <a:ext cx="3143240" cy="2729656"/>
                    </a:xfrm>
                    <a:prstGeom prst="rect">
                      <a:avLst/>
                    </a:prstGeom>
                  </pic:spPr>
                </pic:pic>
              </a:graphicData>
            </a:graphic>
          </wp:inline>
        </w:drawing>
      </w:r>
    </w:p>
    <w:p w14:paraId="22F615C5" w14:textId="74F0722F" w:rsidR="00BF0C76" w:rsidRPr="006E2B45" w:rsidRDefault="00BF0C76" w:rsidP="00BF0C76">
      <w:pPr>
        <w:pStyle w:val="ListParagraph"/>
        <w:ind w:left="2880" w:hanging="1980"/>
        <w:rPr>
          <w:rFonts w:ascii="Lexend" w:hAnsi="Lexend" w:cs="Arial"/>
          <w:color w:val="000000" w:themeColor="text1"/>
        </w:rPr>
      </w:pPr>
      <w:r w:rsidRPr="006E2B45">
        <w:rPr>
          <w:rFonts w:ascii="Lexend" w:hAnsi="Lexend"/>
          <w:noProof/>
        </w:rPr>
        <w:drawing>
          <wp:inline distT="0" distB="0" distL="0" distR="0" wp14:anchorId="4759720E" wp14:editId="31993F4B">
            <wp:extent cx="5486400" cy="1355725"/>
            <wp:effectExtent l="0" t="0" r="0" b="0"/>
            <wp:docPr id="26" name="Picture 26" descr="Table of reci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able of recipes"/>
                    <pic:cNvPicPr/>
                  </pic:nvPicPr>
                  <pic:blipFill>
                    <a:blip r:embed="rId23"/>
                    <a:stretch>
                      <a:fillRect/>
                    </a:stretch>
                  </pic:blipFill>
                  <pic:spPr>
                    <a:xfrm>
                      <a:off x="0" y="0"/>
                      <a:ext cx="5486400" cy="1355725"/>
                    </a:xfrm>
                    <a:prstGeom prst="rect">
                      <a:avLst/>
                    </a:prstGeom>
                  </pic:spPr>
                </pic:pic>
              </a:graphicData>
            </a:graphic>
          </wp:inline>
        </w:drawing>
      </w:r>
    </w:p>
    <w:p w14:paraId="226445E1" w14:textId="4D4BCCBA" w:rsidR="008841D8" w:rsidRPr="006E2B45" w:rsidRDefault="008841D8" w:rsidP="008841D8">
      <w:pPr>
        <w:pStyle w:val="ListParagraph"/>
        <w:ind w:left="2880"/>
        <w:rPr>
          <w:rFonts w:ascii="Lexend" w:hAnsi="Lexend" w:cs="Arial"/>
          <w:color w:val="000000" w:themeColor="text1"/>
        </w:rPr>
      </w:pPr>
    </w:p>
    <w:p w14:paraId="3128E37D" w14:textId="2F5026E2" w:rsidR="00882DFE" w:rsidRPr="006E2B45" w:rsidRDefault="00337F43" w:rsidP="00882DFE">
      <w:pPr>
        <w:pStyle w:val="ListParagraph"/>
        <w:numPr>
          <w:ilvl w:val="0"/>
          <w:numId w:val="23"/>
        </w:numPr>
        <w:ind w:left="2880" w:hanging="720"/>
        <w:rPr>
          <w:rFonts w:ascii="Lexend" w:hAnsi="Lexend" w:cs="Arial"/>
          <w:color w:val="000000" w:themeColor="text1"/>
        </w:rPr>
      </w:pPr>
      <w:r w:rsidRPr="006E2B45">
        <w:rPr>
          <w:rFonts w:ascii="Lexend" w:hAnsi="Lexend" w:cs="Arial"/>
          <w:b/>
          <w:color w:val="000000" w:themeColor="text1"/>
        </w:rPr>
        <w:t>Insulating Target</w:t>
      </w:r>
      <w:r w:rsidR="001A4CE8" w:rsidRPr="006E2B45">
        <w:rPr>
          <w:rFonts w:ascii="Lexend" w:hAnsi="Lexend" w:cs="Arial"/>
          <w:b/>
          <w:color w:val="000000" w:themeColor="text1"/>
        </w:rPr>
        <w:t xml:space="preserve"> Material</w:t>
      </w:r>
      <w:r w:rsidRPr="006E2B45">
        <w:rPr>
          <w:rFonts w:ascii="Lexend" w:hAnsi="Lexend" w:cs="Arial"/>
          <w:b/>
          <w:color w:val="000000" w:themeColor="text1"/>
        </w:rPr>
        <w:t>s</w:t>
      </w:r>
      <w:r w:rsidR="001A4CE8" w:rsidRPr="006E2B45">
        <w:rPr>
          <w:rFonts w:ascii="Lexend" w:hAnsi="Lexend" w:cs="Arial"/>
          <w:b/>
          <w:color w:val="000000" w:themeColor="text1"/>
        </w:rPr>
        <w:t xml:space="preserve"> Recipes</w:t>
      </w:r>
      <w:r w:rsidR="001A4CE8" w:rsidRPr="006E2B45">
        <w:rPr>
          <w:rFonts w:ascii="Lexend" w:hAnsi="Lexend" w:cs="Arial"/>
          <w:color w:val="000000" w:themeColor="text1"/>
        </w:rPr>
        <w:t xml:space="preserve"> – argon sputter (sometimes includes other gases)</w:t>
      </w:r>
      <w:r w:rsidR="00794BB0" w:rsidRPr="006E2B45">
        <w:rPr>
          <w:rFonts w:ascii="Lexend" w:hAnsi="Lexend" w:cs="Arial"/>
          <w:color w:val="000000" w:themeColor="text1"/>
        </w:rPr>
        <w:t xml:space="preserve"> </w:t>
      </w:r>
      <w:r w:rsidR="001A4CE8" w:rsidRPr="006E2B45">
        <w:rPr>
          <w:rFonts w:ascii="Lexend" w:hAnsi="Lexend" w:cs="Arial"/>
          <w:color w:val="000000" w:themeColor="text1"/>
        </w:rPr>
        <w:t>of insulating materials.  Usually done in RF guns 1 or 3.</w:t>
      </w:r>
      <w:r w:rsidR="00A40487" w:rsidRPr="006E2B45">
        <w:rPr>
          <w:rFonts w:ascii="Lexend" w:hAnsi="Lexend" w:cs="Arial"/>
          <w:color w:val="000000" w:themeColor="text1"/>
        </w:rPr>
        <w:t xml:space="preserve">  Insulating materials have poor thermal conductivity and crack easily.  Because of this, magnetron power must be increased</w:t>
      </w:r>
      <w:r w:rsidR="00882DFE" w:rsidRPr="006E2B45">
        <w:rPr>
          <w:rFonts w:ascii="Lexend" w:hAnsi="Lexend" w:cs="Arial"/>
          <w:color w:val="000000" w:themeColor="text1"/>
        </w:rPr>
        <w:t xml:space="preserve"> and </w:t>
      </w:r>
      <w:r w:rsidR="00A40487" w:rsidRPr="006E2B45">
        <w:rPr>
          <w:rFonts w:ascii="Lexend" w:hAnsi="Lexend" w:cs="Arial"/>
          <w:color w:val="000000" w:themeColor="text1"/>
        </w:rPr>
        <w:t xml:space="preserve">decreased slowly to prevent target damage.  These recipes typically take approximately </w:t>
      </w:r>
      <w:r w:rsidR="00794BB0" w:rsidRPr="006E2B45">
        <w:rPr>
          <w:rFonts w:ascii="Lexend" w:hAnsi="Lexend" w:cs="Arial"/>
          <w:color w:val="000000" w:themeColor="text1"/>
        </w:rPr>
        <w:t>4</w:t>
      </w:r>
      <w:r w:rsidR="00A40487" w:rsidRPr="006E2B45">
        <w:rPr>
          <w:rFonts w:ascii="Lexend" w:hAnsi="Lexend" w:cs="Arial"/>
          <w:color w:val="000000" w:themeColor="text1"/>
        </w:rPr>
        <w:t xml:space="preserve"> minutes to ramp </w:t>
      </w:r>
      <w:r w:rsidR="00882DFE" w:rsidRPr="006E2B45">
        <w:rPr>
          <w:rFonts w:ascii="Lexend" w:hAnsi="Lexend" w:cs="Arial"/>
          <w:color w:val="000000" w:themeColor="text1"/>
        </w:rPr>
        <w:t>power both</w:t>
      </w:r>
      <w:r w:rsidR="00A40487" w:rsidRPr="006E2B45">
        <w:rPr>
          <w:rFonts w:ascii="Lexend" w:hAnsi="Lexend" w:cs="Arial"/>
          <w:color w:val="000000" w:themeColor="text1"/>
        </w:rPr>
        <w:t xml:space="preserve"> </w:t>
      </w:r>
      <w:r w:rsidR="00882DFE" w:rsidRPr="006E2B45">
        <w:rPr>
          <w:rFonts w:ascii="Lexend" w:hAnsi="Lexend" w:cs="Arial"/>
          <w:color w:val="000000" w:themeColor="text1"/>
        </w:rPr>
        <w:t>up and down.  Please allow an</w:t>
      </w:r>
      <w:r w:rsidR="00A40487" w:rsidRPr="006E2B45">
        <w:rPr>
          <w:rFonts w:ascii="Lexend" w:hAnsi="Lexend" w:cs="Arial"/>
          <w:color w:val="000000" w:themeColor="text1"/>
        </w:rPr>
        <w:t xml:space="preserve"> additional </w:t>
      </w:r>
      <w:r w:rsidR="00882DFE" w:rsidRPr="006E2B45">
        <w:rPr>
          <w:rFonts w:ascii="Lexend" w:hAnsi="Lexend" w:cs="Arial"/>
          <w:color w:val="000000" w:themeColor="text1"/>
        </w:rPr>
        <w:t>15 mins for</w:t>
      </w:r>
      <w:r w:rsidR="00A40487" w:rsidRPr="006E2B45">
        <w:rPr>
          <w:rFonts w:ascii="Lexend" w:hAnsi="Lexend" w:cs="Arial"/>
          <w:color w:val="000000" w:themeColor="text1"/>
        </w:rPr>
        <w:t xml:space="preserve"> your sputter reservation.</w:t>
      </w:r>
      <w:r w:rsidR="00882DFE" w:rsidRPr="006E2B45">
        <w:rPr>
          <w:rFonts w:ascii="Lexend" w:hAnsi="Lexend" w:cs="Arial"/>
          <w:color w:val="000000" w:themeColor="text1"/>
        </w:rPr>
        <w:t xml:space="preserve">  </w:t>
      </w:r>
      <w:r w:rsidRPr="006E2B45">
        <w:rPr>
          <w:rFonts w:ascii="Lexend" w:hAnsi="Lexend" w:cs="Arial"/>
          <w:color w:val="000000" w:themeColor="text1"/>
        </w:rPr>
        <w:t>These targets require special care.  The power and deposition times (the green colored columns below) will be entered using the “</w:t>
      </w:r>
      <w:proofErr w:type="spellStart"/>
      <w:r w:rsidRPr="006E2B45">
        <w:rPr>
          <w:rFonts w:ascii="Lexend" w:hAnsi="Lexend" w:cs="Arial"/>
          <w:color w:val="000000" w:themeColor="text1"/>
        </w:rPr>
        <w:t>KL_Sputter</w:t>
      </w:r>
      <w:proofErr w:type="spellEnd"/>
      <w:r w:rsidRPr="006E2B45">
        <w:rPr>
          <w:rFonts w:ascii="Lexend" w:hAnsi="Lexend" w:cs="Arial"/>
          <w:color w:val="000000" w:themeColor="text1"/>
        </w:rPr>
        <w:t>” Excel worksheet, shown below.  Take great care to enter the correct power from the spreadsheet or the target may be destroyed.</w:t>
      </w:r>
      <w:r w:rsidR="00B36B98" w:rsidRPr="006E2B45">
        <w:rPr>
          <w:rFonts w:ascii="Lexend" w:hAnsi="Lexend" w:cs="Arial"/>
          <w:color w:val="000000" w:themeColor="text1"/>
        </w:rPr>
        <w:t xml:space="preserve">  Insulators shown below.</w:t>
      </w:r>
    </w:p>
    <w:p w14:paraId="095670A0" w14:textId="67FEDEE5" w:rsidR="00337F43" w:rsidRPr="006E2B45" w:rsidRDefault="00337F43" w:rsidP="00337F43">
      <w:pPr>
        <w:pStyle w:val="ListParagraph"/>
        <w:ind w:left="2880" w:hanging="2160"/>
        <w:rPr>
          <w:rFonts w:ascii="Lexend" w:hAnsi="Lexend" w:cs="Arial"/>
          <w:color w:val="000000" w:themeColor="text1"/>
        </w:rPr>
      </w:pPr>
      <w:r w:rsidRPr="006E2B45">
        <w:rPr>
          <w:rFonts w:ascii="Lexend" w:hAnsi="Lexend"/>
          <w:noProof/>
        </w:rPr>
        <w:lastRenderedPageBreak/>
        <w:drawing>
          <wp:inline distT="0" distB="0" distL="0" distR="0" wp14:anchorId="37B9E3EA" wp14:editId="6C71F0FB">
            <wp:extent cx="5486400" cy="3635375"/>
            <wp:effectExtent l="0" t="0" r="0" b="0"/>
            <wp:docPr id="21" name="Picture 21" descr="spreadshee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preadsheet image"/>
                    <pic:cNvPicPr/>
                  </pic:nvPicPr>
                  <pic:blipFill>
                    <a:blip r:embed="rId24"/>
                    <a:stretch>
                      <a:fillRect/>
                    </a:stretch>
                  </pic:blipFill>
                  <pic:spPr>
                    <a:xfrm>
                      <a:off x="0" y="0"/>
                      <a:ext cx="5486400" cy="3635375"/>
                    </a:xfrm>
                    <a:prstGeom prst="rect">
                      <a:avLst/>
                    </a:prstGeom>
                  </pic:spPr>
                </pic:pic>
              </a:graphicData>
            </a:graphic>
          </wp:inline>
        </w:drawing>
      </w:r>
    </w:p>
    <w:p w14:paraId="3D95428F" w14:textId="77777777" w:rsidR="008841D8" w:rsidRPr="00FC11DD" w:rsidRDefault="008841D8" w:rsidP="008841D8">
      <w:pPr>
        <w:pStyle w:val="ListParagraph"/>
        <w:ind w:left="2880"/>
        <w:rPr>
          <w:rFonts w:ascii="Lexend" w:hAnsi="Lexend" w:cs="Arial"/>
        </w:rPr>
      </w:pPr>
    </w:p>
    <w:p w14:paraId="2B7F3C05" w14:textId="1FE3AD19" w:rsidR="00882DFE" w:rsidRPr="00FC11DD" w:rsidRDefault="00882DFE" w:rsidP="00882DFE">
      <w:pPr>
        <w:pStyle w:val="ListParagraph"/>
        <w:ind w:left="2880"/>
        <w:rPr>
          <w:rFonts w:ascii="Lexend" w:hAnsi="Lexend" w:cs="Arial"/>
        </w:rPr>
      </w:pPr>
    </w:p>
    <w:p w14:paraId="0FFE6A8A" w14:textId="50EBA2F6" w:rsidR="00B36B98" w:rsidRPr="00FC11DD" w:rsidRDefault="001A4CE8" w:rsidP="00882DFE">
      <w:pPr>
        <w:pStyle w:val="ListParagraph"/>
        <w:numPr>
          <w:ilvl w:val="0"/>
          <w:numId w:val="23"/>
        </w:numPr>
        <w:ind w:left="2880" w:hanging="720"/>
        <w:rPr>
          <w:rFonts w:ascii="Lexend" w:hAnsi="Lexend" w:cs="Arial"/>
        </w:rPr>
      </w:pPr>
      <w:r w:rsidRPr="00FC11DD">
        <w:rPr>
          <w:rFonts w:ascii="Lexend" w:hAnsi="Lexend" w:cs="Arial"/>
          <w:b/>
        </w:rPr>
        <w:t>Reactive Recipes</w:t>
      </w:r>
      <w:r w:rsidRPr="00FC11DD">
        <w:rPr>
          <w:rFonts w:ascii="Lexend" w:hAnsi="Lexend" w:cs="Arial"/>
        </w:rPr>
        <w:t xml:space="preserve"> – </w:t>
      </w:r>
      <w:r w:rsidR="002549EF" w:rsidRPr="00FC11DD">
        <w:rPr>
          <w:rFonts w:ascii="Lexend" w:hAnsi="Lexend" w:cs="Arial"/>
        </w:rPr>
        <w:t>reactive gases</w:t>
      </w:r>
      <w:r w:rsidRPr="00FC11DD">
        <w:rPr>
          <w:rFonts w:ascii="Lexend" w:hAnsi="Lexend" w:cs="Arial"/>
        </w:rPr>
        <w:t xml:space="preserve"> are added to the chamber to reactively create films.  Example: O2 is added </w:t>
      </w:r>
      <w:r w:rsidRPr="006E2B45">
        <w:rPr>
          <w:rFonts w:ascii="Lexend" w:hAnsi="Lexend" w:cs="Arial"/>
          <w:color w:val="000000" w:themeColor="text1"/>
        </w:rPr>
        <w:t xml:space="preserve">to chamber while sputtering </w:t>
      </w:r>
      <w:r w:rsidR="00A40487" w:rsidRPr="00FC11DD">
        <w:rPr>
          <w:rFonts w:ascii="Lexend" w:hAnsi="Lexend" w:cs="Arial"/>
        </w:rPr>
        <w:t xml:space="preserve">Chromium to create </w:t>
      </w:r>
      <w:r w:rsidR="00882DFE" w:rsidRPr="00FC11DD">
        <w:rPr>
          <w:rFonts w:ascii="Lexend" w:hAnsi="Lexend" w:cs="Arial"/>
        </w:rPr>
        <w:t>Chromium</w:t>
      </w:r>
      <w:r w:rsidR="00A40487" w:rsidRPr="00FC11DD">
        <w:rPr>
          <w:rFonts w:ascii="Lexend" w:hAnsi="Lexend" w:cs="Arial"/>
        </w:rPr>
        <w:t xml:space="preserve"> </w:t>
      </w:r>
      <w:proofErr w:type="gramStart"/>
      <w:r w:rsidR="00A40487" w:rsidRPr="00FC11DD">
        <w:rPr>
          <w:rFonts w:ascii="Lexend" w:hAnsi="Lexend" w:cs="Arial"/>
        </w:rPr>
        <w:t xml:space="preserve">Oxide.  </w:t>
      </w:r>
      <w:r w:rsidR="00B36B98" w:rsidRPr="00FC11DD">
        <w:rPr>
          <w:rFonts w:ascii="Lexend" w:hAnsi="Lexend" w:cs="Arial"/>
        </w:rPr>
        <w:t>.</w:t>
      </w:r>
      <w:proofErr w:type="gramEnd"/>
      <w:r w:rsidR="00B36B98" w:rsidRPr="00FC11DD">
        <w:rPr>
          <w:rFonts w:ascii="Lexend" w:hAnsi="Lexend" w:cs="Arial"/>
        </w:rPr>
        <w:t xml:space="preserve">  </w:t>
      </w:r>
    </w:p>
    <w:p w14:paraId="4B2E53AC" w14:textId="0D559635" w:rsidR="001A4CE8" w:rsidRPr="006E2B45" w:rsidRDefault="00B36B98" w:rsidP="00FC11DD">
      <w:pPr>
        <w:pStyle w:val="ListParagraph"/>
        <w:numPr>
          <w:ilvl w:val="0"/>
          <w:numId w:val="23"/>
        </w:numPr>
        <w:ind w:left="2880" w:hanging="720"/>
        <w:rPr>
          <w:rFonts w:ascii="Lexend" w:hAnsi="Lexend" w:cs="Arial"/>
          <w:color w:val="000000" w:themeColor="text1"/>
        </w:rPr>
      </w:pPr>
      <w:r w:rsidRPr="00FC11DD">
        <w:rPr>
          <w:rFonts w:ascii="Lexend" w:hAnsi="Lexend" w:cs="Arial"/>
          <w:shd w:val="clear" w:color="auto" w:fill="FFFFFF"/>
        </w:rPr>
        <w:t xml:space="preserve">Reactive sputter reservations </w:t>
      </w:r>
      <w:proofErr w:type="gramStart"/>
      <w:r w:rsidR="00FC11DD" w:rsidRPr="00FC11DD">
        <w:rPr>
          <w:rFonts w:ascii="Lexend" w:hAnsi="Lexend" w:cs="Arial"/>
          <w:shd w:val="clear" w:color="auto" w:fill="FFFFFF"/>
        </w:rPr>
        <w:t>-  see</w:t>
      </w:r>
      <w:proofErr w:type="gramEnd"/>
      <w:r w:rsidR="00FC11DD" w:rsidRPr="00FC11DD">
        <w:rPr>
          <w:rFonts w:ascii="Lexend" w:hAnsi="Lexend" w:cs="Arial"/>
          <w:shd w:val="clear" w:color="auto" w:fill="FFFFFF"/>
        </w:rPr>
        <w:t xml:space="preserve"> the tool web page on the web site for </w:t>
      </w:r>
      <w:r w:rsidR="00FC11DD">
        <w:rPr>
          <w:rFonts w:ascii="Lexend" w:hAnsi="Lexend" w:cs="Arial"/>
          <w:shd w:val="clear" w:color="auto" w:fill="FFFFFF"/>
        </w:rPr>
        <w:t xml:space="preserve">reservation </w:t>
      </w:r>
      <w:r w:rsidR="00FC11DD" w:rsidRPr="00FC11DD">
        <w:rPr>
          <w:rFonts w:ascii="Lexend" w:hAnsi="Lexend" w:cs="Arial"/>
          <w:shd w:val="clear" w:color="auto" w:fill="FFFFFF"/>
        </w:rPr>
        <w:t>instruction</w:t>
      </w:r>
      <w:r w:rsidR="00FC11DD">
        <w:rPr>
          <w:rFonts w:ascii="Lexend" w:hAnsi="Lexend" w:cs="Arial"/>
          <w:shd w:val="clear" w:color="auto" w:fill="FFFFFF"/>
        </w:rPr>
        <w:t>s</w:t>
      </w:r>
      <w:r w:rsidRPr="006E2B45">
        <w:rPr>
          <w:rFonts w:ascii="Lexend" w:hAnsi="Lexend"/>
          <w:noProof/>
        </w:rPr>
        <w:drawing>
          <wp:inline distT="0" distB="0" distL="0" distR="0" wp14:anchorId="298C37C7" wp14:editId="42246620">
            <wp:extent cx="4686845" cy="2505075"/>
            <wp:effectExtent l="0" t="0" r="0" b="0"/>
            <wp:docPr id="1" name="Picture 1" descr="Graphical user interfac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pic:cNvPicPr/>
                  </pic:nvPicPr>
                  <pic:blipFill>
                    <a:blip r:embed="rId25"/>
                    <a:stretch>
                      <a:fillRect/>
                    </a:stretch>
                  </pic:blipFill>
                  <pic:spPr>
                    <a:xfrm>
                      <a:off x="0" y="0"/>
                      <a:ext cx="4718609" cy="2522052"/>
                    </a:xfrm>
                    <a:prstGeom prst="rect">
                      <a:avLst/>
                    </a:prstGeom>
                  </pic:spPr>
                </pic:pic>
              </a:graphicData>
            </a:graphic>
          </wp:inline>
        </w:drawing>
      </w:r>
    </w:p>
    <w:p w14:paraId="7E8070F6" w14:textId="207A8E9F" w:rsidR="00B36B98" w:rsidRPr="006E2B45" w:rsidRDefault="00B36B98" w:rsidP="00B36B98">
      <w:pPr>
        <w:pStyle w:val="ListParagraph"/>
        <w:ind w:left="1080"/>
        <w:rPr>
          <w:rFonts w:ascii="Lexend" w:hAnsi="Lexend" w:cs="Arial"/>
          <w:color w:val="000000" w:themeColor="text1"/>
        </w:rPr>
      </w:pPr>
    </w:p>
    <w:p w14:paraId="6FDC09AE" w14:textId="77777777" w:rsidR="00B36B98" w:rsidRPr="006E2B45" w:rsidRDefault="00B36B98" w:rsidP="00B36B98">
      <w:pPr>
        <w:pStyle w:val="ListParagraph"/>
        <w:ind w:left="1080"/>
        <w:rPr>
          <w:rFonts w:ascii="Lexend" w:hAnsi="Lexend" w:cs="Arial"/>
          <w:color w:val="000000" w:themeColor="text1"/>
        </w:rPr>
      </w:pPr>
    </w:p>
    <w:p w14:paraId="2281E35E" w14:textId="528A36FB" w:rsidR="00BF0C76" w:rsidRPr="006E2B45" w:rsidRDefault="00BF0C76" w:rsidP="00B36B98">
      <w:pPr>
        <w:pStyle w:val="ListParagraph"/>
        <w:ind w:left="2880" w:hanging="3780"/>
        <w:rPr>
          <w:rFonts w:ascii="Lexend" w:hAnsi="Lexend" w:cs="Arial"/>
          <w:color w:val="000000" w:themeColor="text1"/>
        </w:rPr>
      </w:pPr>
    </w:p>
    <w:p w14:paraId="6673173C" w14:textId="4A86D903" w:rsidR="00B36B98" w:rsidRPr="006E2B45" w:rsidRDefault="00B36B98" w:rsidP="00B36B98">
      <w:pPr>
        <w:pStyle w:val="ListParagraph"/>
        <w:ind w:left="2880" w:hanging="3780"/>
        <w:rPr>
          <w:rFonts w:ascii="Lexend" w:hAnsi="Lexend" w:cs="Arial"/>
          <w:color w:val="000000" w:themeColor="text1"/>
        </w:rPr>
      </w:pPr>
    </w:p>
    <w:p w14:paraId="324030D7" w14:textId="77777777" w:rsidR="00B36B98" w:rsidRPr="006E2B45" w:rsidRDefault="00B36B98" w:rsidP="00B36B98">
      <w:pPr>
        <w:rPr>
          <w:rFonts w:ascii="Lexend" w:hAnsi="Lexend" w:cs="Arial"/>
          <w:color w:val="000000" w:themeColor="text1"/>
        </w:rPr>
      </w:pPr>
    </w:p>
    <w:p w14:paraId="4B4CCEBE" w14:textId="77777777" w:rsidR="00DF7552" w:rsidRPr="006E2B45" w:rsidRDefault="00DF7552" w:rsidP="00DF7552">
      <w:pPr>
        <w:ind w:left="720"/>
        <w:rPr>
          <w:rFonts w:ascii="Lexend" w:hAnsi="Lexend" w:cs="Arial"/>
          <w:color w:val="000000" w:themeColor="text1"/>
        </w:rPr>
      </w:pPr>
    </w:p>
    <w:p w14:paraId="00EBFF77" w14:textId="65D866C0" w:rsidR="00E44CED" w:rsidRPr="006E2B45" w:rsidRDefault="002549EF" w:rsidP="006E2B45">
      <w:pPr>
        <w:pStyle w:val="Heading2"/>
      </w:pPr>
      <w:bookmarkStart w:id="17" w:name="_Toc222909473"/>
      <w:r w:rsidRPr="006E2B45">
        <w:t>Running a Deposition</w:t>
      </w:r>
      <w:bookmarkEnd w:id="17"/>
      <w:r w:rsidRPr="006E2B45">
        <w:t xml:space="preserve"> </w:t>
      </w:r>
    </w:p>
    <w:p w14:paraId="1B7C3D1E" w14:textId="77777777" w:rsidR="00C64007" w:rsidRPr="006E2B45" w:rsidRDefault="00C64007" w:rsidP="006E2B45">
      <w:pPr>
        <w:rPr>
          <w:rFonts w:ascii="Lexend" w:hAnsi="Lexend" w:cs="Arial"/>
          <w:color w:val="000000" w:themeColor="text1"/>
        </w:rPr>
      </w:pPr>
    </w:p>
    <w:p w14:paraId="07B2F2D6" w14:textId="77777777" w:rsidR="006E2B45" w:rsidRPr="006E2B45" w:rsidRDefault="006E2B45" w:rsidP="006E2B45">
      <w:pPr>
        <w:pStyle w:val="ListParagraph"/>
        <w:numPr>
          <w:ilvl w:val="0"/>
          <w:numId w:val="1"/>
        </w:numPr>
        <w:rPr>
          <w:rFonts w:ascii="Lexend" w:hAnsi="Lexend" w:cs="Arial"/>
          <w:vanish/>
          <w:color w:val="000000" w:themeColor="text1"/>
        </w:rPr>
      </w:pPr>
    </w:p>
    <w:p w14:paraId="5858CB24" w14:textId="77777777" w:rsidR="006E2B45" w:rsidRPr="006E2B45" w:rsidRDefault="006E2B45" w:rsidP="006E2B45">
      <w:pPr>
        <w:pStyle w:val="ListParagraph"/>
        <w:numPr>
          <w:ilvl w:val="1"/>
          <w:numId w:val="1"/>
        </w:numPr>
        <w:rPr>
          <w:rFonts w:ascii="Lexend" w:hAnsi="Lexend" w:cs="Arial"/>
          <w:vanish/>
          <w:color w:val="000000" w:themeColor="text1"/>
        </w:rPr>
      </w:pPr>
    </w:p>
    <w:p w14:paraId="08669942" w14:textId="771AC086" w:rsidR="004C04E1" w:rsidRPr="006E2B45" w:rsidRDefault="000E07C8" w:rsidP="00FC11DD">
      <w:pPr>
        <w:pStyle w:val="ListParagraph"/>
        <w:numPr>
          <w:ilvl w:val="2"/>
          <w:numId w:val="1"/>
        </w:numPr>
        <w:tabs>
          <w:tab w:val="num" w:pos="1811"/>
        </w:tabs>
        <w:ind w:left="2160" w:hanging="720"/>
        <w:rPr>
          <w:rFonts w:ascii="Lexend" w:hAnsi="Lexend" w:cs="Arial"/>
          <w:color w:val="000000" w:themeColor="text1"/>
        </w:rPr>
      </w:pPr>
      <w:r w:rsidRPr="006E2B45">
        <w:rPr>
          <w:rFonts w:ascii="Lexend" w:hAnsi="Lexend" w:cs="Arial"/>
          <w:color w:val="000000" w:themeColor="text1"/>
        </w:rPr>
        <w:t xml:space="preserve">Open the </w:t>
      </w:r>
      <w:r w:rsidR="00543817" w:rsidRPr="006E2B45">
        <w:rPr>
          <w:rFonts w:ascii="Lexend" w:hAnsi="Lexend" w:cs="Arial"/>
          <w:color w:val="000000" w:themeColor="text1"/>
        </w:rPr>
        <w:t>“</w:t>
      </w:r>
      <w:proofErr w:type="spellStart"/>
      <w:r w:rsidR="00543817" w:rsidRPr="006E2B45">
        <w:rPr>
          <w:rFonts w:ascii="Lexend" w:hAnsi="Lexend" w:cs="Arial"/>
          <w:color w:val="000000" w:themeColor="text1"/>
        </w:rPr>
        <w:t>KL_Recipes_xxxxx</w:t>
      </w:r>
      <w:proofErr w:type="spellEnd"/>
      <w:r w:rsidR="00543817" w:rsidRPr="006E2B45">
        <w:rPr>
          <w:rFonts w:ascii="Lexend" w:hAnsi="Lexend" w:cs="Arial"/>
          <w:color w:val="000000" w:themeColor="text1"/>
        </w:rPr>
        <w:t>”</w:t>
      </w:r>
      <w:r w:rsidR="00C51DE4" w:rsidRPr="006E2B45">
        <w:rPr>
          <w:rFonts w:ascii="Lexend" w:hAnsi="Lexend" w:cs="Arial"/>
          <w:color w:val="000000" w:themeColor="text1"/>
        </w:rPr>
        <w:t xml:space="preserve"> workbook</w:t>
      </w:r>
      <w:r w:rsidR="005618C8" w:rsidRPr="006E2B45">
        <w:rPr>
          <w:rFonts w:ascii="Lexend" w:hAnsi="Lexend" w:cs="Arial"/>
          <w:color w:val="000000" w:themeColor="text1"/>
        </w:rPr>
        <w:t xml:space="preserve"> on the sputter tool desktop.  </w:t>
      </w:r>
    </w:p>
    <w:p w14:paraId="7A7FC855" w14:textId="0520B9F0" w:rsidR="004C04E1" w:rsidRPr="006E2B45" w:rsidRDefault="004C04E1" w:rsidP="00FC11DD">
      <w:pPr>
        <w:pStyle w:val="ListParagraph"/>
        <w:numPr>
          <w:ilvl w:val="2"/>
          <w:numId w:val="1"/>
        </w:numPr>
        <w:ind w:left="2160" w:hanging="720"/>
        <w:rPr>
          <w:rFonts w:ascii="Lexend" w:hAnsi="Lexend" w:cs="Arial"/>
          <w:color w:val="000000" w:themeColor="text1"/>
        </w:rPr>
      </w:pPr>
      <w:r w:rsidRPr="006E2B45">
        <w:rPr>
          <w:rFonts w:ascii="Lexend" w:hAnsi="Lexend" w:cs="Arial"/>
          <w:color w:val="000000" w:themeColor="text1"/>
        </w:rPr>
        <w:t xml:space="preserve">Find the “Material” </w:t>
      </w:r>
      <w:r w:rsidR="00A213BF" w:rsidRPr="006E2B45">
        <w:rPr>
          <w:rFonts w:ascii="Lexend" w:hAnsi="Lexend" w:cs="Arial"/>
          <w:color w:val="000000" w:themeColor="text1"/>
        </w:rPr>
        <w:t xml:space="preserve">in </w:t>
      </w:r>
      <w:r w:rsidRPr="006E2B45">
        <w:rPr>
          <w:rFonts w:ascii="Lexend" w:hAnsi="Lexend" w:cs="Arial"/>
          <w:color w:val="000000" w:themeColor="text1"/>
        </w:rPr>
        <w:t xml:space="preserve">column A you are sputtering.  </w:t>
      </w:r>
    </w:p>
    <w:p w14:paraId="13354D68" w14:textId="5495848C" w:rsidR="004C04E1" w:rsidRPr="006E2B45" w:rsidRDefault="004C04E1" w:rsidP="00FC11DD">
      <w:pPr>
        <w:pStyle w:val="ListParagraph"/>
        <w:ind w:left="2160" w:hanging="1440"/>
        <w:jc w:val="both"/>
        <w:rPr>
          <w:rFonts w:ascii="Lexend" w:hAnsi="Lexend" w:cs="Arial"/>
          <w:color w:val="000000" w:themeColor="text1"/>
        </w:rPr>
      </w:pPr>
      <w:r w:rsidRPr="006E2B45">
        <w:rPr>
          <w:rFonts w:ascii="Lexend" w:hAnsi="Lexend"/>
          <w:noProof/>
        </w:rPr>
        <w:drawing>
          <wp:inline distT="0" distB="0" distL="0" distR="0" wp14:anchorId="6E0B4D0E" wp14:editId="325F96AC">
            <wp:extent cx="5486400" cy="1484074"/>
            <wp:effectExtent l="0" t="0" r="0" b="0"/>
            <wp:docPr id="11" name="Picture 11" descr="recip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recipe table"/>
                    <pic:cNvPicPr/>
                  </pic:nvPicPr>
                  <pic:blipFill>
                    <a:blip r:embed="rId26"/>
                    <a:stretch>
                      <a:fillRect/>
                    </a:stretch>
                  </pic:blipFill>
                  <pic:spPr>
                    <a:xfrm>
                      <a:off x="0" y="0"/>
                      <a:ext cx="5486400" cy="1484074"/>
                    </a:xfrm>
                    <a:prstGeom prst="rect">
                      <a:avLst/>
                    </a:prstGeom>
                  </pic:spPr>
                </pic:pic>
              </a:graphicData>
            </a:graphic>
          </wp:inline>
        </w:drawing>
      </w:r>
    </w:p>
    <w:p w14:paraId="070ADA3C" w14:textId="77777777" w:rsidR="0045606F" w:rsidRPr="006E2B45" w:rsidRDefault="0045606F" w:rsidP="00FC11DD">
      <w:pPr>
        <w:pStyle w:val="ListParagraph"/>
        <w:ind w:left="2160" w:hanging="720"/>
        <w:rPr>
          <w:rFonts w:ascii="Lexend" w:hAnsi="Lexend" w:cs="Arial"/>
          <w:color w:val="000000" w:themeColor="text1"/>
        </w:rPr>
      </w:pPr>
    </w:p>
    <w:p w14:paraId="5C6212D5" w14:textId="77777777" w:rsidR="0045606F" w:rsidRPr="006E2B45" w:rsidRDefault="004C04E1" w:rsidP="00FC11DD">
      <w:pPr>
        <w:pStyle w:val="ListParagraph"/>
        <w:numPr>
          <w:ilvl w:val="2"/>
          <w:numId w:val="1"/>
        </w:numPr>
        <w:ind w:left="2160" w:hanging="720"/>
        <w:rPr>
          <w:rFonts w:ascii="Lexend" w:hAnsi="Lexend" w:cs="Arial"/>
          <w:color w:val="000000" w:themeColor="text1"/>
        </w:rPr>
      </w:pPr>
      <w:r w:rsidRPr="006E2B45">
        <w:rPr>
          <w:rFonts w:ascii="Lexend" w:hAnsi="Lexend" w:cs="Arial"/>
          <w:color w:val="000000" w:themeColor="text1"/>
        </w:rPr>
        <w:t>Determine which Source gun has the material you are sputtering.</w:t>
      </w:r>
      <w:r w:rsidRPr="006E2B45">
        <w:rPr>
          <w:rFonts w:ascii="Lexend" w:hAnsi="Lexend" w:cs="Arial"/>
          <w:noProof/>
        </w:rPr>
        <w:t xml:space="preserve"> See below.</w:t>
      </w:r>
    </w:p>
    <w:p w14:paraId="7DC70A2D" w14:textId="77777777" w:rsidR="0045606F" w:rsidRPr="006E2B45" w:rsidRDefault="0045606F" w:rsidP="00495E87">
      <w:pPr>
        <w:pStyle w:val="ListParagraph"/>
        <w:ind w:left="1890" w:hanging="900"/>
        <w:rPr>
          <w:rFonts w:ascii="Lexend" w:hAnsi="Lexend" w:cs="Arial"/>
          <w:color w:val="000000" w:themeColor="text1"/>
        </w:rPr>
      </w:pPr>
    </w:p>
    <w:p w14:paraId="74387B90" w14:textId="39794E8B" w:rsidR="002549EF" w:rsidRPr="006E2B45" w:rsidRDefault="004C04E1" w:rsidP="00495E87">
      <w:pPr>
        <w:pStyle w:val="ListParagraph"/>
        <w:ind w:left="1890"/>
        <w:rPr>
          <w:rFonts w:ascii="Lexend" w:hAnsi="Lexend" w:cs="Arial"/>
          <w:color w:val="000000" w:themeColor="text1"/>
        </w:rPr>
      </w:pPr>
      <w:r w:rsidRPr="006E2B45">
        <w:rPr>
          <w:rFonts w:ascii="Lexend" w:hAnsi="Lexend"/>
          <w:noProof/>
        </w:rPr>
        <w:drawing>
          <wp:inline distT="0" distB="0" distL="0" distR="0" wp14:anchorId="409AEA73" wp14:editId="122BE49C">
            <wp:extent cx="4067175" cy="3075801"/>
            <wp:effectExtent l="0" t="0" r="0" b="0"/>
            <wp:docPr id="14" name="Picture 14" descr="A screenshot of softwar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software&#10;&#10;"/>
                    <pic:cNvPicPr/>
                  </pic:nvPicPr>
                  <pic:blipFill>
                    <a:blip r:embed="rId27"/>
                    <a:stretch>
                      <a:fillRect/>
                    </a:stretch>
                  </pic:blipFill>
                  <pic:spPr>
                    <a:xfrm>
                      <a:off x="0" y="0"/>
                      <a:ext cx="4077235" cy="3083409"/>
                    </a:xfrm>
                    <a:prstGeom prst="rect">
                      <a:avLst/>
                    </a:prstGeom>
                  </pic:spPr>
                </pic:pic>
              </a:graphicData>
            </a:graphic>
          </wp:inline>
        </w:drawing>
      </w:r>
    </w:p>
    <w:p w14:paraId="6FCE56A3" w14:textId="5EE3BB37" w:rsidR="004C04E1" w:rsidRPr="006E2B45" w:rsidRDefault="004C04E1" w:rsidP="00FC11DD">
      <w:pPr>
        <w:pStyle w:val="ListParagraph"/>
        <w:numPr>
          <w:ilvl w:val="2"/>
          <w:numId w:val="1"/>
        </w:numPr>
        <w:ind w:left="2160" w:hanging="720"/>
        <w:rPr>
          <w:rFonts w:ascii="Lexend" w:hAnsi="Lexend" w:cs="Arial"/>
          <w:color w:val="000000" w:themeColor="text1"/>
        </w:rPr>
      </w:pPr>
      <w:r w:rsidRPr="006E2B45">
        <w:rPr>
          <w:rFonts w:ascii="Lexend" w:hAnsi="Lexend" w:cs="Arial"/>
          <w:noProof/>
        </w:rPr>
        <w:t>In the spreadsheet</w:t>
      </w:r>
      <w:r w:rsidR="002554B6" w:rsidRPr="006E2B45">
        <w:rPr>
          <w:rFonts w:ascii="Lexend" w:hAnsi="Lexend" w:cs="Arial"/>
          <w:noProof/>
        </w:rPr>
        <w:t xml:space="preserve"> enter the thickness in Angstroms you need and enter the value into the spreadsheet column F.  </w:t>
      </w:r>
    </w:p>
    <w:p w14:paraId="61922191" w14:textId="53240F2B" w:rsidR="002554B6" w:rsidRPr="006E2B45" w:rsidRDefault="002554B6" w:rsidP="00FC11DD">
      <w:pPr>
        <w:pStyle w:val="ListParagraph"/>
        <w:numPr>
          <w:ilvl w:val="2"/>
          <w:numId w:val="1"/>
        </w:numPr>
        <w:ind w:left="2160" w:hanging="720"/>
        <w:rPr>
          <w:rFonts w:ascii="Lexend" w:hAnsi="Lexend" w:cs="Arial"/>
          <w:color w:val="000000" w:themeColor="text1"/>
        </w:rPr>
      </w:pPr>
      <w:r w:rsidRPr="006E2B45">
        <w:rPr>
          <w:rFonts w:ascii="Lexend" w:hAnsi="Lexend" w:cs="Arial"/>
          <w:noProof/>
        </w:rPr>
        <w:lastRenderedPageBreak/>
        <w:t>Write down the Power column E (green) and Time/Sec column G for the material, you will need to enter these 2 values.</w:t>
      </w:r>
    </w:p>
    <w:p w14:paraId="2966D65D" w14:textId="59E073B4" w:rsidR="0045606F" w:rsidRPr="006E2B45" w:rsidRDefault="0045606F" w:rsidP="00FC11DD">
      <w:pPr>
        <w:pStyle w:val="ListParagraph"/>
        <w:numPr>
          <w:ilvl w:val="2"/>
          <w:numId w:val="1"/>
        </w:numPr>
        <w:ind w:left="2160" w:hanging="720"/>
        <w:rPr>
          <w:rFonts w:ascii="Lexend" w:hAnsi="Lexend" w:cs="Arial"/>
          <w:color w:val="000000" w:themeColor="text1"/>
        </w:rPr>
      </w:pPr>
      <w:r w:rsidRPr="006E2B45">
        <w:rPr>
          <w:rFonts w:ascii="Lexend" w:hAnsi="Lexend" w:cs="Arial"/>
          <w:noProof/>
        </w:rPr>
        <w:t xml:space="preserve">If you are </w:t>
      </w:r>
      <w:r w:rsidR="00E44CED" w:rsidRPr="006E2B45">
        <w:rPr>
          <w:rFonts w:ascii="Lexend" w:hAnsi="Lexend" w:cs="Arial"/>
          <w:noProof/>
        </w:rPr>
        <w:t xml:space="preserve">running a </w:t>
      </w:r>
      <w:r w:rsidRPr="006E2B45">
        <w:rPr>
          <w:rFonts w:ascii="Lexend" w:hAnsi="Lexend" w:cs="Arial"/>
          <w:noProof/>
        </w:rPr>
        <w:t xml:space="preserve">“Reactive” process you will also need to input the “O2 Ratio” and the “Process Pressure” from the spreadsheet for the material you are depositing. </w:t>
      </w:r>
    </w:p>
    <w:p w14:paraId="3DD3BF1B" w14:textId="0E6032A7" w:rsidR="002554B6" w:rsidRPr="006E2B45" w:rsidRDefault="002554B6" w:rsidP="00FC11DD">
      <w:pPr>
        <w:pStyle w:val="ListParagraph"/>
        <w:numPr>
          <w:ilvl w:val="2"/>
          <w:numId w:val="1"/>
        </w:numPr>
        <w:ind w:left="2160" w:hanging="720"/>
        <w:rPr>
          <w:rFonts w:ascii="Lexend" w:hAnsi="Lexend" w:cs="Arial"/>
          <w:color w:val="000000" w:themeColor="text1"/>
        </w:rPr>
      </w:pPr>
      <w:r w:rsidRPr="006E2B45">
        <w:rPr>
          <w:rFonts w:ascii="Lexend" w:hAnsi="Lexend" w:cs="Arial"/>
          <w:noProof/>
        </w:rPr>
        <w:t>Click “Run Recipe” on the right hand side of the KJL software screen.  Select the recipe (see column C of the spreadsheet).  Select the recipe and click “</w:t>
      </w:r>
      <w:r w:rsidR="006B3129" w:rsidRPr="006E2B45">
        <w:rPr>
          <w:rFonts w:ascii="Lexend" w:hAnsi="Lexend" w:cs="Arial"/>
          <w:noProof/>
        </w:rPr>
        <w:t>Run Recipe”.</w:t>
      </w:r>
    </w:p>
    <w:p w14:paraId="1B83F5AE" w14:textId="77777777" w:rsidR="00D17764" w:rsidRPr="006E2B45" w:rsidRDefault="00D17764" w:rsidP="00495E87">
      <w:pPr>
        <w:pStyle w:val="ListParagraph"/>
        <w:ind w:left="1890" w:hanging="900"/>
        <w:rPr>
          <w:rFonts w:ascii="Lexend" w:hAnsi="Lexend" w:cs="Arial"/>
          <w:color w:val="000000" w:themeColor="text1"/>
        </w:rPr>
      </w:pPr>
    </w:p>
    <w:p w14:paraId="1110E298" w14:textId="57030B43" w:rsidR="006B3129" w:rsidRPr="006E2B45" w:rsidRDefault="006B3129" w:rsidP="00495E87">
      <w:pPr>
        <w:pStyle w:val="ListParagraph"/>
        <w:ind w:left="1890" w:firstLine="1350"/>
        <w:rPr>
          <w:rFonts w:ascii="Lexend" w:hAnsi="Lexend" w:cs="Arial"/>
          <w:color w:val="000000" w:themeColor="text1"/>
        </w:rPr>
      </w:pPr>
      <w:r w:rsidRPr="006E2B45">
        <w:rPr>
          <w:rFonts w:ascii="Lexend" w:hAnsi="Lexend"/>
          <w:noProof/>
        </w:rPr>
        <w:drawing>
          <wp:inline distT="0" distB="0" distL="0" distR="0" wp14:anchorId="2AD3E774" wp14:editId="1A6286FB">
            <wp:extent cx="2199895" cy="2819002"/>
            <wp:effectExtent l="0" t="0" r="0" b="0"/>
            <wp:docPr id="15" name="Picture 15" descr="screscreen shot of softwareen shot of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screen shot of softwareen shot of software"/>
                    <pic:cNvPicPr/>
                  </pic:nvPicPr>
                  <pic:blipFill>
                    <a:blip r:embed="rId28"/>
                    <a:stretch>
                      <a:fillRect/>
                    </a:stretch>
                  </pic:blipFill>
                  <pic:spPr>
                    <a:xfrm>
                      <a:off x="0" y="0"/>
                      <a:ext cx="2207729" cy="2829041"/>
                    </a:xfrm>
                    <a:prstGeom prst="rect">
                      <a:avLst/>
                    </a:prstGeom>
                  </pic:spPr>
                </pic:pic>
              </a:graphicData>
            </a:graphic>
          </wp:inline>
        </w:drawing>
      </w:r>
    </w:p>
    <w:p w14:paraId="7C5819F0" w14:textId="0F72B75E" w:rsidR="006B3129" w:rsidRPr="006E2B45" w:rsidRDefault="006B3129" w:rsidP="00FC11DD">
      <w:pPr>
        <w:pStyle w:val="ListParagraph"/>
        <w:numPr>
          <w:ilvl w:val="2"/>
          <w:numId w:val="1"/>
        </w:numPr>
        <w:ind w:left="2160" w:hanging="720"/>
        <w:rPr>
          <w:rFonts w:ascii="Lexend" w:hAnsi="Lexend" w:cs="Arial"/>
          <w:color w:val="000000" w:themeColor="text1"/>
        </w:rPr>
      </w:pPr>
      <w:r w:rsidRPr="006E2B45">
        <w:rPr>
          <w:rFonts w:ascii="Lexend" w:hAnsi="Lexend" w:cs="Arial"/>
          <w:color w:val="000000" w:themeColor="text1"/>
        </w:rPr>
        <w:t xml:space="preserve">The next window will appear.  Enter the Power and time in seconds in the </w:t>
      </w:r>
      <w:proofErr w:type="gramStart"/>
      <w:r w:rsidR="00966E50" w:rsidRPr="006E2B45">
        <w:rPr>
          <w:rFonts w:ascii="Lexend" w:hAnsi="Lexend" w:cs="Arial"/>
          <w:color w:val="000000" w:themeColor="text1"/>
        </w:rPr>
        <w:t>far right</w:t>
      </w:r>
      <w:proofErr w:type="gramEnd"/>
      <w:r w:rsidR="00966E50" w:rsidRPr="006E2B45">
        <w:rPr>
          <w:rFonts w:ascii="Lexend" w:hAnsi="Lexend" w:cs="Arial"/>
          <w:color w:val="000000" w:themeColor="text1"/>
        </w:rPr>
        <w:t xml:space="preserve"> </w:t>
      </w:r>
      <w:r w:rsidRPr="006E2B45">
        <w:rPr>
          <w:rFonts w:ascii="Lexend" w:hAnsi="Lexend" w:cs="Arial"/>
          <w:color w:val="000000" w:themeColor="text1"/>
        </w:rPr>
        <w:t>value fields.  Red circles below.</w:t>
      </w:r>
      <w:r w:rsidR="00966E50" w:rsidRPr="006E2B45">
        <w:rPr>
          <w:rFonts w:ascii="Lexend" w:hAnsi="Lexend" w:cs="Arial"/>
          <w:color w:val="000000" w:themeColor="text1"/>
        </w:rPr>
        <w:t xml:space="preserve">  If you are running a “Reactive” or “Ramp Recipe” recipe you may also be prompted to enter the </w:t>
      </w:r>
      <w:r w:rsidR="00771C15" w:rsidRPr="006E2B45">
        <w:rPr>
          <w:rFonts w:ascii="Lexend" w:hAnsi="Lexend" w:cs="Arial"/>
          <w:color w:val="000000" w:themeColor="text1"/>
        </w:rPr>
        <w:t>“</w:t>
      </w:r>
      <w:r w:rsidR="00966E50" w:rsidRPr="006E2B45">
        <w:rPr>
          <w:rFonts w:ascii="Lexend" w:hAnsi="Lexend" w:cs="Arial"/>
          <w:color w:val="000000" w:themeColor="text1"/>
        </w:rPr>
        <w:t xml:space="preserve">O2 </w:t>
      </w:r>
      <w:r w:rsidR="00771C15" w:rsidRPr="006E2B45">
        <w:rPr>
          <w:rFonts w:ascii="Lexend" w:hAnsi="Lexend" w:cs="Arial"/>
          <w:color w:val="000000" w:themeColor="text1"/>
        </w:rPr>
        <w:t>R</w:t>
      </w:r>
      <w:r w:rsidR="00966E50" w:rsidRPr="006E2B45">
        <w:rPr>
          <w:rFonts w:ascii="Lexend" w:hAnsi="Lexend" w:cs="Arial"/>
          <w:color w:val="000000" w:themeColor="text1"/>
        </w:rPr>
        <w:t>atio</w:t>
      </w:r>
      <w:r w:rsidR="00771C15" w:rsidRPr="006E2B45">
        <w:rPr>
          <w:rFonts w:ascii="Lexend" w:hAnsi="Lexend" w:cs="Arial"/>
          <w:color w:val="000000" w:themeColor="text1"/>
        </w:rPr>
        <w:t>”</w:t>
      </w:r>
      <w:r w:rsidR="00966E50" w:rsidRPr="006E2B45">
        <w:rPr>
          <w:rFonts w:ascii="Lexend" w:hAnsi="Lexend" w:cs="Arial"/>
          <w:color w:val="000000" w:themeColor="text1"/>
        </w:rPr>
        <w:t xml:space="preserve"> and the </w:t>
      </w:r>
      <w:r w:rsidR="00771C15" w:rsidRPr="006E2B45">
        <w:rPr>
          <w:rFonts w:ascii="Lexend" w:hAnsi="Lexend" w:cs="Arial"/>
          <w:color w:val="000000" w:themeColor="text1"/>
        </w:rPr>
        <w:t>“P</w:t>
      </w:r>
      <w:r w:rsidR="00966E50" w:rsidRPr="006E2B45">
        <w:rPr>
          <w:rFonts w:ascii="Lexend" w:hAnsi="Lexend" w:cs="Arial"/>
          <w:color w:val="000000" w:themeColor="text1"/>
        </w:rPr>
        <w:t xml:space="preserve">rocess </w:t>
      </w:r>
      <w:r w:rsidR="00771C15" w:rsidRPr="006E2B45">
        <w:rPr>
          <w:rFonts w:ascii="Lexend" w:hAnsi="Lexend" w:cs="Arial"/>
          <w:color w:val="000000" w:themeColor="text1"/>
        </w:rPr>
        <w:t>P</w:t>
      </w:r>
      <w:r w:rsidR="00966E50" w:rsidRPr="006E2B45">
        <w:rPr>
          <w:rFonts w:ascii="Lexend" w:hAnsi="Lexend" w:cs="Arial"/>
          <w:color w:val="000000" w:themeColor="text1"/>
        </w:rPr>
        <w:t>ressure</w:t>
      </w:r>
      <w:r w:rsidR="00771C15" w:rsidRPr="006E2B45">
        <w:rPr>
          <w:rFonts w:ascii="Lexend" w:hAnsi="Lexend" w:cs="Arial"/>
          <w:color w:val="000000" w:themeColor="text1"/>
        </w:rPr>
        <w:t>”</w:t>
      </w:r>
      <w:r w:rsidR="00966E50" w:rsidRPr="006E2B45">
        <w:rPr>
          <w:rFonts w:ascii="Lexend" w:hAnsi="Lexend" w:cs="Arial"/>
          <w:color w:val="000000" w:themeColor="text1"/>
        </w:rPr>
        <w:t xml:space="preserve">.  Refer to the </w:t>
      </w:r>
      <w:proofErr w:type="spellStart"/>
      <w:r w:rsidR="00966E50" w:rsidRPr="006E2B45">
        <w:rPr>
          <w:rFonts w:ascii="Lexend" w:hAnsi="Lexend" w:cs="Arial"/>
          <w:color w:val="000000" w:themeColor="text1"/>
        </w:rPr>
        <w:t>KL_Recipes</w:t>
      </w:r>
      <w:proofErr w:type="spellEnd"/>
      <w:r w:rsidR="00966E50" w:rsidRPr="006E2B45">
        <w:rPr>
          <w:rFonts w:ascii="Lexend" w:hAnsi="Lexend" w:cs="Arial"/>
          <w:color w:val="000000" w:themeColor="text1"/>
        </w:rPr>
        <w:t xml:space="preserve">” Excel worksheet shown above for the values to be entered.  If it asks for a value that does not exist in the spreadsheet, call Staff immediately for assistance.   </w:t>
      </w:r>
    </w:p>
    <w:p w14:paraId="41052FE3" w14:textId="4900FA86" w:rsidR="005618C8" w:rsidRPr="006E2B45" w:rsidRDefault="00F212D7" w:rsidP="00495E87">
      <w:pPr>
        <w:pStyle w:val="ListParagraph"/>
        <w:ind w:left="1890" w:hanging="900"/>
        <w:rPr>
          <w:rFonts w:ascii="Lexend" w:hAnsi="Lexend" w:cs="Arial"/>
          <w:color w:val="000000" w:themeColor="text1"/>
        </w:rPr>
      </w:pPr>
      <w:r w:rsidRPr="006E2B45">
        <w:rPr>
          <w:rFonts w:ascii="Lexend" w:hAnsi="Lexend"/>
          <w:noProof/>
        </w:rPr>
        <w:drawing>
          <wp:inline distT="0" distB="0" distL="0" distR="0" wp14:anchorId="4597D5B9" wp14:editId="21D9AF47">
            <wp:extent cx="5486400" cy="1228090"/>
            <wp:effectExtent l="0" t="0" r="0" b="0"/>
            <wp:docPr id="16" name="Picture 16" descr="power and time in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ower and time input"/>
                    <pic:cNvPicPr/>
                  </pic:nvPicPr>
                  <pic:blipFill>
                    <a:blip r:embed="rId29"/>
                    <a:stretch>
                      <a:fillRect/>
                    </a:stretch>
                  </pic:blipFill>
                  <pic:spPr>
                    <a:xfrm>
                      <a:off x="0" y="0"/>
                      <a:ext cx="5486400" cy="1228090"/>
                    </a:xfrm>
                    <a:prstGeom prst="rect">
                      <a:avLst/>
                    </a:prstGeom>
                  </pic:spPr>
                </pic:pic>
              </a:graphicData>
            </a:graphic>
          </wp:inline>
        </w:drawing>
      </w:r>
    </w:p>
    <w:p w14:paraId="5FAA6818" w14:textId="77777777" w:rsidR="000C37E4" w:rsidRPr="006E2B45" w:rsidRDefault="000C37E4" w:rsidP="00495E87">
      <w:pPr>
        <w:ind w:left="1890" w:hanging="900"/>
        <w:jc w:val="center"/>
        <w:rPr>
          <w:rFonts w:ascii="Lexend" w:hAnsi="Lexend" w:cs="Arial"/>
          <w:color w:val="000000" w:themeColor="text1"/>
        </w:rPr>
      </w:pPr>
    </w:p>
    <w:p w14:paraId="1F7AEB6B" w14:textId="77777777" w:rsidR="00674056" w:rsidRPr="00FC11DD" w:rsidRDefault="006B3129" w:rsidP="00FC11DD">
      <w:pPr>
        <w:pStyle w:val="ListParagraph"/>
        <w:numPr>
          <w:ilvl w:val="2"/>
          <w:numId w:val="1"/>
        </w:numPr>
        <w:tabs>
          <w:tab w:val="clear" w:pos="1440"/>
        </w:tabs>
        <w:ind w:left="2160" w:hanging="720"/>
        <w:rPr>
          <w:rFonts w:ascii="Lexend" w:hAnsi="Lexend" w:cs="Arial"/>
        </w:rPr>
      </w:pPr>
      <w:r w:rsidRPr="00FC11DD">
        <w:rPr>
          <w:rFonts w:ascii="Lexend" w:hAnsi="Lexend" w:cs="Arial"/>
        </w:rPr>
        <w:lastRenderedPageBreak/>
        <w:t xml:space="preserve">Click “Continue Load”.  The recipe will </w:t>
      </w:r>
      <w:proofErr w:type="gramStart"/>
      <w:r w:rsidRPr="00FC11DD">
        <w:rPr>
          <w:rFonts w:ascii="Lexend" w:hAnsi="Lexend" w:cs="Arial"/>
        </w:rPr>
        <w:t>execute</w:t>
      </w:r>
      <w:proofErr w:type="gramEnd"/>
      <w:r w:rsidRPr="00FC11DD">
        <w:rPr>
          <w:rFonts w:ascii="Lexend" w:hAnsi="Lexend" w:cs="Arial"/>
        </w:rPr>
        <w:t>.</w:t>
      </w:r>
      <w:r w:rsidR="00C64007" w:rsidRPr="00FC11DD">
        <w:rPr>
          <w:rFonts w:ascii="Lexend" w:hAnsi="Lexend" w:cs="Arial"/>
        </w:rPr>
        <w:t xml:space="preserve">  </w:t>
      </w:r>
    </w:p>
    <w:p w14:paraId="412CFED0" w14:textId="04714CBC" w:rsidR="000D75F9" w:rsidRPr="00FC11DD" w:rsidRDefault="000D75F9" w:rsidP="00FC11DD">
      <w:pPr>
        <w:pStyle w:val="ListParagraph"/>
        <w:numPr>
          <w:ilvl w:val="2"/>
          <w:numId w:val="1"/>
        </w:numPr>
        <w:ind w:left="2160" w:hanging="720"/>
        <w:rPr>
          <w:rFonts w:ascii="Lexend" w:hAnsi="Lexend" w:cs="Arial"/>
        </w:rPr>
      </w:pPr>
      <w:r w:rsidRPr="00FC11DD">
        <w:rPr>
          <w:rFonts w:ascii="Lexend" w:hAnsi="Lexend" w:cs="Arial"/>
        </w:rPr>
        <w:t>The tool has no way of knowing if the mechanical shutters are opened or closed.  For this reason, you must physically check.</w:t>
      </w:r>
    </w:p>
    <w:p w14:paraId="6CA10007" w14:textId="40708A8E" w:rsidR="00264AE9" w:rsidRPr="006E2B45" w:rsidRDefault="00264AE9" w:rsidP="00FC11DD">
      <w:pPr>
        <w:pStyle w:val="ListParagraph"/>
        <w:numPr>
          <w:ilvl w:val="2"/>
          <w:numId w:val="1"/>
        </w:numPr>
        <w:ind w:left="2160" w:hanging="720"/>
        <w:rPr>
          <w:rFonts w:ascii="Lexend" w:hAnsi="Lexend" w:cs="Arial"/>
          <w:color w:val="0070C0"/>
        </w:rPr>
      </w:pPr>
      <w:r w:rsidRPr="00FC11DD">
        <w:rPr>
          <w:rFonts w:ascii="Lexend" w:hAnsi="Lexend" w:cs="Arial"/>
        </w:rPr>
        <w:t>Observe the recipe while it runs.  When it has ignited plasma for the appropriate magnetron source(s)</w:t>
      </w:r>
      <w:r w:rsidR="000D75F9" w:rsidRPr="00FC11DD">
        <w:rPr>
          <w:rFonts w:ascii="Lexend" w:hAnsi="Lexend" w:cs="Arial"/>
        </w:rPr>
        <w:t xml:space="preserve"> and the shutter is indicated as open on the computer screen</w:t>
      </w:r>
      <w:r w:rsidRPr="00FC11DD">
        <w:rPr>
          <w:rFonts w:ascii="Lexend" w:hAnsi="Lexend" w:cs="Arial"/>
        </w:rPr>
        <w:t>, open</w:t>
      </w:r>
      <w:r w:rsidR="000D75F9" w:rsidRPr="00FC11DD">
        <w:rPr>
          <w:rFonts w:ascii="Lexend" w:hAnsi="Lexend" w:cs="Arial"/>
        </w:rPr>
        <w:t xml:space="preserve"> </w:t>
      </w:r>
      <w:r w:rsidRPr="00FC11DD">
        <w:rPr>
          <w:rFonts w:ascii="Lexend" w:hAnsi="Lexend" w:cs="Arial"/>
        </w:rPr>
        <w:t xml:space="preserve">the viewport window and check that the shutter for the gun you need is </w:t>
      </w:r>
      <w:proofErr w:type="gramStart"/>
      <w:r w:rsidR="000D75F9" w:rsidRPr="00FC11DD">
        <w:rPr>
          <w:rFonts w:ascii="Lexend" w:hAnsi="Lexend" w:cs="Arial"/>
        </w:rPr>
        <w:t xml:space="preserve">actually </w:t>
      </w:r>
      <w:r w:rsidRPr="00FC11DD">
        <w:rPr>
          <w:rFonts w:ascii="Lexend" w:hAnsi="Lexend" w:cs="Arial"/>
        </w:rPr>
        <w:t>open</w:t>
      </w:r>
      <w:proofErr w:type="gramEnd"/>
      <w:r w:rsidRPr="00FC11DD">
        <w:rPr>
          <w:rFonts w:ascii="Lexend" w:hAnsi="Lexend" w:cs="Arial"/>
        </w:rPr>
        <w:t xml:space="preserve">.  The pic below shows Source 1 shutter open and the shutters for Sources 2,3,4 </w:t>
      </w:r>
      <w:proofErr w:type="gramStart"/>
      <w:r w:rsidRPr="00FC11DD">
        <w:rPr>
          <w:rFonts w:ascii="Lexend" w:hAnsi="Lexend" w:cs="Arial"/>
        </w:rPr>
        <w:t>are</w:t>
      </w:r>
      <w:proofErr w:type="gramEnd"/>
      <w:r w:rsidRPr="00FC11DD">
        <w:rPr>
          <w:rFonts w:ascii="Lexend" w:hAnsi="Lexend" w:cs="Arial"/>
        </w:rPr>
        <w:t xml:space="preserve"> close as an example.</w:t>
      </w:r>
      <w:r w:rsidRPr="00FC11DD">
        <w:rPr>
          <w:rFonts w:ascii="Lexend" w:hAnsi="Lexend"/>
          <w:noProof/>
        </w:rPr>
        <w:t xml:space="preserve"> </w:t>
      </w:r>
      <w:r w:rsidR="000D75F9" w:rsidRPr="006E2B45">
        <w:rPr>
          <w:rFonts w:ascii="Lexend" w:hAnsi="Lexend"/>
          <w:noProof/>
        </w:rPr>
        <w:drawing>
          <wp:inline distT="0" distB="0" distL="0" distR="0" wp14:anchorId="71D18B08" wp14:editId="4FDBACF6">
            <wp:extent cx="4084919" cy="3081655"/>
            <wp:effectExtent l="0" t="0" r="0" b="0"/>
            <wp:docPr id="282942022" name="Picture 1" descr="A close-up of a plasma in chamb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942022" name="Picture 1" descr="A close-up of a plasma in chamber&#10;&#10;"/>
                    <pic:cNvPicPr/>
                  </pic:nvPicPr>
                  <pic:blipFill>
                    <a:blip r:embed="rId30"/>
                    <a:stretch>
                      <a:fillRect/>
                    </a:stretch>
                  </pic:blipFill>
                  <pic:spPr>
                    <a:xfrm>
                      <a:off x="0" y="0"/>
                      <a:ext cx="4095471" cy="3089615"/>
                    </a:xfrm>
                    <a:prstGeom prst="rect">
                      <a:avLst/>
                    </a:prstGeom>
                  </pic:spPr>
                </pic:pic>
              </a:graphicData>
            </a:graphic>
          </wp:inline>
        </w:drawing>
      </w:r>
    </w:p>
    <w:p w14:paraId="023C24D9" w14:textId="381B933A" w:rsidR="000D75F9" w:rsidRPr="00FC11DD" w:rsidRDefault="000D75F9" w:rsidP="00FC11DD">
      <w:pPr>
        <w:pStyle w:val="ListParagraph"/>
        <w:numPr>
          <w:ilvl w:val="2"/>
          <w:numId w:val="1"/>
        </w:numPr>
        <w:ind w:left="2160" w:hanging="720"/>
        <w:rPr>
          <w:rFonts w:ascii="Lexend" w:hAnsi="Lexend" w:cs="Arial"/>
        </w:rPr>
      </w:pPr>
      <w:r w:rsidRPr="00FC11DD">
        <w:rPr>
          <w:rFonts w:ascii="Lexend" w:hAnsi="Lexend" w:cs="Arial"/>
        </w:rPr>
        <w:t>If the shutter is closed, press abort in the recipe window and call Staff for help.</w:t>
      </w:r>
    </w:p>
    <w:p w14:paraId="38594416" w14:textId="49044F4A" w:rsidR="001C4EA9" w:rsidRPr="006E2B45" w:rsidRDefault="001C4EA9" w:rsidP="00FC11DD">
      <w:pPr>
        <w:pStyle w:val="ListParagraph"/>
        <w:numPr>
          <w:ilvl w:val="2"/>
          <w:numId w:val="1"/>
        </w:numPr>
        <w:ind w:left="2160" w:hanging="720"/>
        <w:rPr>
          <w:rFonts w:ascii="Lexend" w:hAnsi="Lexend" w:cs="Arial"/>
          <w:color w:val="0070C0"/>
        </w:rPr>
      </w:pPr>
      <w:r w:rsidRPr="006E2B45">
        <w:rPr>
          <w:rFonts w:ascii="Lexend" w:hAnsi="Lexend" w:cs="Arial"/>
          <w:color w:val="0070C0"/>
        </w:rPr>
        <w:t>When the deposition process starts, the “Substrate Shutter will open.  The icon will turn blue.</w:t>
      </w:r>
      <w:r w:rsidRPr="006E2B45">
        <w:rPr>
          <w:rFonts w:ascii="Lexend" w:hAnsi="Lexend"/>
          <w:noProof/>
        </w:rPr>
        <w:t xml:space="preserve"> </w:t>
      </w:r>
      <w:r w:rsidRPr="006E2B45">
        <w:rPr>
          <w:rFonts w:ascii="Lexend" w:hAnsi="Lexend"/>
          <w:noProof/>
        </w:rPr>
        <w:drawing>
          <wp:inline distT="0" distB="0" distL="0" distR="0" wp14:anchorId="49C38227" wp14:editId="03B5EEAF">
            <wp:extent cx="1533525" cy="2190750"/>
            <wp:effectExtent l="0" t="0" r="9525" b="0"/>
            <wp:docPr id="1210071943" name="Picture 1" descr="screen shot of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071943" name="Picture 1" descr="screen shot of software"/>
                    <pic:cNvPicPr/>
                  </pic:nvPicPr>
                  <pic:blipFill>
                    <a:blip r:embed="rId31"/>
                    <a:stretch>
                      <a:fillRect/>
                    </a:stretch>
                  </pic:blipFill>
                  <pic:spPr>
                    <a:xfrm>
                      <a:off x="0" y="0"/>
                      <a:ext cx="1533525" cy="2190750"/>
                    </a:xfrm>
                    <a:prstGeom prst="rect">
                      <a:avLst/>
                    </a:prstGeom>
                  </pic:spPr>
                </pic:pic>
              </a:graphicData>
            </a:graphic>
          </wp:inline>
        </w:drawing>
      </w:r>
    </w:p>
    <w:p w14:paraId="75189767" w14:textId="2EBBCF07" w:rsidR="001C4EA9" w:rsidRPr="006E2B45" w:rsidRDefault="009C6500" w:rsidP="00FC11DD">
      <w:pPr>
        <w:pStyle w:val="ListParagraph"/>
        <w:numPr>
          <w:ilvl w:val="2"/>
          <w:numId w:val="1"/>
        </w:numPr>
        <w:ind w:left="2160" w:hanging="720"/>
        <w:rPr>
          <w:rFonts w:ascii="Lexend" w:hAnsi="Lexend" w:cs="Arial"/>
          <w:color w:val="0070C0"/>
        </w:rPr>
      </w:pPr>
      <w:r w:rsidRPr="006E2B45">
        <w:rPr>
          <w:rFonts w:ascii="Lexend" w:hAnsi="Lexend" w:cs="Arial"/>
          <w:color w:val="0070C0"/>
        </w:rPr>
        <w:lastRenderedPageBreak/>
        <w:t>Check that the substrate shutter is open.  It’s located directly below the sample holder.</w:t>
      </w:r>
      <w:r w:rsidR="00367291" w:rsidRPr="006E2B45">
        <w:rPr>
          <w:rFonts w:ascii="Lexend" w:hAnsi="Lexend" w:cs="Arial"/>
          <w:noProof/>
          <w:color w:val="0070C0"/>
        </w:rPr>
        <w:t xml:space="preserve">  See below</w:t>
      </w:r>
      <w:r w:rsidR="00367291" w:rsidRPr="006E2B45">
        <w:rPr>
          <w:rFonts w:ascii="Lexend" w:hAnsi="Lexend"/>
          <w:noProof/>
        </w:rPr>
        <w:drawing>
          <wp:inline distT="0" distB="0" distL="0" distR="0" wp14:anchorId="15FB70BC" wp14:editId="6DDB35FF">
            <wp:extent cx="4254120" cy="3189605"/>
            <wp:effectExtent l="0" t="0" r="0" b="0"/>
            <wp:docPr id="2087168640" name="Picture 1" descr="A close up of chamb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168640" name="Picture 1" descr="A close up of chamber&#10;&#10;"/>
                    <pic:cNvPicPr/>
                  </pic:nvPicPr>
                  <pic:blipFill>
                    <a:blip r:embed="rId32"/>
                    <a:stretch>
                      <a:fillRect/>
                    </a:stretch>
                  </pic:blipFill>
                  <pic:spPr>
                    <a:xfrm>
                      <a:off x="0" y="0"/>
                      <a:ext cx="4261861" cy="3195409"/>
                    </a:xfrm>
                    <a:prstGeom prst="rect">
                      <a:avLst/>
                    </a:prstGeom>
                  </pic:spPr>
                </pic:pic>
              </a:graphicData>
            </a:graphic>
          </wp:inline>
        </w:drawing>
      </w:r>
    </w:p>
    <w:p w14:paraId="56CF249E" w14:textId="14EBE267" w:rsidR="00944378" w:rsidRPr="006E2B45" w:rsidRDefault="00944378" w:rsidP="00FC11DD">
      <w:pPr>
        <w:pStyle w:val="ListParagraph"/>
        <w:numPr>
          <w:ilvl w:val="2"/>
          <w:numId w:val="1"/>
        </w:numPr>
        <w:ind w:left="2160" w:hanging="720"/>
        <w:rPr>
          <w:rFonts w:ascii="Lexend" w:hAnsi="Lexend" w:cs="Arial"/>
          <w:color w:val="0070C0"/>
        </w:rPr>
      </w:pPr>
      <w:r w:rsidRPr="006E2B45">
        <w:rPr>
          <w:rFonts w:ascii="Lexend" w:hAnsi="Lexend" w:cs="Arial"/>
          <w:color w:val="0070C0"/>
        </w:rPr>
        <w:t>You can monitor the process time on the deposition screen, see below.  “Process Time SP” is the deposition time you entered.  “Process Time” is the actual elapsed time processed.   This number will be used to recover the deposition if the recipe aborts during the deposition.</w:t>
      </w:r>
      <w:r w:rsidR="00674056" w:rsidRPr="006E2B45">
        <w:rPr>
          <w:rFonts w:ascii="Lexend" w:hAnsi="Lexend" w:cs="Arial"/>
          <w:color w:val="0070C0"/>
        </w:rPr>
        <w:t xml:space="preserve">  Process time starts when the Substrate Shutter opens.</w:t>
      </w:r>
    </w:p>
    <w:p w14:paraId="6DA2A77A" w14:textId="59FFA327" w:rsidR="00944378" w:rsidRPr="006E2B45" w:rsidRDefault="00944378" w:rsidP="00FC11DD">
      <w:pPr>
        <w:pStyle w:val="ListParagraph"/>
        <w:ind w:left="2160" w:hanging="720"/>
        <w:rPr>
          <w:rFonts w:ascii="Lexend" w:hAnsi="Lexend" w:cs="Arial"/>
          <w:color w:val="0070C0"/>
        </w:rPr>
      </w:pPr>
      <w:r w:rsidRPr="006E2B45">
        <w:rPr>
          <w:rFonts w:ascii="Lexend" w:hAnsi="Lexend"/>
          <w:noProof/>
        </w:rPr>
        <w:drawing>
          <wp:inline distT="0" distB="0" distL="0" distR="0" wp14:anchorId="3F22F90B" wp14:editId="2E60FA32">
            <wp:extent cx="3695700" cy="2239235"/>
            <wp:effectExtent l="0" t="0" r="0" b="0"/>
            <wp:docPr id="2" name="Picture 2" descr="screen shot of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 shot of software"/>
                    <pic:cNvPicPr/>
                  </pic:nvPicPr>
                  <pic:blipFill>
                    <a:blip r:embed="rId33"/>
                    <a:stretch>
                      <a:fillRect/>
                    </a:stretch>
                  </pic:blipFill>
                  <pic:spPr>
                    <a:xfrm>
                      <a:off x="0" y="0"/>
                      <a:ext cx="3711354" cy="2248720"/>
                    </a:xfrm>
                    <a:prstGeom prst="rect">
                      <a:avLst/>
                    </a:prstGeom>
                  </pic:spPr>
                </pic:pic>
              </a:graphicData>
            </a:graphic>
          </wp:inline>
        </w:drawing>
      </w:r>
    </w:p>
    <w:p w14:paraId="398027DD" w14:textId="2D27AD17" w:rsidR="0045204B" w:rsidRPr="006E2B45" w:rsidRDefault="006A59CD" w:rsidP="00FC11DD">
      <w:pPr>
        <w:pStyle w:val="ListParagraph"/>
        <w:numPr>
          <w:ilvl w:val="2"/>
          <w:numId w:val="1"/>
        </w:numPr>
        <w:ind w:left="2160" w:hanging="720"/>
        <w:rPr>
          <w:rFonts w:ascii="Lexend" w:hAnsi="Lexend" w:cs="Arial"/>
          <w:color w:val="000000" w:themeColor="text1"/>
        </w:rPr>
      </w:pPr>
      <w:r w:rsidRPr="006E2B45">
        <w:rPr>
          <w:rFonts w:ascii="Lexend" w:hAnsi="Lexend" w:cs="Arial"/>
          <w:color w:val="0070C0"/>
        </w:rPr>
        <w:t xml:space="preserve">If </w:t>
      </w:r>
      <w:r w:rsidR="00286C67" w:rsidRPr="006E2B45">
        <w:rPr>
          <w:rFonts w:ascii="Lexend" w:hAnsi="Lexend" w:cs="Arial"/>
          <w:color w:val="0070C0"/>
        </w:rPr>
        <w:t>plasma is lost during deposition and the recipe aborts, contact RSC Staf</w:t>
      </w:r>
      <w:r w:rsidR="00C869C7" w:rsidRPr="006E2B45">
        <w:rPr>
          <w:rFonts w:ascii="Lexend" w:hAnsi="Lexend" w:cs="Arial"/>
          <w:color w:val="0070C0"/>
        </w:rPr>
        <w:t xml:space="preserve">f.  </w:t>
      </w:r>
      <w:r w:rsidR="00944378" w:rsidRPr="006E2B45">
        <w:rPr>
          <w:rFonts w:ascii="Lexend" w:hAnsi="Lexend" w:cs="Arial"/>
          <w:color w:val="0070C0"/>
        </w:rPr>
        <w:t xml:space="preserve">The “Process Time” widow will stop the counter and display the deposition time elapsed up to the abort process.  </w:t>
      </w:r>
      <w:r w:rsidR="00286C67" w:rsidRPr="006E2B45">
        <w:rPr>
          <w:rFonts w:ascii="Lexend" w:hAnsi="Lexend" w:cs="Arial"/>
          <w:color w:val="0070C0"/>
        </w:rPr>
        <w:t xml:space="preserve">Once the problem is resolved, the remaining sputter time can be recovered </w:t>
      </w:r>
      <w:r w:rsidR="00286C67" w:rsidRPr="006E2B45">
        <w:rPr>
          <w:rFonts w:ascii="Lexend" w:hAnsi="Lexend" w:cs="Arial"/>
          <w:color w:val="0070C0"/>
        </w:rPr>
        <w:lastRenderedPageBreak/>
        <w:t>automatically by doing the following.   Run the recipe again</w:t>
      </w:r>
      <w:r w:rsidR="00495E87" w:rsidRPr="006E2B45">
        <w:rPr>
          <w:rFonts w:ascii="Lexend" w:hAnsi="Lexend" w:cs="Arial"/>
          <w:color w:val="0070C0"/>
        </w:rPr>
        <w:t xml:space="preserve"> with the same power and </w:t>
      </w:r>
      <w:proofErr w:type="gramStart"/>
      <w:r w:rsidR="00495E87" w:rsidRPr="006E2B45">
        <w:rPr>
          <w:rFonts w:ascii="Lexend" w:hAnsi="Lexend" w:cs="Arial"/>
          <w:color w:val="0070C0"/>
        </w:rPr>
        <w:t>time entries</w:t>
      </w:r>
      <w:proofErr w:type="gramEnd"/>
      <w:r w:rsidR="00495E87" w:rsidRPr="006E2B45">
        <w:rPr>
          <w:rFonts w:ascii="Lexend" w:hAnsi="Lexend" w:cs="Arial"/>
          <w:color w:val="0070C0"/>
        </w:rPr>
        <w:t xml:space="preserve"> as entered initially</w:t>
      </w:r>
      <w:r w:rsidR="00286C67" w:rsidRPr="006E2B45">
        <w:rPr>
          <w:rFonts w:ascii="Lexend" w:hAnsi="Lexend" w:cs="Arial"/>
          <w:color w:val="0070C0"/>
        </w:rPr>
        <w:t>.  D</w:t>
      </w:r>
      <w:r w:rsidR="0045204B" w:rsidRPr="006E2B45">
        <w:rPr>
          <w:rFonts w:ascii="Lexend" w:hAnsi="Lexend" w:cs="Arial"/>
          <w:color w:val="0070C0"/>
        </w:rPr>
        <w:t xml:space="preserve">ouble </w:t>
      </w:r>
      <w:proofErr w:type="gramStart"/>
      <w:r w:rsidR="0045204B" w:rsidRPr="006E2B45">
        <w:rPr>
          <w:rFonts w:ascii="Lexend" w:hAnsi="Lexend" w:cs="Arial"/>
          <w:color w:val="0070C0"/>
        </w:rPr>
        <w:t>click</w:t>
      </w:r>
      <w:proofErr w:type="gramEnd"/>
      <w:r w:rsidR="0045204B" w:rsidRPr="006E2B45">
        <w:rPr>
          <w:rFonts w:ascii="Lexend" w:hAnsi="Lexend" w:cs="Arial"/>
          <w:color w:val="0070C0"/>
        </w:rPr>
        <w:t xml:space="preserve"> on the “no” value for the recovery step shown below and select “yes”</w:t>
      </w:r>
      <w:r w:rsidR="0045204B" w:rsidRPr="006E2B45">
        <w:rPr>
          <w:rFonts w:ascii="Lexend" w:hAnsi="Lexend" w:cs="Arial"/>
          <w:noProof/>
          <w:color w:val="0070C0"/>
        </w:rPr>
        <w:t>.  Press “continue</w:t>
      </w:r>
      <w:r w:rsidR="0045204B" w:rsidRPr="006E2B45">
        <w:rPr>
          <w:rFonts w:ascii="Lexend" w:hAnsi="Lexend" w:cs="Arial"/>
          <w:noProof/>
        </w:rPr>
        <w:t xml:space="preserve"> load”.</w:t>
      </w:r>
      <w:r w:rsidR="0045204B" w:rsidRPr="006E2B45">
        <w:rPr>
          <w:rFonts w:ascii="Lexend" w:hAnsi="Lexend" w:cs="Arial"/>
          <w:noProof/>
        </w:rPr>
        <w:drawing>
          <wp:inline distT="0" distB="0" distL="0" distR="0" wp14:anchorId="71C80450" wp14:editId="58730B17">
            <wp:extent cx="4924425" cy="2171700"/>
            <wp:effectExtent l="0" t="0" r="9525" b="0"/>
            <wp:docPr id="31" name="Picture 31" descr="pic of lift mechan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ic of lift mechanism"/>
                    <pic:cNvPicPr/>
                  </pic:nvPicPr>
                  <pic:blipFill>
                    <a:blip r:embed="rId34"/>
                    <a:stretch>
                      <a:fillRect/>
                    </a:stretch>
                  </pic:blipFill>
                  <pic:spPr>
                    <a:xfrm>
                      <a:off x="0" y="0"/>
                      <a:ext cx="4924425" cy="2171700"/>
                    </a:xfrm>
                    <a:prstGeom prst="rect">
                      <a:avLst/>
                    </a:prstGeom>
                  </pic:spPr>
                </pic:pic>
              </a:graphicData>
            </a:graphic>
          </wp:inline>
        </w:drawing>
      </w:r>
    </w:p>
    <w:p w14:paraId="3E66A85D" w14:textId="2339665C" w:rsidR="00495E87" w:rsidRPr="006E2B45" w:rsidRDefault="00755040" w:rsidP="00FC11DD">
      <w:pPr>
        <w:numPr>
          <w:ilvl w:val="2"/>
          <w:numId w:val="1"/>
        </w:numPr>
        <w:ind w:left="2160" w:hanging="720"/>
        <w:rPr>
          <w:rFonts w:ascii="Lexend" w:hAnsi="Lexend" w:cs="Arial"/>
          <w:color w:val="0070C0"/>
        </w:rPr>
      </w:pPr>
      <w:r w:rsidRPr="006E2B45">
        <w:rPr>
          <w:rFonts w:ascii="Lexend" w:hAnsi="Lexend" w:cs="Arial"/>
          <w:color w:val="0070C0"/>
        </w:rPr>
        <w:t>When the recipe runs the 2</w:t>
      </w:r>
      <w:r w:rsidRPr="006E2B45">
        <w:rPr>
          <w:rFonts w:ascii="Lexend" w:hAnsi="Lexend" w:cs="Arial"/>
          <w:color w:val="0070C0"/>
          <w:vertAlign w:val="superscript"/>
        </w:rPr>
        <w:t>nd</w:t>
      </w:r>
      <w:r w:rsidRPr="006E2B45">
        <w:rPr>
          <w:rFonts w:ascii="Lexend" w:hAnsi="Lexend" w:cs="Arial"/>
          <w:color w:val="0070C0"/>
        </w:rPr>
        <w:t xml:space="preserve"> time, the “Process Time” </w:t>
      </w:r>
      <w:r w:rsidR="00944378" w:rsidRPr="006E2B45">
        <w:rPr>
          <w:rFonts w:ascii="Lexend" w:hAnsi="Lexend" w:cs="Arial"/>
          <w:color w:val="0070C0"/>
        </w:rPr>
        <w:t xml:space="preserve">on the deposition screen will continue to count down the deposition time remaining i.e. continue the deposition where it left off.  </w:t>
      </w:r>
      <w:r w:rsidR="00E9272E" w:rsidRPr="006E2B45">
        <w:rPr>
          <w:rFonts w:ascii="Lexend" w:hAnsi="Lexend" w:cs="Arial"/>
          <w:color w:val="0070C0"/>
        </w:rPr>
        <w:t>It will start counting again when the substrate shutter opens.</w:t>
      </w:r>
    </w:p>
    <w:p w14:paraId="4ACAFEA2" w14:textId="766FE9BB" w:rsidR="00D433E2" w:rsidRPr="006E2B45" w:rsidRDefault="00D433E2" w:rsidP="00FC11DD">
      <w:pPr>
        <w:numPr>
          <w:ilvl w:val="2"/>
          <w:numId w:val="1"/>
        </w:numPr>
        <w:ind w:left="2160" w:hanging="720"/>
        <w:rPr>
          <w:rFonts w:ascii="Lexend" w:hAnsi="Lexend" w:cs="Arial"/>
          <w:color w:val="0070C0"/>
        </w:rPr>
      </w:pPr>
      <w:r w:rsidRPr="006E2B45">
        <w:rPr>
          <w:rFonts w:ascii="Lexend" w:hAnsi="Lexend" w:cs="Arial"/>
          <w:b/>
          <w:bCs/>
          <w:color w:val="000000" w:themeColor="text1"/>
        </w:rPr>
        <w:t>NOTE</w:t>
      </w:r>
      <w:proofErr w:type="gramStart"/>
      <w:r w:rsidRPr="006E2B45">
        <w:rPr>
          <w:rFonts w:ascii="Lexend" w:hAnsi="Lexend" w:cs="Arial"/>
          <w:b/>
          <w:bCs/>
          <w:color w:val="000000" w:themeColor="text1"/>
        </w:rPr>
        <w:t>:</w:t>
      </w:r>
      <w:r w:rsidRPr="006E2B45">
        <w:rPr>
          <w:rFonts w:ascii="Lexend" w:hAnsi="Lexend" w:cs="Arial"/>
          <w:color w:val="000000" w:themeColor="text1"/>
        </w:rPr>
        <w:t xml:space="preserve">  </w:t>
      </w:r>
      <w:r w:rsidRPr="006E2B45">
        <w:rPr>
          <w:rFonts w:ascii="Lexend" w:hAnsi="Lexend" w:cs="Arial"/>
          <w:b/>
          <w:bCs/>
          <w:color w:val="000000" w:themeColor="text1"/>
        </w:rPr>
        <w:t>Reactive</w:t>
      </w:r>
      <w:proofErr w:type="gramEnd"/>
      <w:r w:rsidRPr="006E2B45">
        <w:rPr>
          <w:rFonts w:ascii="Lexend" w:hAnsi="Lexend" w:cs="Arial"/>
          <w:b/>
          <w:bCs/>
          <w:color w:val="000000" w:themeColor="text1"/>
        </w:rPr>
        <w:t xml:space="preserve"> Recipes </w:t>
      </w:r>
      <w:proofErr w:type="gramStart"/>
      <w:r w:rsidRPr="006E2B45">
        <w:rPr>
          <w:rFonts w:ascii="Lexend" w:hAnsi="Lexend" w:cs="Arial"/>
          <w:b/>
          <w:bCs/>
          <w:color w:val="000000" w:themeColor="text1"/>
        </w:rPr>
        <w:t>Only</w:t>
      </w:r>
      <w:r w:rsidRPr="006E2B45">
        <w:rPr>
          <w:rFonts w:ascii="Lexend" w:hAnsi="Lexend" w:cs="Arial"/>
          <w:color w:val="000000" w:themeColor="text1"/>
        </w:rPr>
        <w:t xml:space="preserve">  -</w:t>
      </w:r>
      <w:proofErr w:type="gramEnd"/>
      <w:r w:rsidRPr="006E2B45">
        <w:rPr>
          <w:rFonts w:ascii="Lexend" w:hAnsi="Lexend" w:cs="Arial"/>
          <w:color w:val="000000" w:themeColor="text1"/>
        </w:rPr>
        <w:t xml:space="preserve">  The recipe will check that the base pressure of the process chamber is &lt;5e-7 Torr. You may need to wait for pressure to come down.   If pressure is not reached within 15 mins, it will abort the recipe and notify you to “contact NRF Staff</w:t>
      </w:r>
    </w:p>
    <w:p w14:paraId="4AA60F29" w14:textId="5F3E8930" w:rsidR="00E96A42" w:rsidRPr="006E2B45" w:rsidRDefault="00C869C7" w:rsidP="00FC11DD">
      <w:pPr>
        <w:numPr>
          <w:ilvl w:val="2"/>
          <w:numId w:val="1"/>
        </w:numPr>
        <w:ind w:left="2160" w:hanging="720"/>
        <w:rPr>
          <w:rFonts w:ascii="Lexend" w:hAnsi="Lexend" w:cs="Arial"/>
          <w:color w:val="0070C0"/>
        </w:rPr>
      </w:pPr>
      <w:r w:rsidRPr="006E2B45">
        <w:rPr>
          <w:rFonts w:ascii="Lexend" w:hAnsi="Lexend" w:cs="Arial"/>
          <w:color w:val="000000" w:themeColor="text1"/>
        </w:rPr>
        <w:t>I</w:t>
      </w:r>
      <w:r w:rsidR="00D433E2" w:rsidRPr="006E2B45">
        <w:rPr>
          <w:rFonts w:ascii="Lexend" w:hAnsi="Lexend" w:cs="Arial"/>
          <w:color w:val="000000" w:themeColor="text1"/>
        </w:rPr>
        <w:t>t</w:t>
      </w:r>
      <w:r w:rsidRPr="006E2B45">
        <w:rPr>
          <w:rFonts w:ascii="Lexend" w:hAnsi="Lexend" w:cs="Arial"/>
          <w:color w:val="000000" w:themeColor="text1"/>
        </w:rPr>
        <w:t xml:space="preserve"> is</w:t>
      </w:r>
      <w:r w:rsidR="00D433E2" w:rsidRPr="006E2B45">
        <w:rPr>
          <w:rFonts w:ascii="Lexend" w:hAnsi="Lexend" w:cs="Arial"/>
          <w:color w:val="000000" w:themeColor="text1"/>
        </w:rPr>
        <w:t xml:space="preserve"> always a good idea to </w:t>
      </w:r>
      <w:r w:rsidR="00033943" w:rsidRPr="006E2B45">
        <w:rPr>
          <w:rFonts w:ascii="Lexend" w:hAnsi="Lexend" w:cs="Arial"/>
          <w:color w:val="000000" w:themeColor="text1"/>
        </w:rPr>
        <w:t>verif</w:t>
      </w:r>
      <w:r w:rsidR="00D433E2" w:rsidRPr="006E2B45">
        <w:rPr>
          <w:rFonts w:ascii="Lexend" w:hAnsi="Lexend" w:cs="Arial"/>
          <w:color w:val="000000" w:themeColor="text1"/>
        </w:rPr>
        <w:t>y</w:t>
      </w:r>
      <w:r w:rsidR="0067149C" w:rsidRPr="006E2B45">
        <w:rPr>
          <w:rFonts w:ascii="Lexend" w:hAnsi="Lexend" w:cs="Arial"/>
          <w:color w:val="000000" w:themeColor="text1"/>
        </w:rPr>
        <w:t xml:space="preserve"> plasma </w:t>
      </w:r>
      <w:r w:rsidR="000F641A" w:rsidRPr="006E2B45">
        <w:rPr>
          <w:rFonts w:ascii="Lexend" w:hAnsi="Lexend" w:cs="Arial"/>
          <w:color w:val="000000" w:themeColor="text1"/>
        </w:rPr>
        <w:t>is on</w:t>
      </w:r>
      <w:r w:rsidR="00033943" w:rsidRPr="006E2B45">
        <w:rPr>
          <w:rFonts w:ascii="Lexend" w:hAnsi="Lexend" w:cs="Arial"/>
          <w:color w:val="000000" w:themeColor="text1"/>
        </w:rPr>
        <w:t xml:space="preserve"> by looking through the view port window</w:t>
      </w:r>
      <w:r w:rsidRPr="006E2B45">
        <w:rPr>
          <w:rFonts w:ascii="Lexend" w:hAnsi="Lexend" w:cs="Arial"/>
          <w:color w:val="000000" w:themeColor="text1"/>
        </w:rPr>
        <w:t xml:space="preserve"> during deposition</w:t>
      </w:r>
      <w:r w:rsidR="00033943" w:rsidRPr="006E2B45">
        <w:rPr>
          <w:rFonts w:ascii="Lexend" w:hAnsi="Lexend" w:cs="Arial"/>
          <w:color w:val="000000" w:themeColor="text1"/>
        </w:rPr>
        <w:t>.  The shutter handle is to the right of the window.</w:t>
      </w:r>
      <w:r w:rsidR="000F641A" w:rsidRPr="006E2B45">
        <w:rPr>
          <w:rFonts w:ascii="Lexend" w:hAnsi="Lexend" w:cs="Arial"/>
          <w:color w:val="000000" w:themeColor="text1"/>
        </w:rPr>
        <w:t xml:space="preserve">  Rotate the handle to look in the window</w:t>
      </w:r>
      <w:r w:rsidR="00D433E2" w:rsidRPr="006E2B45">
        <w:rPr>
          <w:rFonts w:ascii="Lexend" w:hAnsi="Lexend" w:cs="Arial"/>
          <w:color w:val="000000" w:themeColor="text1"/>
        </w:rPr>
        <w:t>.</w:t>
      </w:r>
    </w:p>
    <w:p w14:paraId="37B7A61A" w14:textId="77777777" w:rsidR="00D433E2" w:rsidRPr="006E2B45" w:rsidRDefault="00D433E2" w:rsidP="00495E87">
      <w:pPr>
        <w:ind w:left="1890" w:hanging="900"/>
        <w:rPr>
          <w:rFonts w:ascii="Lexend" w:hAnsi="Lexend" w:cs="Arial"/>
          <w:color w:val="0070C0"/>
        </w:rPr>
      </w:pPr>
    </w:p>
    <w:p w14:paraId="5F404034" w14:textId="65A8A9ED" w:rsidR="00DF7552" w:rsidRDefault="00DF7552" w:rsidP="006E2B45">
      <w:pPr>
        <w:pStyle w:val="Heading2"/>
      </w:pPr>
      <w:bookmarkStart w:id="18" w:name="_Toc222909474"/>
      <w:r w:rsidRPr="006E2B45">
        <w:t xml:space="preserve">Sample </w:t>
      </w:r>
      <w:r w:rsidR="004E36DD" w:rsidRPr="006E2B45">
        <w:t>Unload</w:t>
      </w:r>
      <w:bookmarkEnd w:id="18"/>
    </w:p>
    <w:p w14:paraId="042A3F33" w14:textId="77777777" w:rsidR="006E2B45" w:rsidRPr="006E2B45" w:rsidRDefault="006E2B45" w:rsidP="006E2B45"/>
    <w:p w14:paraId="35DF23D3" w14:textId="77777777" w:rsidR="006E2B45" w:rsidRPr="006E2B45" w:rsidRDefault="006E2B45" w:rsidP="006E2B45">
      <w:pPr>
        <w:pStyle w:val="ListParagraph"/>
        <w:numPr>
          <w:ilvl w:val="0"/>
          <w:numId w:val="18"/>
        </w:numPr>
        <w:rPr>
          <w:rFonts w:ascii="Lexend" w:hAnsi="Lexend" w:cs="Arial"/>
          <w:vanish/>
          <w:color w:val="000000" w:themeColor="text1"/>
        </w:rPr>
      </w:pPr>
    </w:p>
    <w:p w14:paraId="36131522" w14:textId="77777777" w:rsidR="006E2B45" w:rsidRPr="006E2B45" w:rsidRDefault="006E2B45" w:rsidP="006E2B45">
      <w:pPr>
        <w:pStyle w:val="ListParagraph"/>
        <w:numPr>
          <w:ilvl w:val="0"/>
          <w:numId w:val="18"/>
        </w:numPr>
        <w:rPr>
          <w:rFonts w:ascii="Lexend" w:hAnsi="Lexend" w:cs="Arial"/>
          <w:vanish/>
          <w:color w:val="000000" w:themeColor="text1"/>
        </w:rPr>
      </w:pPr>
    </w:p>
    <w:p w14:paraId="4FAB7FDD" w14:textId="77777777" w:rsidR="006E2B45" w:rsidRPr="006E2B45" w:rsidRDefault="006E2B45" w:rsidP="006E2B45">
      <w:pPr>
        <w:pStyle w:val="ListParagraph"/>
        <w:numPr>
          <w:ilvl w:val="0"/>
          <w:numId w:val="18"/>
        </w:numPr>
        <w:rPr>
          <w:rFonts w:ascii="Lexend" w:hAnsi="Lexend" w:cs="Arial"/>
          <w:vanish/>
          <w:color w:val="000000" w:themeColor="text1"/>
        </w:rPr>
      </w:pPr>
    </w:p>
    <w:p w14:paraId="37AE1B6E" w14:textId="77777777" w:rsidR="006E2B45" w:rsidRPr="006E2B45" w:rsidRDefault="006E2B45" w:rsidP="006E2B45">
      <w:pPr>
        <w:pStyle w:val="ListParagraph"/>
        <w:numPr>
          <w:ilvl w:val="0"/>
          <w:numId w:val="18"/>
        </w:numPr>
        <w:rPr>
          <w:rFonts w:ascii="Lexend" w:hAnsi="Lexend" w:cs="Arial"/>
          <w:vanish/>
          <w:color w:val="000000" w:themeColor="text1"/>
        </w:rPr>
      </w:pPr>
    </w:p>
    <w:p w14:paraId="338726F7" w14:textId="77777777" w:rsidR="006E2B45" w:rsidRPr="006E2B45" w:rsidRDefault="006E2B45" w:rsidP="006E2B45">
      <w:pPr>
        <w:pStyle w:val="ListParagraph"/>
        <w:numPr>
          <w:ilvl w:val="0"/>
          <w:numId w:val="18"/>
        </w:numPr>
        <w:rPr>
          <w:rFonts w:ascii="Lexend" w:hAnsi="Lexend" w:cs="Arial"/>
          <w:vanish/>
          <w:color w:val="000000" w:themeColor="text1"/>
        </w:rPr>
      </w:pPr>
    </w:p>
    <w:p w14:paraId="3EEC0147" w14:textId="2D5F13CB" w:rsidR="00DF7552" w:rsidRPr="006E2B45" w:rsidRDefault="00DF7552" w:rsidP="00FC11DD">
      <w:pPr>
        <w:pStyle w:val="ListParagraph"/>
        <w:numPr>
          <w:ilvl w:val="1"/>
          <w:numId w:val="18"/>
        </w:numPr>
        <w:ind w:left="2160" w:hanging="720"/>
        <w:rPr>
          <w:rFonts w:ascii="Lexend" w:hAnsi="Lexend" w:cs="Arial"/>
          <w:color w:val="000000" w:themeColor="text1"/>
        </w:rPr>
      </w:pPr>
      <w:r w:rsidRPr="006E2B45">
        <w:rPr>
          <w:rFonts w:ascii="Lexend" w:hAnsi="Lexend" w:cs="Arial"/>
          <w:color w:val="000000" w:themeColor="text1"/>
        </w:rPr>
        <w:t xml:space="preserve">Click “Transfer </w:t>
      </w:r>
      <w:r w:rsidR="00A213BF" w:rsidRPr="006E2B45">
        <w:rPr>
          <w:rFonts w:ascii="Lexend" w:hAnsi="Lexend" w:cs="Arial"/>
          <w:color w:val="000000" w:themeColor="text1"/>
        </w:rPr>
        <w:t>to Loadlock</w:t>
      </w:r>
      <w:r w:rsidRPr="006E2B45">
        <w:rPr>
          <w:rFonts w:ascii="Lexend" w:hAnsi="Lexend" w:cs="Arial"/>
          <w:color w:val="000000" w:themeColor="text1"/>
        </w:rPr>
        <w:t>” button.  When “</w:t>
      </w:r>
      <w:r w:rsidR="002D4FC6" w:rsidRPr="006E2B45">
        <w:rPr>
          <w:rFonts w:ascii="Lexend" w:hAnsi="Lexend" w:cs="Arial"/>
          <w:color w:val="000000" w:themeColor="text1"/>
        </w:rPr>
        <w:t xml:space="preserve">User set Z axis to </w:t>
      </w:r>
      <w:proofErr w:type="gramStart"/>
      <w:r w:rsidR="002D4FC6" w:rsidRPr="006E2B45">
        <w:rPr>
          <w:rFonts w:ascii="Lexend" w:hAnsi="Lexend" w:cs="Arial"/>
          <w:color w:val="000000" w:themeColor="text1"/>
        </w:rPr>
        <w:t>arrow to arrow</w:t>
      </w:r>
      <w:proofErr w:type="gramEnd"/>
      <w:r w:rsidR="002D4FC6" w:rsidRPr="006E2B45">
        <w:rPr>
          <w:rFonts w:ascii="Lexend" w:hAnsi="Lexend" w:cs="Arial"/>
          <w:color w:val="000000" w:themeColor="text1"/>
        </w:rPr>
        <w:t xml:space="preserve"> position</w:t>
      </w:r>
      <w:r w:rsidRPr="006E2B45">
        <w:rPr>
          <w:rFonts w:ascii="Lexend" w:hAnsi="Lexend" w:cs="Arial"/>
          <w:color w:val="000000" w:themeColor="text1"/>
        </w:rPr>
        <w:t>” appears in the “Step</w:t>
      </w:r>
      <w:r w:rsidR="002D4FC6" w:rsidRPr="006E2B45">
        <w:rPr>
          <w:rFonts w:ascii="Lexend" w:hAnsi="Lexend" w:cs="Arial"/>
          <w:color w:val="000000" w:themeColor="text1"/>
        </w:rPr>
        <w:t xml:space="preserve"> Value</w:t>
      </w:r>
      <w:r w:rsidRPr="006E2B45">
        <w:rPr>
          <w:rFonts w:ascii="Lexend" w:hAnsi="Lexend" w:cs="Arial"/>
          <w:color w:val="000000" w:themeColor="text1"/>
        </w:rPr>
        <w:t xml:space="preserve">” field, rotate the Transfer Z shift manual knob </w:t>
      </w:r>
      <w:r w:rsidR="00811C51" w:rsidRPr="006E2B45">
        <w:rPr>
          <w:rFonts w:ascii="Lexend" w:hAnsi="Lexend" w:cs="Arial"/>
          <w:color w:val="000000" w:themeColor="text1"/>
        </w:rPr>
        <w:t xml:space="preserve">clockwise </w:t>
      </w:r>
      <w:r w:rsidRPr="006E2B45">
        <w:rPr>
          <w:rFonts w:ascii="Lexend" w:hAnsi="Lexend" w:cs="Arial"/>
          <w:color w:val="000000" w:themeColor="text1"/>
        </w:rPr>
        <w:t xml:space="preserve">until the </w:t>
      </w:r>
      <w:r w:rsidR="00811C51" w:rsidRPr="006E2B45">
        <w:rPr>
          <w:rFonts w:ascii="Lexend" w:hAnsi="Lexend" w:cs="Arial"/>
          <w:color w:val="000000" w:themeColor="text1"/>
        </w:rPr>
        <w:t>2 black arrows on the plastic indicator line up.  See below.</w:t>
      </w:r>
    </w:p>
    <w:p w14:paraId="7EF9DA54" w14:textId="77777777" w:rsidR="00DF7552" w:rsidRPr="006E2B45" w:rsidRDefault="00811C51" w:rsidP="00495E87">
      <w:pPr>
        <w:ind w:firstLine="2610"/>
        <w:rPr>
          <w:rFonts w:ascii="Lexend" w:hAnsi="Lexend" w:cs="Arial"/>
          <w:color w:val="000000" w:themeColor="text1"/>
        </w:rPr>
      </w:pPr>
      <w:r w:rsidRPr="006E2B45">
        <w:rPr>
          <w:rFonts w:ascii="Lexend" w:hAnsi="Lexend" w:cs="Arial"/>
          <w:noProof/>
          <w:color w:val="000000" w:themeColor="text1"/>
        </w:rPr>
        <w:lastRenderedPageBreak/>
        <w:drawing>
          <wp:inline distT="0" distB="0" distL="0" distR="0" wp14:anchorId="73EBAA6B" wp14:editId="2D5AE35A">
            <wp:extent cx="3017520" cy="4021960"/>
            <wp:effectExtent l="0" t="0" r="0" b="0"/>
            <wp:docPr id="23" name="Picture 23" descr="pic of lift mechan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ic of lift mechanism"/>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18143" cy="4022790"/>
                    </a:xfrm>
                    <a:prstGeom prst="rect">
                      <a:avLst/>
                    </a:prstGeom>
                    <a:noFill/>
                    <a:ln>
                      <a:noFill/>
                    </a:ln>
                  </pic:spPr>
                </pic:pic>
              </a:graphicData>
            </a:graphic>
          </wp:inline>
        </w:drawing>
      </w:r>
    </w:p>
    <w:p w14:paraId="0E2F28A9" w14:textId="55689443" w:rsidR="00DF7552" w:rsidRPr="006E2B45" w:rsidRDefault="00495E87" w:rsidP="00FC11DD">
      <w:pPr>
        <w:numPr>
          <w:ilvl w:val="1"/>
          <w:numId w:val="18"/>
        </w:numPr>
        <w:ind w:left="2160" w:hanging="720"/>
        <w:rPr>
          <w:rFonts w:ascii="Lexend" w:hAnsi="Lexend" w:cs="Arial"/>
          <w:color w:val="000000" w:themeColor="text1"/>
        </w:rPr>
      </w:pPr>
      <w:r w:rsidRPr="006E2B45">
        <w:rPr>
          <w:rFonts w:ascii="Lexend" w:hAnsi="Lexend" w:cs="Arial"/>
          <w:color w:val="000000" w:themeColor="text1"/>
        </w:rPr>
        <w:t xml:space="preserve">Click Resume.  </w:t>
      </w:r>
      <w:r w:rsidR="00DF7552" w:rsidRPr="006E2B45">
        <w:rPr>
          <w:rFonts w:ascii="Lexend" w:hAnsi="Lexend" w:cs="Arial"/>
          <w:color w:val="000000" w:themeColor="text1"/>
        </w:rPr>
        <w:t>The load lock/dep chamber isolation valve will then open.  When done</w:t>
      </w:r>
      <w:r w:rsidR="002D4FC6" w:rsidRPr="006E2B45">
        <w:rPr>
          <w:rFonts w:ascii="Lexend" w:hAnsi="Lexend" w:cs="Arial"/>
          <w:color w:val="000000" w:themeColor="text1"/>
        </w:rPr>
        <w:t xml:space="preserve"> the recipe will prompt “User-Unload substrate from chamber”</w:t>
      </w:r>
      <w:r w:rsidR="00DF7552" w:rsidRPr="006E2B45">
        <w:rPr>
          <w:rFonts w:ascii="Lexend" w:hAnsi="Lexend" w:cs="Arial"/>
          <w:color w:val="000000" w:themeColor="text1"/>
        </w:rPr>
        <w:t xml:space="preserve">.   Rotate the LOAD ARM Load Arm knob until the arm is completely inside the process chamber and you feel it bump against the sample holder.  Leave the arm in that position. </w:t>
      </w:r>
    </w:p>
    <w:p w14:paraId="42378FB2" w14:textId="77777777" w:rsidR="00764823" w:rsidRPr="006E2B45" w:rsidRDefault="00DF7552" w:rsidP="00FC11DD">
      <w:pPr>
        <w:numPr>
          <w:ilvl w:val="1"/>
          <w:numId w:val="18"/>
        </w:numPr>
        <w:ind w:left="2160" w:hanging="720"/>
        <w:rPr>
          <w:rFonts w:ascii="Lexend" w:hAnsi="Lexend" w:cs="Arial"/>
          <w:color w:val="000000" w:themeColor="text1"/>
        </w:rPr>
      </w:pPr>
      <w:r w:rsidRPr="006E2B45">
        <w:rPr>
          <w:rFonts w:ascii="Lexend" w:hAnsi="Lexend" w:cs="Arial"/>
          <w:color w:val="000000" w:themeColor="text1"/>
        </w:rPr>
        <w:t xml:space="preserve">Lower the sample platen slowly by turning the Transfer Z-Shift knob clockwise until the platen stops </w:t>
      </w:r>
      <w:r w:rsidR="00811C51" w:rsidRPr="006E2B45">
        <w:rPr>
          <w:rFonts w:ascii="Lexend" w:hAnsi="Lexend" w:cs="Arial"/>
          <w:color w:val="000000" w:themeColor="text1"/>
        </w:rPr>
        <w:t>turning (don’t force it).   It should be all the way down as shown below.</w:t>
      </w:r>
      <w:r w:rsidRPr="006E2B45">
        <w:rPr>
          <w:rFonts w:ascii="Lexend" w:hAnsi="Lexend" w:cs="Arial"/>
          <w:color w:val="000000" w:themeColor="text1"/>
        </w:rPr>
        <w:t xml:space="preserve">  </w:t>
      </w:r>
    </w:p>
    <w:p w14:paraId="68907142" w14:textId="77777777" w:rsidR="00811C51" w:rsidRPr="006E2B45" w:rsidRDefault="00811C51" w:rsidP="00F81045">
      <w:pPr>
        <w:ind w:left="2160" w:firstLine="630"/>
        <w:rPr>
          <w:rFonts w:ascii="Lexend" w:hAnsi="Lexend" w:cs="Arial"/>
          <w:color w:val="000000" w:themeColor="text1"/>
        </w:rPr>
      </w:pPr>
      <w:r w:rsidRPr="006E2B45">
        <w:rPr>
          <w:rFonts w:ascii="Lexend" w:hAnsi="Lexend" w:cs="Arial"/>
          <w:noProof/>
          <w:color w:val="000000" w:themeColor="text1"/>
        </w:rPr>
        <w:lastRenderedPageBreak/>
        <w:drawing>
          <wp:inline distT="0" distB="0" distL="0" distR="0" wp14:anchorId="172F4FAC" wp14:editId="5CF2F71D">
            <wp:extent cx="3017520" cy="4021959"/>
            <wp:effectExtent l="0" t="0" r="0" b="0"/>
            <wp:docPr id="24" name="Picture 24" descr="pic of lift mechan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ic of lift mechanism"/>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20713" cy="4026215"/>
                    </a:xfrm>
                    <a:prstGeom prst="rect">
                      <a:avLst/>
                    </a:prstGeom>
                    <a:noFill/>
                    <a:ln>
                      <a:noFill/>
                    </a:ln>
                  </pic:spPr>
                </pic:pic>
              </a:graphicData>
            </a:graphic>
          </wp:inline>
        </w:drawing>
      </w:r>
    </w:p>
    <w:p w14:paraId="0855E9C4" w14:textId="6FD8A7B8" w:rsidR="005556BF" w:rsidRPr="006E2B45" w:rsidRDefault="00DF7552" w:rsidP="00FC11DD">
      <w:pPr>
        <w:numPr>
          <w:ilvl w:val="1"/>
          <w:numId w:val="18"/>
        </w:numPr>
        <w:ind w:left="2160" w:hanging="720"/>
        <w:rPr>
          <w:rFonts w:ascii="Lexend" w:hAnsi="Lexend" w:cs="Arial"/>
          <w:color w:val="000000" w:themeColor="text1"/>
        </w:rPr>
      </w:pPr>
      <w:r w:rsidRPr="006E2B45">
        <w:rPr>
          <w:rFonts w:ascii="Lexend" w:hAnsi="Lexend" w:cs="Arial"/>
          <w:color w:val="000000" w:themeColor="text1"/>
        </w:rPr>
        <w:t>Return the LOAD ARM to home position.  If you hear anything unusual (like the sample holder falling) call NRF Staff.  If the sample makes it back to the loadlock, click the “Resume” button again.</w:t>
      </w:r>
    </w:p>
    <w:p w14:paraId="62F5B02F" w14:textId="70E193FE" w:rsidR="00DF7552" w:rsidRPr="006E2B45" w:rsidRDefault="00DF7552" w:rsidP="00FC11DD">
      <w:pPr>
        <w:numPr>
          <w:ilvl w:val="1"/>
          <w:numId w:val="18"/>
        </w:numPr>
        <w:ind w:left="2160" w:hanging="720"/>
        <w:rPr>
          <w:rFonts w:ascii="Lexend" w:hAnsi="Lexend" w:cs="Arial"/>
          <w:color w:val="000000" w:themeColor="text1"/>
        </w:rPr>
      </w:pPr>
      <w:r w:rsidRPr="006E2B45">
        <w:rPr>
          <w:rFonts w:ascii="Lexend" w:hAnsi="Lexend" w:cs="Arial"/>
          <w:color w:val="000000" w:themeColor="text1"/>
        </w:rPr>
        <w:t xml:space="preserve">Vent the loadlock by pressing the “LL Vent” button.  You may open the LL door and remove your sample when the LL vent sequence is done. </w:t>
      </w:r>
      <w:r w:rsidR="006C72BC" w:rsidRPr="006E2B45">
        <w:rPr>
          <w:rFonts w:ascii="Lexend" w:hAnsi="Lexend" w:cs="Arial"/>
          <w:color w:val="000000" w:themeColor="text1"/>
        </w:rPr>
        <w:t xml:space="preserve">  </w:t>
      </w:r>
    </w:p>
    <w:p w14:paraId="0674ECD2" w14:textId="343D3397" w:rsidR="006C72BC" w:rsidRPr="006E2B45" w:rsidRDefault="00645074" w:rsidP="00FC11DD">
      <w:pPr>
        <w:numPr>
          <w:ilvl w:val="1"/>
          <w:numId w:val="18"/>
        </w:numPr>
        <w:ind w:left="2160" w:hanging="720"/>
        <w:rPr>
          <w:rFonts w:ascii="Lexend" w:hAnsi="Lexend" w:cs="Arial"/>
          <w:color w:val="000000" w:themeColor="text1"/>
        </w:rPr>
      </w:pPr>
      <w:r w:rsidRPr="006E2B45">
        <w:rPr>
          <w:rFonts w:ascii="Lexend" w:hAnsi="Lexend" w:cs="Arial"/>
          <w:color w:val="000000" w:themeColor="text1"/>
        </w:rPr>
        <w:t>Pump the load lo</w:t>
      </w:r>
      <w:r w:rsidR="006C72BC" w:rsidRPr="006E2B45">
        <w:rPr>
          <w:rFonts w:ascii="Lexend" w:hAnsi="Lexend" w:cs="Arial"/>
          <w:color w:val="000000" w:themeColor="text1"/>
        </w:rPr>
        <w:t>ck back down by pressing “LL Pump”.</w:t>
      </w:r>
    </w:p>
    <w:p w14:paraId="4EADDD6D" w14:textId="77777777" w:rsidR="004C75B7" w:rsidRPr="006E2B45" w:rsidRDefault="004C75B7" w:rsidP="00FC11DD">
      <w:pPr>
        <w:ind w:left="2160" w:hanging="720"/>
        <w:rPr>
          <w:rFonts w:ascii="Lexend" w:hAnsi="Lexend" w:cs="Arial"/>
          <w:color w:val="000000" w:themeColor="text1"/>
        </w:rPr>
      </w:pPr>
    </w:p>
    <w:sectPr w:rsidR="004C75B7" w:rsidRPr="006E2B45" w:rsidSect="00B46781">
      <w:footerReference w:type="default" r:id="rId3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26BDBB" w14:textId="77777777" w:rsidR="006E014E" w:rsidRDefault="006E014E">
      <w:r>
        <w:separator/>
      </w:r>
    </w:p>
  </w:endnote>
  <w:endnote w:type="continuationSeparator" w:id="0">
    <w:p w14:paraId="17BD5DD8" w14:textId="77777777" w:rsidR="006E014E" w:rsidRDefault="006E01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exend">
    <w:panose1 w:val="00000000000000000000"/>
    <w:charset w:val="00"/>
    <w:family w:val="auto"/>
    <w:pitch w:val="variable"/>
    <w:sig w:usb0="A00000FF" w:usb1="4000205B" w:usb2="00000000" w:usb3="00000000" w:csb0="0000019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ntona-Book">
    <w:altName w:val="Times New Roman"/>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A8177" w14:textId="096D9786" w:rsidR="006E2B45" w:rsidRPr="006E2B45" w:rsidRDefault="006E2B45" w:rsidP="006E2B45">
    <w:pPr>
      <w:pStyle w:val="Header"/>
      <w:rPr>
        <w:rFonts w:ascii="Lexend" w:hAnsi="Lexend"/>
      </w:rPr>
    </w:pPr>
    <w:r w:rsidRPr="006E2B45">
      <w:rPr>
        <w:rFonts w:ascii="Lexend" w:hAnsi="Lexend"/>
      </w:rPr>
      <w:tab/>
      <w:t xml:space="preserve">Page </w:t>
    </w:r>
    <w:r w:rsidRPr="006E2B45">
      <w:rPr>
        <w:rStyle w:val="PageNumber"/>
        <w:rFonts w:ascii="Lexend" w:hAnsi="Lexend"/>
      </w:rPr>
      <w:fldChar w:fldCharType="begin"/>
    </w:r>
    <w:r w:rsidRPr="006E2B45">
      <w:rPr>
        <w:rStyle w:val="PageNumber"/>
        <w:rFonts w:ascii="Lexend" w:hAnsi="Lexend"/>
      </w:rPr>
      <w:instrText xml:space="preserve"> PAGE </w:instrText>
    </w:r>
    <w:r w:rsidRPr="006E2B45">
      <w:rPr>
        <w:rStyle w:val="PageNumber"/>
        <w:rFonts w:ascii="Lexend" w:hAnsi="Lexend"/>
      </w:rPr>
      <w:fldChar w:fldCharType="separate"/>
    </w:r>
    <w:r w:rsidRPr="006E2B45">
      <w:rPr>
        <w:rStyle w:val="PageNumber"/>
        <w:rFonts w:ascii="Lexend" w:hAnsi="Lexend"/>
      </w:rPr>
      <w:t>1</w:t>
    </w:r>
    <w:r w:rsidRPr="006E2B45">
      <w:rPr>
        <w:rStyle w:val="PageNumber"/>
        <w:rFonts w:ascii="Lexend" w:hAnsi="Lexend"/>
      </w:rPr>
      <w:fldChar w:fldCharType="end"/>
    </w:r>
    <w:r w:rsidRPr="006E2B45">
      <w:rPr>
        <w:rStyle w:val="PageNumber"/>
        <w:rFonts w:ascii="Lexend" w:hAnsi="Lexend"/>
      </w:rPr>
      <w:t xml:space="preserve"> of </w:t>
    </w:r>
    <w:r w:rsidRPr="006E2B45">
      <w:rPr>
        <w:rStyle w:val="PageNumber"/>
        <w:rFonts w:ascii="Lexend" w:hAnsi="Lexend"/>
      </w:rPr>
      <w:fldChar w:fldCharType="begin"/>
    </w:r>
    <w:r w:rsidRPr="006E2B45">
      <w:rPr>
        <w:rStyle w:val="PageNumber"/>
        <w:rFonts w:ascii="Lexend" w:hAnsi="Lexend"/>
      </w:rPr>
      <w:instrText xml:space="preserve"> NUMPAGES </w:instrText>
    </w:r>
    <w:r w:rsidRPr="006E2B45">
      <w:rPr>
        <w:rStyle w:val="PageNumber"/>
        <w:rFonts w:ascii="Lexend" w:hAnsi="Lexend"/>
      </w:rPr>
      <w:fldChar w:fldCharType="separate"/>
    </w:r>
    <w:r w:rsidRPr="006E2B45">
      <w:rPr>
        <w:rStyle w:val="PageNumber"/>
        <w:rFonts w:ascii="Lexend" w:hAnsi="Lexend"/>
      </w:rPr>
      <w:t>20</w:t>
    </w:r>
    <w:r w:rsidRPr="006E2B45">
      <w:rPr>
        <w:rStyle w:val="PageNumber"/>
        <w:rFonts w:ascii="Lexend" w:hAnsi="Lexend"/>
      </w:rPr>
      <w:fldChar w:fldCharType="end"/>
    </w:r>
  </w:p>
  <w:p w14:paraId="1C802A3F" w14:textId="77777777" w:rsidR="006E2B45" w:rsidRPr="006E2B45" w:rsidRDefault="006E2B45">
    <w:pPr>
      <w:pStyle w:val="Footer"/>
      <w:rPr>
        <w:rFonts w:ascii="Lexend" w:hAnsi="Lexen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6BE00E" w14:textId="77777777" w:rsidR="006E014E" w:rsidRDefault="006E014E">
      <w:r>
        <w:separator/>
      </w:r>
    </w:p>
  </w:footnote>
  <w:footnote w:type="continuationSeparator" w:id="0">
    <w:p w14:paraId="26BCC9D0" w14:textId="77777777" w:rsidR="006E014E" w:rsidRDefault="006E01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444EC0"/>
    <w:multiLevelType w:val="multilevel"/>
    <w:tmpl w:val="BB08D8B6"/>
    <w:lvl w:ilvl="0">
      <w:start w:val="1"/>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280" w:hanging="1800"/>
      </w:pPr>
      <w:rPr>
        <w:rFonts w:hint="default"/>
      </w:rPr>
    </w:lvl>
  </w:abstractNum>
  <w:abstractNum w:abstractNumId="1" w15:restartNumberingAfterBreak="0">
    <w:nsid w:val="22A541D3"/>
    <w:multiLevelType w:val="multilevel"/>
    <w:tmpl w:val="019630D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rPr>
        <w:rFonts w:ascii="Arial" w:eastAsia="Times New Roman" w:hAnsi="Arial" w:cs="Arial"/>
      </w:rPr>
    </w:lvl>
    <w:lvl w:ilvl="2">
      <w:start w:val="1"/>
      <w:numFmt w:val="lowerLetter"/>
      <w:lvlText w:val="%3."/>
      <w:lvlJc w:val="left"/>
      <w:pPr>
        <w:tabs>
          <w:tab w:val="num" w:pos="2160"/>
        </w:tabs>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BC1B3F"/>
    <w:multiLevelType w:val="hybridMultilevel"/>
    <w:tmpl w:val="D4DCAEDE"/>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 w15:restartNumberingAfterBreak="0">
    <w:nsid w:val="2513028C"/>
    <w:multiLevelType w:val="multilevel"/>
    <w:tmpl w:val="BC2A0F6C"/>
    <w:lvl w:ilvl="0">
      <w:start w:val="1"/>
      <w:numFmt w:val="decimal"/>
      <w:lvlText w:val="%1.0"/>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ascii="Arial" w:eastAsia="Times New Roman" w:hAnsi="Arial" w:cs="Arial" w:hint="default"/>
      </w:rPr>
    </w:lvl>
    <w:lvl w:ilvl="2">
      <w:start w:val="1"/>
      <w:numFmt w:val="decimal"/>
      <w:lvlText w:val="%1.%2.%3."/>
      <w:lvlJc w:val="left"/>
      <w:pPr>
        <w:tabs>
          <w:tab w:val="num" w:pos="1440"/>
        </w:tabs>
        <w:ind w:left="1224" w:hanging="504"/>
      </w:pPr>
      <w:rPr>
        <w:rFonts w:hint="default"/>
        <w:color w:val="auto"/>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25434488"/>
    <w:multiLevelType w:val="hybridMultilevel"/>
    <w:tmpl w:val="C9B25502"/>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 w15:restartNumberingAfterBreak="0">
    <w:nsid w:val="2CB25B4A"/>
    <w:multiLevelType w:val="multilevel"/>
    <w:tmpl w:val="84088B88"/>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30BD12AE"/>
    <w:multiLevelType w:val="multilevel"/>
    <w:tmpl w:val="61F0B45C"/>
    <w:lvl w:ilvl="0">
      <w:start w:val="1"/>
      <w:numFmt w:val="decimal"/>
      <w:lvlText w:val="%1.0"/>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ascii="Arial" w:eastAsia="Times New Roman" w:hAnsi="Arial" w:cs="Arial"/>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31164A21"/>
    <w:multiLevelType w:val="hybridMultilevel"/>
    <w:tmpl w:val="C93EDB00"/>
    <w:lvl w:ilvl="0" w:tplc="791A7206">
      <w:start w:val="2"/>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2947FC"/>
    <w:multiLevelType w:val="multilevel"/>
    <w:tmpl w:val="84088B88"/>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38B10DC5"/>
    <w:multiLevelType w:val="multilevel"/>
    <w:tmpl w:val="61F0B45C"/>
    <w:lvl w:ilvl="0">
      <w:start w:val="1"/>
      <w:numFmt w:val="decimal"/>
      <w:lvlText w:val="%1.0"/>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ascii="Arial" w:eastAsia="Times New Roman" w:hAnsi="Arial" w:cs="Arial"/>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15:restartNumberingAfterBreak="0">
    <w:nsid w:val="42696E09"/>
    <w:multiLevelType w:val="hybridMultilevel"/>
    <w:tmpl w:val="487411CC"/>
    <w:lvl w:ilvl="0" w:tplc="04090017">
      <w:start w:val="1"/>
      <w:numFmt w:val="lowerLetter"/>
      <w:lvlText w:val="%1)"/>
      <w:lvlJc w:val="left"/>
      <w:pPr>
        <w:tabs>
          <w:tab w:val="num" w:pos="720"/>
        </w:tabs>
        <w:ind w:left="720" w:hanging="360"/>
      </w:pPr>
      <w:rPr>
        <w:rFonts w:hint="default"/>
        <w:color w:val="00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5021369"/>
    <w:multiLevelType w:val="multilevel"/>
    <w:tmpl w:val="947E143A"/>
    <w:lvl w:ilvl="0">
      <w:start w:val="8"/>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2" w15:restartNumberingAfterBreak="0">
    <w:nsid w:val="492D14A1"/>
    <w:multiLevelType w:val="hybridMultilevel"/>
    <w:tmpl w:val="FDA664EC"/>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 w15:restartNumberingAfterBreak="0">
    <w:nsid w:val="4B967FFA"/>
    <w:multiLevelType w:val="multilevel"/>
    <w:tmpl w:val="61F0B45C"/>
    <w:lvl w:ilvl="0">
      <w:start w:val="1"/>
      <w:numFmt w:val="decimal"/>
      <w:lvlText w:val="%1.0"/>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ascii="Arial" w:eastAsia="Times New Roman" w:hAnsi="Arial" w:cs="Arial"/>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530F2359"/>
    <w:multiLevelType w:val="hybridMultilevel"/>
    <w:tmpl w:val="7B8E68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B952E2A"/>
    <w:multiLevelType w:val="hybridMultilevel"/>
    <w:tmpl w:val="71DA40AC"/>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66B462A7"/>
    <w:multiLevelType w:val="hybridMultilevel"/>
    <w:tmpl w:val="67522AFC"/>
    <w:lvl w:ilvl="0" w:tplc="8F1A7F4E">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7" w15:restartNumberingAfterBreak="0">
    <w:nsid w:val="6DA40ED3"/>
    <w:multiLevelType w:val="hybridMultilevel"/>
    <w:tmpl w:val="E8F6AF52"/>
    <w:lvl w:ilvl="0" w:tplc="04090001">
      <w:start w:val="1"/>
      <w:numFmt w:val="bullet"/>
      <w:lvlText w:val=""/>
      <w:lvlJc w:val="left"/>
      <w:pPr>
        <w:ind w:left="1572" w:hanging="360"/>
      </w:pPr>
      <w:rPr>
        <w:rFonts w:ascii="Symbol" w:hAnsi="Symbol" w:hint="default"/>
      </w:rPr>
    </w:lvl>
    <w:lvl w:ilvl="1" w:tplc="04090003" w:tentative="1">
      <w:start w:val="1"/>
      <w:numFmt w:val="bullet"/>
      <w:lvlText w:val="o"/>
      <w:lvlJc w:val="left"/>
      <w:pPr>
        <w:ind w:left="2292" w:hanging="360"/>
      </w:pPr>
      <w:rPr>
        <w:rFonts w:ascii="Courier New" w:hAnsi="Courier New" w:cs="Courier New" w:hint="default"/>
      </w:rPr>
    </w:lvl>
    <w:lvl w:ilvl="2" w:tplc="04090005" w:tentative="1">
      <w:start w:val="1"/>
      <w:numFmt w:val="bullet"/>
      <w:lvlText w:val=""/>
      <w:lvlJc w:val="left"/>
      <w:pPr>
        <w:ind w:left="3012" w:hanging="360"/>
      </w:pPr>
      <w:rPr>
        <w:rFonts w:ascii="Wingdings" w:hAnsi="Wingdings" w:hint="default"/>
      </w:rPr>
    </w:lvl>
    <w:lvl w:ilvl="3" w:tplc="04090001" w:tentative="1">
      <w:start w:val="1"/>
      <w:numFmt w:val="bullet"/>
      <w:lvlText w:val=""/>
      <w:lvlJc w:val="left"/>
      <w:pPr>
        <w:ind w:left="3732" w:hanging="360"/>
      </w:pPr>
      <w:rPr>
        <w:rFonts w:ascii="Symbol" w:hAnsi="Symbol" w:hint="default"/>
      </w:rPr>
    </w:lvl>
    <w:lvl w:ilvl="4" w:tplc="04090003" w:tentative="1">
      <w:start w:val="1"/>
      <w:numFmt w:val="bullet"/>
      <w:lvlText w:val="o"/>
      <w:lvlJc w:val="left"/>
      <w:pPr>
        <w:ind w:left="4452" w:hanging="360"/>
      </w:pPr>
      <w:rPr>
        <w:rFonts w:ascii="Courier New" w:hAnsi="Courier New" w:cs="Courier New" w:hint="default"/>
      </w:rPr>
    </w:lvl>
    <w:lvl w:ilvl="5" w:tplc="04090005" w:tentative="1">
      <w:start w:val="1"/>
      <w:numFmt w:val="bullet"/>
      <w:lvlText w:val=""/>
      <w:lvlJc w:val="left"/>
      <w:pPr>
        <w:ind w:left="5172" w:hanging="360"/>
      </w:pPr>
      <w:rPr>
        <w:rFonts w:ascii="Wingdings" w:hAnsi="Wingdings" w:hint="default"/>
      </w:rPr>
    </w:lvl>
    <w:lvl w:ilvl="6" w:tplc="04090001" w:tentative="1">
      <w:start w:val="1"/>
      <w:numFmt w:val="bullet"/>
      <w:lvlText w:val=""/>
      <w:lvlJc w:val="left"/>
      <w:pPr>
        <w:ind w:left="5892" w:hanging="360"/>
      </w:pPr>
      <w:rPr>
        <w:rFonts w:ascii="Symbol" w:hAnsi="Symbol" w:hint="default"/>
      </w:rPr>
    </w:lvl>
    <w:lvl w:ilvl="7" w:tplc="04090003" w:tentative="1">
      <w:start w:val="1"/>
      <w:numFmt w:val="bullet"/>
      <w:lvlText w:val="o"/>
      <w:lvlJc w:val="left"/>
      <w:pPr>
        <w:ind w:left="6612" w:hanging="360"/>
      </w:pPr>
      <w:rPr>
        <w:rFonts w:ascii="Courier New" w:hAnsi="Courier New" w:cs="Courier New" w:hint="default"/>
      </w:rPr>
    </w:lvl>
    <w:lvl w:ilvl="8" w:tplc="04090005" w:tentative="1">
      <w:start w:val="1"/>
      <w:numFmt w:val="bullet"/>
      <w:lvlText w:val=""/>
      <w:lvlJc w:val="left"/>
      <w:pPr>
        <w:ind w:left="7332" w:hanging="360"/>
      </w:pPr>
      <w:rPr>
        <w:rFonts w:ascii="Wingdings" w:hAnsi="Wingdings" w:hint="default"/>
      </w:rPr>
    </w:lvl>
  </w:abstractNum>
  <w:abstractNum w:abstractNumId="18" w15:restartNumberingAfterBreak="0">
    <w:nsid w:val="6F124A4E"/>
    <w:multiLevelType w:val="hybridMultilevel"/>
    <w:tmpl w:val="2AF43168"/>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6F5E3ACE"/>
    <w:multiLevelType w:val="multilevel"/>
    <w:tmpl w:val="84088B88"/>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706D58E5"/>
    <w:multiLevelType w:val="multilevel"/>
    <w:tmpl w:val="61F0B45C"/>
    <w:lvl w:ilvl="0">
      <w:start w:val="1"/>
      <w:numFmt w:val="decimal"/>
      <w:lvlText w:val="%1.0"/>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ascii="Arial" w:eastAsia="Times New Roman" w:hAnsi="Arial" w:cs="Arial"/>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70D3133C"/>
    <w:multiLevelType w:val="hybridMultilevel"/>
    <w:tmpl w:val="A7F6F68E"/>
    <w:lvl w:ilvl="0" w:tplc="6D84DCA0">
      <w:start w:val="1"/>
      <w:numFmt w:val="upperLetter"/>
      <w:lvlText w:val="%1."/>
      <w:lvlJc w:val="left"/>
      <w:pPr>
        <w:ind w:left="3600" w:hanging="360"/>
      </w:pPr>
      <w:rPr>
        <w:rFonts w:hint="default"/>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2" w15:restartNumberingAfterBreak="0">
    <w:nsid w:val="71841ED2"/>
    <w:multiLevelType w:val="multilevel"/>
    <w:tmpl w:val="84088B88"/>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72A33A92"/>
    <w:multiLevelType w:val="multilevel"/>
    <w:tmpl w:val="61F0B45C"/>
    <w:lvl w:ilvl="0">
      <w:start w:val="1"/>
      <w:numFmt w:val="decimal"/>
      <w:lvlText w:val="%1.0"/>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ascii="Arial" w:eastAsia="Times New Roman" w:hAnsi="Arial" w:cs="Arial"/>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16cid:durableId="1749647087">
    <w:abstractNumId w:val="3"/>
  </w:num>
  <w:num w:numId="2" w16cid:durableId="1023166023">
    <w:abstractNumId w:val="1"/>
  </w:num>
  <w:num w:numId="3" w16cid:durableId="627468229">
    <w:abstractNumId w:val="10"/>
  </w:num>
  <w:num w:numId="4" w16cid:durableId="828181450">
    <w:abstractNumId w:val="13"/>
  </w:num>
  <w:num w:numId="5" w16cid:durableId="452211404">
    <w:abstractNumId w:val="20"/>
  </w:num>
  <w:num w:numId="6" w16cid:durableId="73557005">
    <w:abstractNumId w:val="18"/>
  </w:num>
  <w:num w:numId="7" w16cid:durableId="1705860259">
    <w:abstractNumId w:val="15"/>
  </w:num>
  <w:num w:numId="8" w16cid:durableId="67265584">
    <w:abstractNumId w:val="12"/>
  </w:num>
  <w:num w:numId="9" w16cid:durableId="629046062">
    <w:abstractNumId w:val="2"/>
  </w:num>
  <w:num w:numId="10" w16cid:durableId="1776245668">
    <w:abstractNumId w:val="9"/>
  </w:num>
  <w:num w:numId="11" w16cid:durableId="1947076384">
    <w:abstractNumId w:val="23"/>
  </w:num>
  <w:num w:numId="12" w16cid:durableId="1370178145">
    <w:abstractNumId w:val="6"/>
  </w:num>
  <w:num w:numId="13" w16cid:durableId="1505971292">
    <w:abstractNumId w:val="14"/>
  </w:num>
  <w:num w:numId="14" w16cid:durableId="1259828382">
    <w:abstractNumId w:val="8"/>
  </w:num>
  <w:num w:numId="15" w16cid:durableId="1069042175">
    <w:abstractNumId w:val="17"/>
  </w:num>
  <w:num w:numId="16" w16cid:durableId="381947946">
    <w:abstractNumId w:val="22"/>
  </w:num>
  <w:num w:numId="17" w16cid:durableId="2039234803">
    <w:abstractNumId w:val="7"/>
  </w:num>
  <w:num w:numId="18" w16cid:durableId="1050421079">
    <w:abstractNumId w:val="0"/>
  </w:num>
  <w:num w:numId="19" w16cid:durableId="1395660559">
    <w:abstractNumId w:val="4"/>
  </w:num>
  <w:num w:numId="20" w16cid:durableId="677346184">
    <w:abstractNumId w:val="19"/>
  </w:num>
  <w:num w:numId="21" w16cid:durableId="1766226101">
    <w:abstractNumId w:val="1"/>
    <w:lvlOverride w:ilvl="0"/>
    <w:lvlOverride w:ilvl="1">
      <w:startOverride w:val="1"/>
    </w:lvlOverride>
    <w:lvlOverride w:ilvl="2">
      <w:startOverride w:val="1"/>
    </w:lvlOverride>
    <w:lvlOverride w:ilvl="3"/>
    <w:lvlOverride w:ilvl="4"/>
    <w:lvlOverride w:ilvl="5"/>
    <w:lvlOverride w:ilvl="6"/>
    <w:lvlOverride w:ilvl="7"/>
    <w:lvlOverride w:ilvl="8"/>
  </w:num>
  <w:num w:numId="22" w16cid:durableId="1342203066">
    <w:abstractNumId w:val="16"/>
  </w:num>
  <w:num w:numId="23" w16cid:durableId="1196498868">
    <w:abstractNumId w:val="21"/>
  </w:num>
  <w:num w:numId="24" w16cid:durableId="336226376">
    <w:abstractNumId w:val="5"/>
  </w:num>
  <w:num w:numId="25" w16cid:durableId="86062925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5B06"/>
    <w:rsid w:val="00005A6D"/>
    <w:rsid w:val="00012C59"/>
    <w:rsid w:val="00024083"/>
    <w:rsid w:val="000261D1"/>
    <w:rsid w:val="00033943"/>
    <w:rsid w:val="000522E9"/>
    <w:rsid w:val="0009121B"/>
    <w:rsid w:val="00095E86"/>
    <w:rsid w:val="000C37E4"/>
    <w:rsid w:val="000D3932"/>
    <w:rsid w:val="000D75F9"/>
    <w:rsid w:val="000E07C8"/>
    <w:rsid w:val="000E6563"/>
    <w:rsid w:val="000F14FE"/>
    <w:rsid w:val="000F3089"/>
    <w:rsid w:val="000F641A"/>
    <w:rsid w:val="001131EB"/>
    <w:rsid w:val="001167CB"/>
    <w:rsid w:val="0013289C"/>
    <w:rsid w:val="001504DE"/>
    <w:rsid w:val="00151750"/>
    <w:rsid w:val="00164B1B"/>
    <w:rsid w:val="00165483"/>
    <w:rsid w:val="00180ADF"/>
    <w:rsid w:val="00181D08"/>
    <w:rsid w:val="00182BDB"/>
    <w:rsid w:val="00192776"/>
    <w:rsid w:val="001A4CE8"/>
    <w:rsid w:val="001C0D07"/>
    <w:rsid w:val="001C45A5"/>
    <w:rsid w:val="001C4EA9"/>
    <w:rsid w:val="001D5133"/>
    <w:rsid w:val="001D71F6"/>
    <w:rsid w:val="001E1E55"/>
    <w:rsid w:val="001E4A9C"/>
    <w:rsid w:val="001E637A"/>
    <w:rsid w:val="001F75C4"/>
    <w:rsid w:val="0020427D"/>
    <w:rsid w:val="00204398"/>
    <w:rsid w:val="00217F15"/>
    <w:rsid w:val="00220E7A"/>
    <w:rsid w:val="00222C02"/>
    <w:rsid w:val="002234C1"/>
    <w:rsid w:val="00252598"/>
    <w:rsid w:val="002549EF"/>
    <w:rsid w:val="002554B6"/>
    <w:rsid w:val="00256021"/>
    <w:rsid w:val="00256FA0"/>
    <w:rsid w:val="00261355"/>
    <w:rsid w:val="00263413"/>
    <w:rsid w:val="00264AE9"/>
    <w:rsid w:val="002705F0"/>
    <w:rsid w:val="00276FC2"/>
    <w:rsid w:val="0027756A"/>
    <w:rsid w:val="00286C67"/>
    <w:rsid w:val="002928ED"/>
    <w:rsid w:val="002B2465"/>
    <w:rsid w:val="002B4483"/>
    <w:rsid w:val="002D4FC6"/>
    <w:rsid w:val="002E34B2"/>
    <w:rsid w:val="002E7AC5"/>
    <w:rsid w:val="002F0D78"/>
    <w:rsid w:val="00310093"/>
    <w:rsid w:val="003154DD"/>
    <w:rsid w:val="00324835"/>
    <w:rsid w:val="0032492E"/>
    <w:rsid w:val="00337F43"/>
    <w:rsid w:val="003521B0"/>
    <w:rsid w:val="0035516E"/>
    <w:rsid w:val="00355FCE"/>
    <w:rsid w:val="00360955"/>
    <w:rsid w:val="00367291"/>
    <w:rsid w:val="00377155"/>
    <w:rsid w:val="003851FF"/>
    <w:rsid w:val="003B1DEE"/>
    <w:rsid w:val="003D0860"/>
    <w:rsid w:val="003D2FB7"/>
    <w:rsid w:val="003D6C87"/>
    <w:rsid w:val="003E2B85"/>
    <w:rsid w:val="003E3F18"/>
    <w:rsid w:val="003E5448"/>
    <w:rsid w:val="004077E3"/>
    <w:rsid w:val="0045204B"/>
    <w:rsid w:val="0045606F"/>
    <w:rsid w:val="00461E80"/>
    <w:rsid w:val="00465129"/>
    <w:rsid w:val="00476805"/>
    <w:rsid w:val="00482B7B"/>
    <w:rsid w:val="00490FC7"/>
    <w:rsid w:val="00495E87"/>
    <w:rsid w:val="004A009A"/>
    <w:rsid w:val="004C04E1"/>
    <w:rsid w:val="004C75B7"/>
    <w:rsid w:val="004E26B9"/>
    <w:rsid w:val="004E36DD"/>
    <w:rsid w:val="004F5013"/>
    <w:rsid w:val="004F6DDA"/>
    <w:rsid w:val="00507A42"/>
    <w:rsid w:val="005125F3"/>
    <w:rsid w:val="005255C9"/>
    <w:rsid w:val="00526B85"/>
    <w:rsid w:val="00527102"/>
    <w:rsid w:val="00543817"/>
    <w:rsid w:val="00554230"/>
    <w:rsid w:val="005556BF"/>
    <w:rsid w:val="00560831"/>
    <w:rsid w:val="005618C8"/>
    <w:rsid w:val="005728FD"/>
    <w:rsid w:val="00577640"/>
    <w:rsid w:val="005929A9"/>
    <w:rsid w:val="006114FB"/>
    <w:rsid w:val="006223F7"/>
    <w:rsid w:val="0062371F"/>
    <w:rsid w:val="006253C4"/>
    <w:rsid w:val="00645074"/>
    <w:rsid w:val="00647A5C"/>
    <w:rsid w:val="0066364F"/>
    <w:rsid w:val="00667D23"/>
    <w:rsid w:val="006709C2"/>
    <w:rsid w:val="0067149C"/>
    <w:rsid w:val="00674056"/>
    <w:rsid w:val="00674575"/>
    <w:rsid w:val="006760D6"/>
    <w:rsid w:val="006974CD"/>
    <w:rsid w:val="006A59CD"/>
    <w:rsid w:val="006B1FC4"/>
    <w:rsid w:val="006B3129"/>
    <w:rsid w:val="006B3A47"/>
    <w:rsid w:val="006B5282"/>
    <w:rsid w:val="006B7B1A"/>
    <w:rsid w:val="006B7B93"/>
    <w:rsid w:val="006C5BFE"/>
    <w:rsid w:val="006C72BC"/>
    <w:rsid w:val="006D69A3"/>
    <w:rsid w:val="006E014E"/>
    <w:rsid w:val="006E0CBA"/>
    <w:rsid w:val="006E2B45"/>
    <w:rsid w:val="00702B48"/>
    <w:rsid w:val="007179B0"/>
    <w:rsid w:val="00721995"/>
    <w:rsid w:val="00722EDD"/>
    <w:rsid w:val="007242C3"/>
    <w:rsid w:val="00734401"/>
    <w:rsid w:val="00752823"/>
    <w:rsid w:val="00755040"/>
    <w:rsid w:val="00764823"/>
    <w:rsid w:val="00771C15"/>
    <w:rsid w:val="0078015E"/>
    <w:rsid w:val="00786F9F"/>
    <w:rsid w:val="00794BB0"/>
    <w:rsid w:val="007A13A3"/>
    <w:rsid w:val="007A25EA"/>
    <w:rsid w:val="007A51BE"/>
    <w:rsid w:val="007B09D4"/>
    <w:rsid w:val="007B300E"/>
    <w:rsid w:val="007C1E38"/>
    <w:rsid w:val="007D56B4"/>
    <w:rsid w:val="007E2053"/>
    <w:rsid w:val="007E22B1"/>
    <w:rsid w:val="007F6567"/>
    <w:rsid w:val="00811C51"/>
    <w:rsid w:val="008620E3"/>
    <w:rsid w:val="00865461"/>
    <w:rsid w:val="00882DFE"/>
    <w:rsid w:val="00883E46"/>
    <w:rsid w:val="008841D8"/>
    <w:rsid w:val="008926F3"/>
    <w:rsid w:val="00896216"/>
    <w:rsid w:val="008B5602"/>
    <w:rsid w:val="008B6ABA"/>
    <w:rsid w:val="008C0625"/>
    <w:rsid w:val="008C065C"/>
    <w:rsid w:val="008D154E"/>
    <w:rsid w:val="008D5800"/>
    <w:rsid w:val="008E2566"/>
    <w:rsid w:val="008E73BF"/>
    <w:rsid w:val="008F5B06"/>
    <w:rsid w:val="008F5B56"/>
    <w:rsid w:val="0090175E"/>
    <w:rsid w:val="0092513B"/>
    <w:rsid w:val="009305DE"/>
    <w:rsid w:val="00944378"/>
    <w:rsid w:val="00953CCC"/>
    <w:rsid w:val="00966E50"/>
    <w:rsid w:val="00966F6A"/>
    <w:rsid w:val="00973BD4"/>
    <w:rsid w:val="00990F52"/>
    <w:rsid w:val="00994A7E"/>
    <w:rsid w:val="00996253"/>
    <w:rsid w:val="009B1166"/>
    <w:rsid w:val="009B4B83"/>
    <w:rsid w:val="009C6500"/>
    <w:rsid w:val="009E113F"/>
    <w:rsid w:val="009E7378"/>
    <w:rsid w:val="009F0B32"/>
    <w:rsid w:val="009F2E83"/>
    <w:rsid w:val="00A027D3"/>
    <w:rsid w:val="00A0756C"/>
    <w:rsid w:val="00A20F1D"/>
    <w:rsid w:val="00A213BF"/>
    <w:rsid w:val="00A274D5"/>
    <w:rsid w:val="00A27BDE"/>
    <w:rsid w:val="00A36AE9"/>
    <w:rsid w:val="00A40157"/>
    <w:rsid w:val="00A40487"/>
    <w:rsid w:val="00A84F91"/>
    <w:rsid w:val="00A853A8"/>
    <w:rsid w:val="00A876C9"/>
    <w:rsid w:val="00A90802"/>
    <w:rsid w:val="00A96DDB"/>
    <w:rsid w:val="00AA0400"/>
    <w:rsid w:val="00AB44CF"/>
    <w:rsid w:val="00AC147C"/>
    <w:rsid w:val="00AC1D6E"/>
    <w:rsid w:val="00AD128E"/>
    <w:rsid w:val="00AE26B3"/>
    <w:rsid w:val="00AF3063"/>
    <w:rsid w:val="00B36B98"/>
    <w:rsid w:val="00B37C46"/>
    <w:rsid w:val="00B46781"/>
    <w:rsid w:val="00B50BF9"/>
    <w:rsid w:val="00B51C17"/>
    <w:rsid w:val="00B603AC"/>
    <w:rsid w:val="00B67DF4"/>
    <w:rsid w:val="00B734D2"/>
    <w:rsid w:val="00B80F34"/>
    <w:rsid w:val="00BC2230"/>
    <w:rsid w:val="00BD692B"/>
    <w:rsid w:val="00BE0B07"/>
    <w:rsid w:val="00BE63B1"/>
    <w:rsid w:val="00BF0C76"/>
    <w:rsid w:val="00BF0D1A"/>
    <w:rsid w:val="00C03B6A"/>
    <w:rsid w:val="00C0617E"/>
    <w:rsid w:val="00C44A1D"/>
    <w:rsid w:val="00C50846"/>
    <w:rsid w:val="00C51DE4"/>
    <w:rsid w:val="00C523D1"/>
    <w:rsid w:val="00C64007"/>
    <w:rsid w:val="00C74292"/>
    <w:rsid w:val="00C84906"/>
    <w:rsid w:val="00C869C7"/>
    <w:rsid w:val="00C97DE0"/>
    <w:rsid w:val="00CB10FB"/>
    <w:rsid w:val="00CB5AB6"/>
    <w:rsid w:val="00CE1F65"/>
    <w:rsid w:val="00CF211E"/>
    <w:rsid w:val="00CF2813"/>
    <w:rsid w:val="00D17764"/>
    <w:rsid w:val="00D348A7"/>
    <w:rsid w:val="00D37466"/>
    <w:rsid w:val="00D433E2"/>
    <w:rsid w:val="00D671E7"/>
    <w:rsid w:val="00D9132E"/>
    <w:rsid w:val="00D9505C"/>
    <w:rsid w:val="00D96987"/>
    <w:rsid w:val="00DD7CC8"/>
    <w:rsid w:val="00DF16B3"/>
    <w:rsid w:val="00DF7552"/>
    <w:rsid w:val="00E0121E"/>
    <w:rsid w:val="00E0193A"/>
    <w:rsid w:val="00E10498"/>
    <w:rsid w:val="00E1056E"/>
    <w:rsid w:val="00E31A96"/>
    <w:rsid w:val="00E44CED"/>
    <w:rsid w:val="00E512FC"/>
    <w:rsid w:val="00E54293"/>
    <w:rsid w:val="00E54651"/>
    <w:rsid w:val="00E54E7D"/>
    <w:rsid w:val="00E60EF2"/>
    <w:rsid w:val="00E66EEB"/>
    <w:rsid w:val="00E71E6E"/>
    <w:rsid w:val="00E739A5"/>
    <w:rsid w:val="00E75C14"/>
    <w:rsid w:val="00E8044C"/>
    <w:rsid w:val="00E83CB4"/>
    <w:rsid w:val="00E87C81"/>
    <w:rsid w:val="00E9202E"/>
    <w:rsid w:val="00E9272E"/>
    <w:rsid w:val="00E96A42"/>
    <w:rsid w:val="00EA360D"/>
    <w:rsid w:val="00EB5DAC"/>
    <w:rsid w:val="00EC06C2"/>
    <w:rsid w:val="00ED030A"/>
    <w:rsid w:val="00ED4E30"/>
    <w:rsid w:val="00EE43A4"/>
    <w:rsid w:val="00EE6449"/>
    <w:rsid w:val="00EF683B"/>
    <w:rsid w:val="00F0166A"/>
    <w:rsid w:val="00F1141F"/>
    <w:rsid w:val="00F212D7"/>
    <w:rsid w:val="00F411DF"/>
    <w:rsid w:val="00F4654F"/>
    <w:rsid w:val="00F72F21"/>
    <w:rsid w:val="00F81045"/>
    <w:rsid w:val="00FA37ED"/>
    <w:rsid w:val="00FC11DD"/>
    <w:rsid w:val="00FC797F"/>
    <w:rsid w:val="00FD13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076628"/>
  <w15:docId w15:val="{F24BFFE8-92F2-4177-806A-E34F736B8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E2B45"/>
    <w:rPr>
      <w:sz w:val="24"/>
      <w:szCs w:val="24"/>
    </w:rPr>
  </w:style>
  <w:style w:type="paragraph" w:styleId="Heading1">
    <w:name w:val="heading 1"/>
    <w:basedOn w:val="Normal"/>
    <w:next w:val="Normal"/>
    <w:link w:val="Heading1Char"/>
    <w:qFormat/>
    <w:rsid w:val="006E2B45"/>
    <w:pPr>
      <w:keepNext/>
      <w:keepLines/>
      <w:spacing w:before="240"/>
      <w:outlineLvl w:val="0"/>
    </w:pPr>
    <w:rPr>
      <w:rFonts w:ascii="Lexend" w:eastAsiaTheme="majorEastAsia" w:hAnsi="Lexend" w:cstheme="majorBidi"/>
      <w:b/>
      <w:color w:val="000000" w:themeColor="text1"/>
      <w:sz w:val="36"/>
      <w:szCs w:val="32"/>
    </w:rPr>
  </w:style>
  <w:style w:type="paragraph" w:styleId="Heading2">
    <w:name w:val="heading 2"/>
    <w:basedOn w:val="Normal"/>
    <w:next w:val="Normal"/>
    <w:link w:val="Heading2Char"/>
    <w:unhideWhenUsed/>
    <w:qFormat/>
    <w:rsid w:val="006E2B45"/>
    <w:pPr>
      <w:keepNext/>
      <w:keepLines/>
      <w:spacing w:before="40"/>
      <w:ind w:left="720"/>
      <w:outlineLvl w:val="1"/>
    </w:pPr>
    <w:rPr>
      <w:rFonts w:ascii="Lexend" w:eastAsiaTheme="majorEastAsia" w:hAnsi="Lexend" w:cstheme="majorBidi"/>
      <w:b/>
      <w:sz w:val="32"/>
      <w:szCs w:val="26"/>
    </w:rPr>
  </w:style>
  <w:style w:type="paragraph" w:styleId="Heading3">
    <w:name w:val="heading 3"/>
    <w:basedOn w:val="Normal"/>
    <w:next w:val="Normal"/>
    <w:link w:val="Heading3Char"/>
    <w:unhideWhenUsed/>
    <w:qFormat/>
    <w:rsid w:val="006E2B45"/>
    <w:pPr>
      <w:keepNext/>
      <w:keepLines/>
      <w:spacing w:before="40"/>
      <w:ind w:left="2160"/>
      <w:outlineLvl w:val="2"/>
    </w:pPr>
    <w:rPr>
      <w:rFonts w:ascii="Lexend" w:eastAsiaTheme="majorEastAsia" w:hAnsi="Lexend" w:cstheme="majorBidi"/>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C0D07"/>
    <w:pPr>
      <w:widowControl w:val="0"/>
      <w:autoSpaceDE w:val="0"/>
      <w:autoSpaceDN w:val="0"/>
      <w:adjustRightInd w:val="0"/>
    </w:pPr>
    <w:rPr>
      <w:rFonts w:ascii="Arial" w:hAnsi="Arial" w:cs="Arial"/>
      <w:color w:val="000000"/>
      <w:sz w:val="24"/>
      <w:szCs w:val="24"/>
    </w:rPr>
  </w:style>
  <w:style w:type="paragraph" w:customStyle="1" w:styleId="CM18">
    <w:name w:val="CM18"/>
    <w:basedOn w:val="Default"/>
    <w:next w:val="Default"/>
    <w:rsid w:val="001C0D07"/>
    <w:pPr>
      <w:spacing w:after="240"/>
    </w:pPr>
    <w:rPr>
      <w:rFonts w:cs="Times New Roman"/>
      <w:color w:val="auto"/>
    </w:rPr>
  </w:style>
  <w:style w:type="character" w:styleId="Hyperlink">
    <w:name w:val="Hyperlink"/>
    <w:basedOn w:val="DefaultParagraphFont"/>
    <w:uiPriority w:val="99"/>
    <w:rsid w:val="001C0D07"/>
    <w:rPr>
      <w:color w:val="0000FF"/>
      <w:u w:val="single"/>
    </w:rPr>
  </w:style>
  <w:style w:type="paragraph" w:styleId="Header">
    <w:name w:val="header"/>
    <w:basedOn w:val="Normal"/>
    <w:rsid w:val="00953CCC"/>
    <w:pPr>
      <w:tabs>
        <w:tab w:val="center" w:pos="4320"/>
        <w:tab w:val="right" w:pos="8640"/>
      </w:tabs>
    </w:pPr>
  </w:style>
  <w:style w:type="paragraph" w:styleId="Footer">
    <w:name w:val="footer"/>
    <w:basedOn w:val="Normal"/>
    <w:rsid w:val="00953CCC"/>
    <w:pPr>
      <w:tabs>
        <w:tab w:val="center" w:pos="4320"/>
        <w:tab w:val="right" w:pos="8640"/>
      </w:tabs>
    </w:pPr>
  </w:style>
  <w:style w:type="character" w:styleId="PageNumber">
    <w:name w:val="page number"/>
    <w:basedOn w:val="DefaultParagraphFont"/>
    <w:rsid w:val="00953CCC"/>
  </w:style>
  <w:style w:type="paragraph" w:styleId="BalloonText">
    <w:name w:val="Balloon Text"/>
    <w:basedOn w:val="Normal"/>
    <w:link w:val="BalloonTextChar"/>
    <w:rsid w:val="006114FB"/>
    <w:rPr>
      <w:rFonts w:ascii="Tahoma" w:hAnsi="Tahoma" w:cs="Tahoma"/>
      <w:sz w:val="16"/>
      <w:szCs w:val="16"/>
    </w:rPr>
  </w:style>
  <w:style w:type="character" w:customStyle="1" w:styleId="BalloonTextChar">
    <w:name w:val="Balloon Text Char"/>
    <w:basedOn w:val="DefaultParagraphFont"/>
    <w:link w:val="BalloonText"/>
    <w:rsid w:val="006114FB"/>
    <w:rPr>
      <w:rFonts w:ascii="Tahoma" w:hAnsi="Tahoma" w:cs="Tahoma"/>
      <w:sz w:val="16"/>
      <w:szCs w:val="16"/>
    </w:rPr>
  </w:style>
  <w:style w:type="paragraph" w:styleId="ListParagraph">
    <w:name w:val="List Paragraph"/>
    <w:basedOn w:val="Normal"/>
    <w:uiPriority w:val="34"/>
    <w:qFormat/>
    <w:rsid w:val="000C37E4"/>
    <w:pPr>
      <w:ind w:left="720"/>
      <w:contextualSpacing/>
    </w:pPr>
  </w:style>
  <w:style w:type="character" w:customStyle="1" w:styleId="Heading1Char">
    <w:name w:val="Heading 1 Char"/>
    <w:basedOn w:val="DefaultParagraphFont"/>
    <w:link w:val="Heading1"/>
    <w:rsid w:val="006E2B45"/>
    <w:rPr>
      <w:rFonts w:ascii="Lexend" w:eastAsiaTheme="majorEastAsia" w:hAnsi="Lexend" w:cstheme="majorBidi"/>
      <w:b/>
      <w:color w:val="000000" w:themeColor="text1"/>
      <w:sz w:val="36"/>
      <w:szCs w:val="32"/>
    </w:rPr>
  </w:style>
  <w:style w:type="character" w:customStyle="1" w:styleId="Heading2Char">
    <w:name w:val="Heading 2 Char"/>
    <w:basedOn w:val="DefaultParagraphFont"/>
    <w:link w:val="Heading2"/>
    <w:rsid w:val="006E2B45"/>
    <w:rPr>
      <w:rFonts w:ascii="Lexend" w:eastAsiaTheme="majorEastAsia" w:hAnsi="Lexend" w:cstheme="majorBidi"/>
      <w:b/>
      <w:sz w:val="32"/>
      <w:szCs w:val="26"/>
    </w:rPr>
  </w:style>
  <w:style w:type="character" w:customStyle="1" w:styleId="Heading3Char">
    <w:name w:val="Heading 3 Char"/>
    <w:basedOn w:val="DefaultParagraphFont"/>
    <w:link w:val="Heading3"/>
    <w:rsid w:val="006E2B45"/>
    <w:rPr>
      <w:rFonts w:ascii="Lexend" w:eastAsiaTheme="majorEastAsia" w:hAnsi="Lexend" w:cstheme="majorBidi"/>
      <w:b/>
      <w:sz w:val="28"/>
      <w:szCs w:val="24"/>
    </w:rPr>
  </w:style>
  <w:style w:type="paragraph" w:styleId="TOCHeading">
    <w:name w:val="TOC Heading"/>
    <w:basedOn w:val="Heading1"/>
    <w:next w:val="Normal"/>
    <w:uiPriority w:val="39"/>
    <w:unhideWhenUsed/>
    <w:qFormat/>
    <w:rsid w:val="00A90802"/>
    <w:pPr>
      <w:spacing w:line="259" w:lineRule="auto"/>
      <w:outlineLvl w:val="9"/>
    </w:pPr>
    <w:rPr>
      <w:rFonts w:asciiTheme="majorHAnsi" w:hAnsiTheme="majorHAnsi"/>
      <w:b w:val="0"/>
      <w:color w:val="365F91" w:themeColor="accent1" w:themeShade="BF"/>
      <w:sz w:val="32"/>
    </w:rPr>
  </w:style>
  <w:style w:type="paragraph" w:styleId="TOC1">
    <w:name w:val="toc 1"/>
    <w:basedOn w:val="Normal"/>
    <w:next w:val="Normal"/>
    <w:autoRedefine/>
    <w:uiPriority w:val="39"/>
    <w:unhideWhenUsed/>
    <w:rsid w:val="00A90802"/>
    <w:pPr>
      <w:spacing w:after="100"/>
    </w:pPr>
  </w:style>
  <w:style w:type="paragraph" w:styleId="TOC2">
    <w:name w:val="toc 2"/>
    <w:basedOn w:val="Normal"/>
    <w:next w:val="Normal"/>
    <w:autoRedefine/>
    <w:uiPriority w:val="39"/>
    <w:unhideWhenUsed/>
    <w:rsid w:val="00A90802"/>
    <w:pPr>
      <w:spacing w:after="100"/>
      <w:ind w:left="240"/>
    </w:pPr>
  </w:style>
  <w:style w:type="paragraph" w:styleId="TOC3">
    <w:name w:val="toc 3"/>
    <w:basedOn w:val="Normal"/>
    <w:next w:val="Normal"/>
    <w:autoRedefine/>
    <w:uiPriority w:val="39"/>
    <w:unhideWhenUsed/>
    <w:rsid w:val="00A90802"/>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355806">
      <w:bodyDiv w:val="1"/>
      <w:marLeft w:val="0"/>
      <w:marRight w:val="0"/>
      <w:marTop w:val="0"/>
      <w:marBottom w:val="0"/>
      <w:divBdr>
        <w:top w:val="none" w:sz="0" w:space="0" w:color="auto"/>
        <w:left w:val="none" w:sz="0" w:space="0" w:color="auto"/>
        <w:bottom w:val="none" w:sz="0" w:space="0" w:color="auto"/>
        <w:right w:val="none" w:sz="0" w:space="0" w:color="auto"/>
      </w:divBdr>
    </w:div>
    <w:div w:id="771752565">
      <w:bodyDiv w:val="1"/>
      <w:marLeft w:val="0"/>
      <w:marRight w:val="0"/>
      <w:marTop w:val="0"/>
      <w:marBottom w:val="0"/>
      <w:divBdr>
        <w:top w:val="none" w:sz="0" w:space="0" w:color="auto"/>
        <w:left w:val="none" w:sz="0" w:space="0" w:color="auto"/>
        <w:bottom w:val="none" w:sz="0" w:space="0" w:color="auto"/>
        <w:right w:val="none" w:sz="0" w:space="0" w:color="auto"/>
      </w:divBdr>
    </w:div>
    <w:div w:id="963194769">
      <w:bodyDiv w:val="1"/>
      <w:marLeft w:val="0"/>
      <w:marRight w:val="0"/>
      <w:marTop w:val="0"/>
      <w:marBottom w:val="0"/>
      <w:divBdr>
        <w:top w:val="none" w:sz="0" w:space="0" w:color="auto"/>
        <w:left w:val="none" w:sz="0" w:space="0" w:color="auto"/>
        <w:bottom w:val="none" w:sz="0" w:space="0" w:color="auto"/>
        <w:right w:val="none" w:sz="0" w:space="0" w:color="auto"/>
      </w:divBdr>
    </w:div>
    <w:div w:id="1052580516">
      <w:bodyDiv w:val="1"/>
      <w:marLeft w:val="0"/>
      <w:marRight w:val="0"/>
      <w:marTop w:val="0"/>
      <w:marBottom w:val="0"/>
      <w:divBdr>
        <w:top w:val="none" w:sz="0" w:space="0" w:color="auto"/>
        <w:left w:val="none" w:sz="0" w:space="0" w:color="auto"/>
        <w:bottom w:val="none" w:sz="0" w:space="0" w:color="auto"/>
        <w:right w:val="none" w:sz="0" w:space="0" w:color="auto"/>
      </w:divBdr>
    </w:div>
    <w:div w:id="1490907453">
      <w:bodyDiv w:val="1"/>
      <w:marLeft w:val="0"/>
      <w:marRight w:val="0"/>
      <w:marTop w:val="0"/>
      <w:marBottom w:val="0"/>
      <w:divBdr>
        <w:top w:val="none" w:sz="0" w:space="0" w:color="auto"/>
        <w:left w:val="none" w:sz="0" w:space="0" w:color="auto"/>
        <w:bottom w:val="none" w:sz="0" w:space="0" w:color="auto"/>
        <w:right w:val="none" w:sz="0" w:space="0" w:color="auto"/>
      </w:divBdr>
    </w:div>
    <w:div w:id="1728914594">
      <w:bodyDiv w:val="1"/>
      <w:marLeft w:val="0"/>
      <w:marRight w:val="0"/>
      <w:marTop w:val="0"/>
      <w:marBottom w:val="0"/>
      <w:divBdr>
        <w:top w:val="none" w:sz="0" w:space="0" w:color="auto"/>
        <w:left w:val="none" w:sz="0" w:space="0" w:color="auto"/>
        <w:bottom w:val="none" w:sz="0" w:space="0" w:color="auto"/>
        <w:right w:val="none" w:sz="0" w:space="0" w:color="auto"/>
      </w:divBdr>
    </w:div>
    <w:div w:id="1912158427">
      <w:bodyDiv w:val="1"/>
      <w:marLeft w:val="0"/>
      <w:marRight w:val="0"/>
      <w:marTop w:val="0"/>
      <w:marBottom w:val="0"/>
      <w:divBdr>
        <w:top w:val="none" w:sz="0" w:space="0" w:color="auto"/>
        <w:left w:val="none" w:sz="0" w:space="0" w:color="auto"/>
        <w:bottom w:val="none" w:sz="0" w:space="0" w:color="auto"/>
        <w:right w:val="none" w:sz="0" w:space="0" w:color="auto"/>
      </w:divBdr>
    </w:div>
    <w:div w:id="1987204269">
      <w:bodyDiv w:val="1"/>
      <w:marLeft w:val="0"/>
      <w:marRight w:val="0"/>
      <w:marTop w:val="0"/>
      <w:marBottom w:val="0"/>
      <w:divBdr>
        <w:top w:val="none" w:sz="0" w:space="0" w:color="auto"/>
        <w:left w:val="none" w:sz="0" w:space="0" w:color="auto"/>
        <w:bottom w:val="none" w:sz="0" w:space="0" w:color="auto"/>
        <w:right w:val="none" w:sz="0" w:space="0" w:color="auto"/>
      </w:divBdr>
    </w:div>
    <w:div w:id="20844475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B5A6E-5878-48A0-84FC-6E165B1EF9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22</Pages>
  <Words>2460</Words>
  <Characters>14024</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University of Florida</Company>
  <LinksUpToDate>false</LinksUpToDate>
  <CharactersWithSpaces>16452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KJLC</dc:creator>
  <cp:keywords/>
  <dc:description/>
  <cp:lastModifiedBy>Lewis,William</cp:lastModifiedBy>
  <cp:revision>8</cp:revision>
  <cp:lastPrinted>2024-04-18T14:28:00Z</cp:lastPrinted>
  <dcterms:created xsi:type="dcterms:W3CDTF">2026-02-10T15:40:00Z</dcterms:created>
  <dcterms:modified xsi:type="dcterms:W3CDTF">2026-03-23T16:44:00Z</dcterms:modified>
</cp:coreProperties>
</file>