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4A6E1" w14:textId="77777777" w:rsidR="00FB6D71" w:rsidRDefault="00FB6D71" w:rsidP="00FB6D71">
      <w:pPr>
        <w:pStyle w:val="SOPTitlename"/>
      </w:pPr>
      <w:r>
        <w:rPr>
          <w:noProof/>
        </w:rPr>
        <w:drawing>
          <wp:inline distT="0" distB="0" distL="0" distR="0" wp14:anchorId="4B69F00E" wp14:editId="3A2B1896">
            <wp:extent cx="2743200" cy="430784"/>
            <wp:effectExtent l="0" t="0" r="0" b="7620"/>
            <wp:docPr id="491958989" name="Picture 1" descr="UF N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58989" name="Picture 1" descr="UF NRF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430784"/>
                    </a:xfrm>
                    <a:prstGeom prst="rect">
                      <a:avLst/>
                    </a:prstGeom>
                  </pic:spPr>
                </pic:pic>
              </a:graphicData>
            </a:graphic>
          </wp:inline>
        </w:drawing>
      </w:r>
    </w:p>
    <w:p w14:paraId="2672D9E2" w14:textId="77777777" w:rsidR="00FB6D71" w:rsidRPr="00CE0E84" w:rsidRDefault="00FB6D71" w:rsidP="00FB6D71">
      <w:pPr>
        <w:pStyle w:val="SOPTitlename"/>
        <w:rPr>
          <w:sz w:val="28"/>
          <w:szCs w:val="28"/>
        </w:rPr>
      </w:pPr>
    </w:p>
    <w:p w14:paraId="1F1D8C45" w14:textId="2FDAB58C" w:rsidR="00FB6D71" w:rsidRDefault="004945D9" w:rsidP="00FB6D71">
      <w:pPr>
        <w:pStyle w:val="SOPTitlename"/>
      </w:pPr>
      <w:proofErr w:type="spellStart"/>
      <w:r>
        <w:t>Filmetrics</w:t>
      </w:r>
      <w:proofErr w:type="spellEnd"/>
      <w:r>
        <w:t xml:space="preserve"> F40</w:t>
      </w:r>
    </w:p>
    <w:p w14:paraId="4B9AEC63" w14:textId="77777777" w:rsidR="00FB6D71" w:rsidRPr="00460501" w:rsidRDefault="00FB6D71" w:rsidP="00FB6D71">
      <w:pPr>
        <w:pStyle w:val="SOPTitlename"/>
        <w:rPr>
          <w:sz w:val="28"/>
          <w:szCs w:val="28"/>
        </w:rPr>
      </w:pPr>
    </w:p>
    <w:p w14:paraId="116B6A15" w14:textId="77777777" w:rsidR="00FB6D71" w:rsidRDefault="00FB6D71" w:rsidP="00FB6D71">
      <w:pPr>
        <w:rPr>
          <w:rFonts w:ascii="Lexend" w:hAnsi="Lexend"/>
          <w:b/>
          <w:bCs/>
          <w:color w:val="595959" w:themeColor="text1" w:themeTint="A6"/>
          <w:sz w:val="40"/>
          <w:szCs w:val="40"/>
        </w:rPr>
      </w:pPr>
      <w:r w:rsidRPr="00DA3C84">
        <w:rPr>
          <w:rFonts w:ascii="Lexend" w:hAnsi="Lexend"/>
          <w:b/>
          <w:bCs/>
          <w:color w:val="595959" w:themeColor="text1" w:themeTint="A6"/>
          <w:sz w:val="40"/>
          <w:szCs w:val="40"/>
        </w:rPr>
        <w:t>Standard Operating Procedure</w:t>
      </w:r>
      <w:r>
        <w:rPr>
          <w:rFonts w:ascii="Lexend" w:hAnsi="Lexend"/>
          <w:b/>
          <w:bCs/>
          <w:color w:val="595959" w:themeColor="text1" w:themeTint="A6"/>
          <w:sz w:val="40"/>
          <w:szCs w:val="40"/>
        </w:rPr>
        <w:t xml:space="preserve"> Rev. 2026-01</w:t>
      </w:r>
    </w:p>
    <w:p w14:paraId="60D1727B" w14:textId="77777777" w:rsidR="00FB6D71" w:rsidRPr="00CE0E84" w:rsidRDefault="00FB6D71" w:rsidP="00FB6D71">
      <w:pPr>
        <w:rPr>
          <w:rFonts w:ascii="Lexend" w:hAnsi="Lexend"/>
          <w:b/>
          <w:bCs/>
          <w:color w:val="595959" w:themeColor="text1" w:themeTint="A6"/>
          <w:sz w:val="28"/>
          <w:szCs w:val="28"/>
        </w:rPr>
      </w:pPr>
    </w:p>
    <w:p w14:paraId="5E21C421" w14:textId="5B09FA9D" w:rsidR="00FB6D71" w:rsidRDefault="009E361A" w:rsidP="009348C0">
      <w:pPr>
        <w:jc w:val="center"/>
      </w:pPr>
      <w:r w:rsidRPr="009E361A">
        <w:rPr>
          <w:noProof/>
        </w:rPr>
        <w:drawing>
          <wp:inline distT="0" distB="0" distL="0" distR="0" wp14:anchorId="28E03B58" wp14:editId="78110177">
            <wp:extent cx="4908430" cy="3681323"/>
            <wp:effectExtent l="0" t="0" r="6985" b="0"/>
            <wp:docPr id="1026" name="Picture 2" descr="Image of the Filmetrics tool">
              <a:extLst xmlns:a="http://schemas.openxmlformats.org/drawingml/2006/main">
                <a:ext uri="{FF2B5EF4-FFF2-40B4-BE49-F238E27FC236}">
                  <a16:creationId xmlns:a16="http://schemas.microsoft.com/office/drawing/2014/main" id="{F8681115-0E01-0293-A680-87378475EC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of the Filmetrics tool">
                      <a:extLst>
                        <a:ext uri="{FF2B5EF4-FFF2-40B4-BE49-F238E27FC236}">
                          <a16:creationId xmlns:a16="http://schemas.microsoft.com/office/drawing/2014/main" id="{F8681115-0E01-0293-A680-87378475EC65}"/>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7378" cy="3695534"/>
                    </a:xfrm>
                    <a:prstGeom prst="rect">
                      <a:avLst/>
                    </a:prstGeom>
                    <a:noFill/>
                  </pic:spPr>
                </pic:pic>
              </a:graphicData>
            </a:graphic>
          </wp:inline>
        </w:drawing>
      </w:r>
    </w:p>
    <w:p w14:paraId="506E11F6" w14:textId="77777777" w:rsidR="00FB6D71" w:rsidRDefault="00FB6D71" w:rsidP="00FB6D71"/>
    <w:p w14:paraId="29B3DA64" w14:textId="77777777" w:rsidR="00FB6D71" w:rsidRDefault="00FB6D71" w:rsidP="00FB6D71">
      <w:pPr>
        <w:pStyle w:val="Subtitle"/>
        <w:spacing w:after="0" w:line="240" w:lineRule="auto"/>
      </w:pPr>
      <w:r>
        <w:t>Application</w:t>
      </w:r>
    </w:p>
    <w:p w14:paraId="73CE07DD" w14:textId="77777777" w:rsidR="00FB6D71" w:rsidRDefault="00FB6D71" w:rsidP="00FB6D71">
      <w:pPr>
        <w:pStyle w:val="Text"/>
      </w:pPr>
    </w:p>
    <w:p w14:paraId="149C0E3A" w14:textId="364A2C54" w:rsidR="00FB6D71" w:rsidRPr="00CA62C1" w:rsidRDefault="00CA62C1" w:rsidP="00FB6D71">
      <w:pPr>
        <w:pStyle w:val="Text"/>
        <w:rPr>
          <w:rFonts w:ascii="Lexend" w:hAnsi="Lexend"/>
        </w:rPr>
      </w:pPr>
      <w:r w:rsidRPr="00CA62C1">
        <w:rPr>
          <w:rFonts w:ascii="Lexend" w:hAnsi="Lexend"/>
        </w:rPr>
        <w:t xml:space="preserve">The F40 is a reflectometer used to measure the thickness and optical constants of thin, transparent/semi-transparent films. By fitting it to a microscope the tool can have a measurement spot size down to ~10µm. Commonly measured films </w:t>
      </w:r>
      <w:proofErr w:type="gramStart"/>
      <w:r w:rsidRPr="00CA62C1">
        <w:rPr>
          <w:rFonts w:ascii="Lexend" w:hAnsi="Lexend"/>
        </w:rPr>
        <w:t>include,</w:t>
      </w:r>
      <w:proofErr w:type="gramEnd"/>
      <w:r w:rsidRPr="00CA62C1">
        <w:rPr>
          <w:rFonts w:ascii="Lexend" w:hAnsi="Lexend"/>
        </w:rPr>
        <w:t xml:space="preserve"> oxides, nitrides, photoresists, polysilicon and optical coatings. Films that cannot be measured include very rough films and metal films.</w:t>
      </w:r>
    </w:p>
    <w:p w14:paraId="41DA7B5F" w14:textId="77777777" w:rsidR="00FB6D71" w:rsidRDefault="00FB6D71" w:rsidP="00FB6D71">
      <w:pPr>
        <w:pStyle w:val="Subtitle"/>
        <w:spacing w:after="0" w:line="240" w:lineRule="auto"/>
      </w:pPr>
      <w:r>
        <w:t>NRF Contact</w:t>
      </w:r>
    </w:p>
    <w:p w14:paraId="75BBBD1B" w14:textId="77777777" w:rsidR="00FB6D71" w:rsidRDefault="00FB6D71" w:rsidP="00FB6D71">
      <w:pPr>
        <w:pStyle w:val="Text"/>
      </w:pPr>
    </w:p>
    <w:p w14:paraId="588DA7EE" w14:textId="4D7036A4" w:rsidR="00326EAF" w:rsidRDefault="00FB6D71" w:rsidP="00FB6D71">
      <w:pPr>
        <w:pStyle w:val="Text"/>
        <w:rPr>
          <w:rFonts w:ascii="Lexend" w:hAnsi="Lexend"/>
        </w:rPr>
      </w:pPr>
      <w:r w:rsidRPr="00FB6D71">
        <w:rPr>
          <w:rFonts w:ascii="Lexend" w:hAnsi="Lexend"/>
        </w:rPr>
        <w:t>David Hays</w:t>
      </w:r>
    </w:p>
    <w:p w14:paraId="4DA559DF" w14:textId="5B75A7DC" w:rsidR="00326EAF" w:rsidRPr="00326EAF" w:rsidRDefault="00326EAF" w:rsidP="00326EAF">
      <w:pPr>
        <w:rPr>
          <w:rFonts w:ascii="Lexend" w:eastAsiaTheme="minorHAnsi" w:hAnsi="Lexend" w:cstheme="minorBidi"/>
          <w:szCs w:val="28"/>
        </w:rPr>
      </w:pPr>
      <w:r>
        <w:rPr>
          <w:rFonts w:ascii="Lexend" w:hAnsi="Lexend"/>
        </w:rPr>
        <w:br w:type="page"/>
      </w:r>
    </w:p>
    <w:sdt>
      <w:sdtPr>
        <w:rPr>
          <w:rFonts w:ascii="Times New Roman" w:hAnsi="Times New Roman"/>
          <w:sz w:val="24"/>
          <w:lang w:eastAsia="en-US"/>
        </w:rPr>
        <w:id w:val="900410941"/>
        <w:docPartObj>
          <w:docPartGallery w:val="Table of Contents"/>
          <w:docPartUnique/>
        </w:docPartObj>
      </w:sdtPr>
      <w:sdtEndPr>
        <w:rPr>
          <w:b/>
          <w:bCs/>
          <w:noProof/>
        </w:rPr>
      </w:sdtEndPr>
      <w:sdtContent>
        <w:p w14:paraId="11467363" w14:textId="62649373" w:rsidR="00254419" w:rsidRDefault="00254419">
          <w:pPr>
            <w:pStyle w:val="TOCHeading"/>
          </w:pPr>
          <w:r>
            <w:t>Table of Contents</w:t>
          </w:r>
        </w:p>
        <w:p w14:paraId="37E06B3E" w14:textId="1A53F443" w:rsidR="009348C0" w:rsidRDefault="00CE7C3F">
          <w:pPr>
            <w:pStyle w:val="TOC1"/>
            <w:tabs>
              <w:tab w:val="left" w:pos="720"/>
              <w:tab w:val="right" w:leader="dot" w:pos="10502"/>
            </w:tabs>
            <w:rPr>
              <w:rFonts w:asciiTheme="minorHAnsi" w:eastAsiaTheme="minorEastAsia" w:hAnsiTheme="minorHAnsi" w:cstheme="minorBidi"/>
              <w:b w:val="0"/>
              <w:noProof/>
              <w:kern w:val="2"/>
              <w:sz w:val="24"/>
              <w14:ligatures w14:val="standardContextual"/>
            </w:rPr>
          </w:pPr>
          <w:r>
            <w:rPr>
              <w:b w:val="0"/>
            </w:rPr>
            <w:fldChar w:fldCharType="begin"/>
          </w:r>
          <w:r>
            <w:rPr>
              <w:b w:val="0"/>
            </w:rPr>
            <w:instrText xml:space="preserve"> TOC \o "1-3" \h \z \u </w:instrText>
          </w:r>
          <w:r>
            <w:rPr>
              <w:b w:val="0"/>
            </w:rPr>
            <w:fldChar w:fldCharType="separate"/>
          </w:r>
          <w:hyperlink w:anchor="_Toc220580657" w:history="1">
            <w:r w:rsidR="009348C0" w:rsidRPr="004D3D35">
              <w:rPr>
                <w:rStyle w:val="Hyperlink"/>
                <w:noProof/>
              </w:rPr>
              <w:t>1.</w:t>
            </w:r>
            <w:r w:rsidR="009348C0">
              <w:rPr>
                <w:rFonts w:asciiTheme="minorHAnsi" w:eastAsiaTheme="minorEastAsia" w:hAnsiTheme="minorHAnsi" w:cstheme="minorBidi"/>
                <w:b w:val="0"/>
                <w:noProof/>
                <w:kern w:val="2"/>
                <w:sz w:val="24"/>
                <w14:ligatures w14:val="standardContextual"/>
              </w:rPr>
              <w:tab/>
            </w:r>
            <w:r w:rsidR="009348C0" w:rsidRPr="004D3D35">
              <w:rPr>
                <w:rStyle w:val="Hyperlink"/>
                <w:noProof/>
              </w:rPr>
              <w:t>Safety information</w:t>
            </w:r>
            <w:r w:rsidR="009348C0">
              <w:rPr>
                <w:noProof/>
                <w:webHidden/>
              </w:rPr>
              <w:tab/>
            </w:r>
            <w:r w:rsidR="009348C0">
              <w:rPr>
                <w:noProof/>
                <w:webHidden/>
              </w:rPr>
              <w:fldChar w:fldCharType="begin"/>
            </w:r>
            <w:r w:rsidR="009348C0">
              <w:rPr>
                <w:noProof/>
                <w:webHidden/>
              </w:rPr>
              <w:instrText xml:space="preserve"> PAGEREF _Toc220580657 \h </w:instrText>
            </w:r>
            <w:r w:rsidR="009348C0">
              <w:rPr>
                <w:noProof/>
                <w:webHidden/>
              </w:rPr>
            </w:r>
            <w:r w:rsidR="009348C0">
              <w:rPr>
                <w:noProof/>
                <w:webHidden/>
              </w:rPr>
              <w:fldChar w:fldCharType="separate"/>
            </w:r>
            <w:r w:rsidR="009348C0">
              <w:rPr>
                <w:noProof/>
                <w:webHidden/>
              </w:rPr>
              <w:t>3</w:t>
            </w:r>
            <w:r w:rsidR="009348C0">
              <w:rPr>
                <w:noProof/>
                <w:webHidden/>
              </w:rPr>
              <w:fldChar w:fldCharType="end"/>
            </w:r>
          </w:hyperlink>
        </w:p>
        <w:p w14:paraId="377EFA42" w14:textId="2D5A41B6" w:rsidR="009348C0" w:rsidRDefault="009348C0">
          <w:pPr>
            <w:pStyle w:val="TOC1"/>
            <w:tabs>
              <w:tab w:val="left" w:pos="720"/>
              <w:tab w:val="right" w:leader="dot" w:pos="10502"/>
            </w:tabs>
            <w:rPr>
              <w:rFonts w:asciiTheme="minorHAnsi" w:eastAsiaTheme="minorEastAsia" w:hAnsiTheme="minorHAnsi" w:cstheme="minorBidi"/>
              <w:b w:val="0"/>
              <w:noProof/>
              <w:kern w:val="2"/>
              <w:sz w:val="24"/>
              <w14:ligatures w14:val="standardContextual"/>
            </w:rPr>
          </w:pPr>
          <w:hyperlink w:anchor="_Toc220580658" w:history="1">
            <w:r w:rsidRPr="004D3D35">
              <w:rPr>
                <w:rStyle w:val="Hyperlink"/>
                <w:noProof/>
              </w:rPr>
              <w:t>2.</w:t>
            </w:r>
            <w:r>
              <w:rPr>
                <w:rFonts w:asciiTheme="minorHAnsi" w:eastAsiaTheme="minorEastAsia" w:hAnsiTheme="minorHAnsi" w:cstheme="minorBidi"/>
                <w:b w:val="0"/>
                <w:noProof/>
                <w:kern w:val="2"/>
                <w:sz w:val="24"/>
                <w14:ligatures w14:val="standardContextual"/>
              </w:rPr>
              <w:tab/>
            </w:r>
            <w:r w:rsidRPr="004D3D35">
              <w:rPr>
                <w:rStyle w:val="Hyperlink"/>
                <w:noProof/>
              </w:rPr>
              <w:t>Prerequisites for use</w:t>
            </w:r>
            <w:r>
              <w:rPr>
                <w:noProof/>
                <w:webHidden/>
              </w:rPr>
              <w:tab/>
            </w:r>
            <w:r>
              <w:rPr>
                <w:noProof/>
                <w:webHidden/>
              </w:rPr>
              <w:fldChar w:fldCharType="begin"/>
            </w:r>
            <w:r>
              <w:rPr>
                <w:noProof/>
                <w:webHidden/>
              </w:rPr>
              <w:instrText xml:space="preserve"> PAGEREF _Toc220580658 \h </w:instrText>
            </w:r>
            <w:r>
              <w:rPr>
                <w:noProof/>
                <w:webHidden/>
              </w:rPr>
            </w:r>
            <w:r>
              <w:rPr>
                <w:noProof/>
                <w:webHidden/>
              </w:rPr>
              <w:fldChar w:fldCharType="separate"/>
            </w:r>
            <w:r>
              <w:rPr>
                <w:noProof/>
                <w:webHidden/>
              </w:rPr>
              <w:t>3</w:t>
            </w:r>
            <w:r>
              <w:rPr>
                <w:noProof/>
                <w:webHidden/>
              </w:rPr>
              <w:fldChar w:fldCharType="end"/>
            </w:r>
          </w:hyperlink>
        </w:p>
        <w:p w14:paraId="1D539823" w14:textId="6774EB01" w:rsidR="009348C0" w:rsidRDefault="009348C0">
          <w:pPr>
            <w:pStyle w:val="TOC1"/>
            <w:tabs>
              <w:tab w:val="left" w:pos="720"/>
              <w:tab w:val="right" w:leader="dot" w:pos="10502"/>
            </w:tabs>
            <w:rPr>
              <w:rFonts w:asciiTheme="minorHAnsi" w:eastAsiaTheme="minorEastAsia" w:hAnsiTheme="minorHAnsi" w:cstheme="minorBidi"/>
              <w:b w:val="0"/>
              <w:noProof/>
              <w:kern w:val="2"/>
              <w:sz w:val="24"/>
              <w14:ligatures w14:val="standardContextual"/>
            </w:rPr>
          </w:pPr>
          <w:hyperlink w:anchor="_Toc220580659" w:history="1">
            <w:r w:rsidRPr="004D3D35">
              <w:rPr>
                <w:rStyle w:val="Hyperlink"/>
                <w:noProof/>
              </w:rPr>
              <w:t>3.</w:t>
            </w:r>
            <w:r>
              <w:rPr>
                <w:rFonts w:asciiTheme="minorHAnsi" w:eastAsiaTheme="minorEastAsia" w:hAnsiTheme="minorHAnsi" w:cstheme="minorBidi"/>
                <w:b w:val="0"/>
                <w:noProof/>
                <w:kern w:val="2"/>
                <w:sz w:val="24"/>
                <w14:ligatures w14:val="standardContextual"/>
              </w:rPr>
              <w:tab/>
            </w:r>
            <w:r w:rsidRPr="004D3D35">
              <w:rPr>
                <w:rStyle w:val="Hyperlink"/>
                <w:noProof/>
              </w:rPr>
              <w:t>Operation</w:t>
            </w:r>
            <w:r>
              <w:rPr>
                <w:noProof/>
                <w:webHidden/>
              </w:rPr>
              <w:tab/>
            </w:r>
            <w:r>
              <w:rPr>
                <w:noProof/>
                <w:webHidden/>
              </w:rPr>
              <w:fldChar w:fldCharType="begin"/>
            </w:r>
            <w:r>
              <w:rPr>
                <w:noProof/>
                <w:webHidden/>
              </w:rPr>
              <w:instrText xml:space="preserve"> PAGEREF _Toc220580659 \h </w:instrText>
            </w:r>
            <w:r>
              <w:rPr>
                <w:noProof/>
                <w:webHidden/>
              </w:rPr>
            </w:r>
            <w:r>
              <w:rPr>
                <w:noProof/>
                <w:webHidden/>
              </w:rPr>
              <w:fldChar w:fldCharType="separate"/>
            </w:r>
            <w:r>
              <w:rPr>
                <w:noProof/>
                <w:webHidden/>
              </w:rPr>
              <w:t>4</w:t>
            </w:r>
            <w:r>
              <w:rPr>
                <w:noProof/>
                <w:webHidden/>
              </w:rPr>
              <w:fldChar w:fldCharType="end"/>
            </w:r>
          </w:hyperlink>
        </w:p>
        <w:p w14:paraId="2B00283E" w14:textId="7800B672" w:rsidR="009348C0" w:rsidRDefault="009348C0">
          <w:pPr>
            <w:pStyle w:val="TOC2"/>
            <w:tabs>
              <w:tab w:val="left" w:pos="960"/>
              <w:tab w:val="right" w:leader="dot" w:pos="10502"/>
            </w:tabs>
            <w:rPr>
              <w:rFonts w:asciiTheme="minorHAnsi" w:eastAsiaTheme="minorEastAsia" w:hAnsiTheme="minorHAnsi" w:cstheme="minorBidi"/>
              <w:noProof/>
              <w:kern w:val="2"/>
              <w:sz w:val="24"/>
              <w14:ligatures w14:val="standardContextual"/>
            </w:rPr>
          </w:pPr>
          <w:hyperlink w:anchor="_Toc220580660" w:history="1">
            <w:r w:rsidRPr="004D3D35">
              <w:rPr>
                <w:rStyle w:val="Hyperlink"/>
                <w:noProof/>
              </w:rPr>
              <w:t>3.1.</w:t>
            </w:r>
            <w:r>
              <w:rPr>
                <w:rFonts w:asciiTheme="minorHAnsi" w:eastAsiaTheme="minorEastAsia" w:hAnsiTheme="minorHAnsi" w:cstheme="minorBidi"/>
                <w:noProof/>
                <w:kern w:val="2"/>
                <w:sz w:val="24"/>
                <w14:ligatures w14:val="standardContextual"/>
              </w:rPr>
              <w:tab/>
            </w:r>
            <w:r w:rsidRPr="004D3D35">
              <w:rPr>
                <w:rStyle w:val="Hyperlink"/>
                <w:noProof/>
              </w:rPr>
              <w:t>Start Up</w:t>
            </w:r>
            <w:r>
              <w:rPr>
                <w:noProof/>
                <w:webHidden/>
              </w:rPr>
              <w:tab/>
            </w:r>
            <w:r>
              <w:rPr>
                <w:noProof/>
                <w:webHidden/>
              </w:rPr>
              <w:fldChar w:fldCharType="begin"/>
            </w:r>
            <w:r>
              <w:rPr>
                <w:noProof/>
                <w:webHidden/>
              </w:rPr>
              <w:instrText xml:space="preserve"> PAGEREF _Toc220580660 \h </w:instrText>
            </w:r>
            <w:r>
              <w:rPr>
                <w:noProof/>
                <w:webHidden/>
              </w:rPr>
            </w:r>
            <w:r>
              <w:rPr>
                <w:noProof/>
                <w:webHidden/>
              </w:rPr>
              <w:fldChar w:fldCharType="separate"/>
            </w:r>
            <w:r>
              <w:rPr>
                <w:noProof/>
                <w:webHidden/>
              </w:rPr>
              <w:t>4</w:t>
            </w:r>
            <w:r>
              <w:rPr>
                <w:noProof/>
                <w:webHidden/>
              </w:rPr>
              <w:fldChar w:fldCharType="end"/>
            </w:r>
          </w:hyperlink>
        </w:p>
        <w:p w14:paraId="4014AED6" w14:textId="6A18416A" w:rsidR="009348C0" w:rsidRDefault="009348C0">
          <w:pPr>
            <w:pStyle w:val="TOC2"/>
            <w:tabs>
              <w:tab w:val="left" w:pos="1200"/>
              <w:tab w:val="right" w:leader="dot" w:pos="10502"/>
            </w:tabs>
            <w:rPr>
              <w:rFonts w:asciiTheme="minorHAnsi" w:eastAsiaTheme="minorEastAsia" w:hAnsiTheme="minorHAnsi" w:cstheme="minorBidi"/>
              <w:noProof/>
              <w:kern w:val="2"/>
              <w:sz w:val="24"/>
              <w14:ligatures w14:val="standardContextual"/>
            </w:rPr>
          </w:pPr>
          <w:hyperlink w:anchor="_Toc220580661" w:history="1">
            <w:r w:rsidRPr="004D3D35">
              <w:rPr>
                <w:rStyle w:val="Hyperlink"/>
                <w:noProof/>
              </w:rPr>
              <w:t>3.2.</w:t>
            </w:r>
            <w:r>
              <w:rPr>
                <w:rFonts w:asciiTheme="minorHAnsi" w:eastAsiaTheme="minorEastAsia" w:hAnsiTheme="minorHAnsi" w:cstheme="minorBidi"/>
                <w:noProof/>
                <w:kern w:val="2"/>
                <w:sz w:val="24"/>
                <w14:ligatures w14:val="standardContextual"/>
              </w:rPr>
              <w:tab/>
            </w:r>
            <w:r w:rsidRPr="004D3D35">
              <w:rPr>
                <w:rStyle w:val="Hyperlink"/>
                <w:noProof/>
              </w:rPr>
              <w:t>Sample Loading And Baselining</w:t>
            </w:r>
            <w:r>
              <w:rPr>
                <w:noProof/>
                <w:webHidden/>
              </w:rPr>
              <w:tab/>
            </w:r>
            <w:r>
              <w:rPr>
                <w:noProof/>
                <w:webHidden/>
              </w:rPr>
              <w:fldChar w:fldCharType="begin"/>
            </w:r>
            <w:r>
              <w:rPr>
                <w:noProof/>
                <w:webHidden/>
              </w:rPr>
              <w:instrText xml:space="preserve"> PAGEREF _Toc220580661 \h </w:instrText>
            </w:r>
            <w:r>
              <w:rPr>
                <w:noProof/>
                <w:webHidden/>
              </w:rPr>
            </w:r>
            <w:r>
              <w:rPr>
                <w:noProof/>
                <w:webHidden/>
              </w:rPr>
              <w:fldChar w:fldCharType="separate"/>
            </w:r>
            <w:r>
              <w:rPr>
                <w:noProof/>
                <w:webHidden/>
              </w:rPr>
              <w:t>4</w:t>
            </w:r>
            <w:r>
              <w:rPr>
                <w:noProof/>
                <w:webHidden/>
              </w:rPr>
              <w:fldChar w:fldCharType="end"/>
            </w:r>
          </w:hyperlink>
        </w:p>
        <w:p w14:paraId="74841930" w14:textId="0650FDA4" w:rsidR="009348C0" w:rsidRDefault="009348C0">
          <w:pPr>
            <w:pStyle w:val="TOC2"/>
            <w:tabs>
              <w:tab w:val="left" w:pos="1200"/>
              <w:tab w:val="right" w:leader="dot" w:pos="10502"/>
            </w:tabs>
            <w:rPr>
              <w:rFonts w:asciiTheme="minorHAnsi" w:eastAsiaTheme="minorEastAsia" w:hAnsiTheme="minorHAnsi" w:cstheme="minorBidi"/>
              <w:noProof/>
              <w:kern w:val="2"/>
              <w:sz w:val="24"/>
              <w14:ligatures w14:val="standardContextual"/>
            </w:rPr>
          </w:pPr>
          <w:hyperlink w:anchor="_Toc220580662" w:history="1">
            <w:r w:rsidRPr="004D3D35">
              <w:rPr>
                <w:rStyle w:val="Hyperlink"/>
                <w:noProof/>
              </w:rPr>
              <w:t>3.3.</w:t>
            </w:r>
            <w:r>
              <w:rPr>
                <w:rFonts w:asciiTheme="minorHAnsi" w:eastAsiaTheme="minorEastAsia" w:hAnsiTheme="minorHAnsi" w:cstheme="minorBidi"/>
                <w:noProof/>
                <w:kern w:val="2"/>
                <w:sz w:val="24"/>
                <w14:ligatures w14:val="standardContextual"/>
              </w:rPr>
              <w:tab/>
            </w:r>
            <w:r w:rsidRPr="004D3D35">
              <w:rPr>
                <w:rStyle w:val="Hyperlink"/>
                <w:noProof/>
              </w:rPr>
              <w:t>Scanning The Sample</w:t>
            </w:r>
            <w:r>
              <w:rPr>
                <w:noProof/>
                <w:webHidden/>
              </w:rPr>
              <w:tab/>
            </w:r>
            <w:r>
              <w:rPr>
                <w:noProof/>
                <w:webHidden/>
              </w:rPr>
              <w:fldChar w:fldCharType="begin"/>
            </w:r>
            <w:r>
              <w:rPr>
                <w:noProof/>
                <w:webHidden/>
              </w:rPr>
              <w:instrText xml:space="preserve"> PAGEREF _Toc220580662 \h </w:instrText>
            </w:r>
            <w:r>
              <w:rPr>
                <w:noProof/>
                <w:webHidden/>
              </w:rPr>
            </w:r>
            <w:r>
              <w:rPr>
                <w:noProof/>
                <w:webHidden/>
              </w:rPr>
              <w:fldChar w:fldCharType="separate"/>
            </w:r>
            <w:r>
              <w:rPr>
                <w:noProof/>
                <w:webHidden/>
              </w:rPr>
              <w:t>5</w:t>
            </w:r>
            <w:r>
              <w:rPr>
                <w:noProof/>
                <w:webHidden/>
              </w:rPr>
              <w:fldChar w:fldCharType="end"/>
            </w:r>
          </w:hyperlink>
        </w:p>
        <w:p w14:paraId="0AC7314A" w14:textId="164B4317" w:rsidR="009348C0" w:rsidRDefault="009348C0">
          <w:pPr>
            <w:pStyle w:val="TOC1"/>
            <w:tabs>
              <w:tab w:val="left" w:pos="720"/>
              <w:tab w:val="right" w:leader="dot" w:pos="10502"/>
            </w:tabs>
            <w:rPr>
              <w:rFonts w:asciiTheme="minorHAnsi" w:eastAsiaTheme="minorEastAsia" w:hAnsiTheme="minorHAnsi" w:cstheme="minorBidi"/>
              <w:b w:val="0"/>
              <w:noProof/>
              <w:kern w:val="2"/>
              <w:sz w:val="24"/>
              <w14:ligatures w14:val="standardContextual"/>
            </w:rPr>
          </w:pPr>
          <w:hyperlink w:anchor="_Toc220580663" w:history="1">
            <w:r w:rsidRPr="004D3D35">
              <w:rPr>
                <w:rStyle w:val="Hyperlink"/>
                <w:noProof/>
              </w:rPr>
              <w:t>4.</w:t>
            </w:r>
            <w:r>
              <w:rPr>
                <w:rFonts w:asciiTheme="minorHAnsi" w:eastAsiaTheme="minorEastAsia" w:hAnsiTheme="minorHAnsi" w:cstheme="minorBidi"/>
                <w:b w:val="0"/>
                <w:noProof/>
                <w:kern w:val="2"/>
                <w:sz w:val="24"/>
                <w14:ligatures w14:val="standardContextual"/>
              </w:rPr>
              <w:tab/>
            </w:r>
            <w:r w:rsidRPr="004D3D35">
              <w:rPr>
                <w:rStyle w:val="Hyperlink"/>
                <w:noProof/>
              </w:rPr>
              <w:t>Saving And Removing Data</w:t>
            </w:r>
            <w:r>
              <w:rPr>
                <w:noProof/>
                <w:webHidden/>
              </w:rPr>
              <w:tab/>
            </w:r>
            <w:r>
              <w:rPr>
                <w:noProof/>
                <w:webHidden/>
              </w:rPr>
              <w:fldChar w:fldCharType="begin"/>
            </w:r>
            <w:r>
              <w:rPr>
                <w:noProof/>
                <w:webHidden/>
              </w:rPr>
              <w:instrText xml:space="preserve"> PAGEREF _Toc220580663 \h </w:instrText>
            </w:r>
            <w:r>
              <w:rPr>
                <w:noProof/>
                <w:webHidden/>
              </w:rPr>
            </w:r>
            <w:r>
              <w:rPr>
                <w:noProof/>
                <w:webHidden/>
              </w:rPr>
              <w:fldChar w:fldCharType="separate"/>
            </w:r>
            <w:r>
              <w:rPr>
                <w:noProof/>
                <w:webHidden/>
              </w:rPr>
              <w:t>5</w:t>
            </w:r>
            <w:r>
              <w:rPr>
                <w:noProof/>
                <w:webHidden/>
              </w:rPr>
              <w:fldChar w:fldCharType="end"/>
            </w:r>
          </w:hyperlink>
        </w:p>
        <w:p w14:paraId="16BA9843" w14:textId="1DCDEE2B" w:rsidR="009348C0" w:rsidRDefault="009348C0">
          <w:pPr>
            <w:pStyle w:val="TOC1"/>
            <w:tabs>
              <w:tab w:val="left" w:pos="720"/>
              <w:tab w:val="right" w:leader="dot" w:pos="10502"/>
            </w:tabs>
            <w:rPr>
              <w:rFonts w:asciiTheme="minorHAnsi" w:eastAsiaTheme="minorEastAsia" w:hAnsiTheme="minorHAnsi" w:cstheme="minorBidi"/>
              <w:b w:val="0"/>
              <w:noProof/>
              <w:kern w:val="2"/>
              <w:sz w:val="24"/>
              <w14:ligatures w14:val="standardContextual"/>
            </w:rPr>
          </w:pPr>
          <w:hyperlink w:anchor="_Toc220580664" w:history="1">
            <w:r w:rsidRPr="004D3D35">
              <w:rPr>
                <w:rStyle w:val="Hyperlink"/>
                <w:noProof/>
              </w:rPr>
              <w:t>5.</w:t>
            </w:r>
            <w:r>
              <w:rPr>
                <w:rFonts w:asciiTheme="minorHAnsi" w:eastAsiaTheme="minorEastAsia" w:hAnsiTheme="minorHAnsi" w:cstheme="minorBidi"/>
                <w:b w:val="0"/>
                <w:noProof/>
                <w:kern w:val="2"/>
                <w:sz w:val="24"/>
                <w14:ligatures w14:val="standardContextual"/>
              </w:rPr>
              <w:tab/>
            </w:r>
            <w:r w:rsidRPr="004D3D35">
              <w:rPr>
                <w:rStyle w:val="Hyperlink"/>
                <w:noProof/>
              </w:rPr>
              <w:t>Ending The Session</w:t>
            </w:r>
            <w:r>
              <w:rPr>
                <w:noProof/>
                <w:webHidden/>
              </w:rPr>
              <w:tab/>
            </w:r>
            <w:r>
              <w:rPr>
                <w:noProof/>
                <w:webHidden/>
              </w:rPr>
              <w:fldChar w:fldCharType="begin"/>
            </w:r>
            <w:r>
              <w:rPr>
                <w:noProof/>
                <w:webHidden/>
              </w:rPr>
              <w:instrText xml:space="preserve"> PAGEREF _Toc220580664 \h </w:instrText>
            </w:r>
            <w:r>
              <w:rPr>
                <w:noProof/>
                <w:webHidden/>
              </w:rPr>
            </w:r>
            <w:r>
              <w:rPr>
                <w:noProof/>
                <w:webHidden/>
              </w:rPr>
              <w:fldChar w:fldCharType="separate"/>
            </w:r>
            <w:r>
              <w:rPr>
                <w:noProof/>
                <w:webHidden/>
              </w:rPr>
              <w:t>5</w:t>
            </w:r>
            <w:r>
              <w:rPr>
                <w:noProof/>
                <w:webHidden/>
              </w:rPr>
              <w:fldChar w:fldCharType="end"/>
            </w:r>
          </w:hyperlink>
        </w:p>
        <w:p w14:paraId="56C55CCD" w14:textId="0F6FF48C" w:rsidR="00254419" w:rsidRDefault="00CE7C3F">
          <w:r>
            <w:rPr>
              <w:rFonts w:ascii="Lexend" w:hAnsi="Lexend"/>
              <w:b/>
              <w:sz w:val="32"/>
            </w:rPr>
            <w:fldChar w:fldCharType="end"/>
          </w:r>
        </w:p>
      </w:sdtContent>
    </w:sdt>
    <w:p w14:paraId="4C926433" w14:textId="77777777" w:rsidR="00254419" w:rsidRDefault="00254419" w:rsidP="00FB6D71">
      <w:pPr>
        <w:pStyle w:val="Text"/>
        <w:rPr>
          <w:rFonts w:ascii="Lexend" w:hAnsi="Lexend"/>
        </w:rPr>
      </w:pPr>
    </w:p>
    <w:p w14:paraId="77E72452" w14:textId="10D6A7A4" w:rsidR="00934ABA" w:rsidRPr="00934ABA" w:rsidRDefault="00934ABA" w:rsidP="00934ABA">
      <w:pPr>
        <w:rPr>
          <w:rFonts w:ascii="Lexend" w:eastAsiaTheme="minorHAnsi" w:hAnsi="Lexend" w:cstheme="minorBidi"/>
          <w:szCs w:val="28"/>
        </w:rPr>
      </w:pPr>
      <w:r>
        <w:rPr>
          <w:rFonts w:ascii="Lexend" w:hAnsi="Lexend"/>
        </w:rPr>
        <w:br w:type="page"/>
      </w:r>
    </w:p>
    <w:p w14:paraId="778248FA" w14:textId="51105CAC" w:rsidR="00A45D6D" w:rsidRPr="008B18A5" w:rsidRDefault="00A47253" w:rsidP="008B18A5">
      <w:pPr>
        <w:pStyle w:val="Sectionheading"/>
      </w:pPr>
      <w:bookmarkStart w:id="0" w:name="_Toc220580657"/>
      <w:r w:rsidRPr="008B18A5">
        <w:lastRenderedPageBreak/>
        <w:t>Safety information</w:t>
      </w:r>
      <w:bookmarkEnd w:id="0"/>
    </w:p>
    <w:p w14:paraId="33DE98BF" w14:textId="30DF0E3C" w:rsidR="00A71DF0" w:rsidRPr="002A3D58" w:rsidRDefault="002A3D58" w:rsidP="002A3D58">
      <w:pPr>
        <w:pStyle w:val="Default"/>
        <w:numPr>
          <w:ilvl w:val="0"/>
          <w:numId w:val="47"/>
        </w:numPr>
        <w:rPr>
          <w:rFonts w:ascii="Lexend" w:hAnsi="Lexend"/>
        </w:rPr>
      </w:pPr>
      <w:r>
        <w:rPr>
          <w:rFonts w:ascii="Lexend" w:hAnsi="Lexend"/>
        </w:rPr>
        <w:t>None</w:t>
      </w:r>
    </w:p>
    <w:p w14:paraId="5C369D4C" w14:textId="385CE446" w:rsidR="00976B0D" w:rsidRPr="008B18A5" w:rsidRDefault="00976B0D" w:rsidP="008B18A5">
      <w:pPr>
        <w:pStyle w:val="Sectionheading"/>
      </w:pPr>
      <w:bookmarkStart w:id="1" w:name="_Toc220580658"/>
      <w:r w:rsidRPr="008B18A5">
        <w:t>Pre</w:t>
      </w:r>
      <w:r w:rsidR="00A47253" w:rsidRPr="008B18A5">
        <w:t>requisites for use</w:t>
      </w:r>
      <w:bookmarkEnd w:id="1"/>
      <w:r w:rsidRPr="008B18A5">
        <w:t xml:space="preserve"> </w:t>
      </w:r>
    </w:p>
    <w:p w14:paraId="68D060A8" w14:textId="77777777" w:rsidR="00A47253" w:rsidRPr="00A47253" w:rsidRDefault="00A47253" w:rsidP="00A47253">
      <w:pPr>
        <w:pStyle w:val="Text"/>
        <w:numPr>
          <w:ilvl w:val="0"/>
          <w:numId w:val="45"/>
        </w:numPr>
        <w:rPr>
          <w:rFonts w:ascii="Lexend" w:hAnsi="Lexend"/>
        </w:rPr>
      </w:pPr>
      <w:r w:rsidRPr="00A47253">
        <w:rPr>
          <w:rFonts w:ascii="Lexend" w:hAnsi="Lexend"/>
        </w:rPr>
        <w:t>User of the RSC facilities.</w:t>
      </w:r>
    </w:p>
    <w:p w14:paraId="1D18FB2E" w14:textId="77777777" w:rsidR="00A47253" w:rsidRPr="00A47253" w:rsidRDefault="00A47253" w:rsidP="00A47253">
      <w:pPr>
        <w:pStyle w:val="Text"/>
        <w:numPr>
          <w:ilvl w:val="0"/>
          <w:numId w:val="45"/>
        </w:numPr>
        <w:rPr>
          <w:rFonts w:ascii="Lexend" w:hAnsi="Lexend"/>
        </w:rPr>
      </w:pPr>
      <w:r w:rsidRPr="00A47253">
        <w:rPr>
          <w:rFonts w:ascii="Lexend" w:hAnsi="Lexend"/>
        </w:rPr>
        <w:t>Up-to-date hazardous waste training.</w:t>
      </w:r>
    </w:p>
    <w:p w14:paraId="6268C7A2" w14:textId="77777777" w:rsidR="00A47253" w:rsidRPr="00A47253" w:rsidRDefault="00A47253" w:rsidP="00A47253">
      <w:pPr>
        <w:pStyle w:val="Text"/>
        <w:numPr>
          <w:ilvl w:val="0"/>
          <w:numId w:val="45"/>
        </w:numPr>
        <w:rPr>
          <w:rFonts w:ascii="Lexend" w:hAnsi="Lexend"/>
        </w:rPr>
      </w:pPr>
      <w:r w:rsidRPr="00A47253">
        <w:rPr>
          <w:rFonts w:ascii="Lexend" w:hAnsi="Lexend"/>
        </w:rPr>
        <w:t>Training by staff.</w:t>
      </w:r>
    </w:p>
    <w:p w14:paraId="4931A931" w14:textId="0B71F426" w:rsidR="004E6E94" w:rsidRPr="002A3D58" w:rsidRDefault="00A47253" w:rsidP="00934ABA">
      <w:pPr>
        <w:pStyle w:val="Text"/>
        <w:numPr>
          <w:ilvl w:val="0"/>
          <w:numId w:val="45"/>
        </w:numPr>
        <w:rPr>
          <w:rFonts w:ascii="Lexend" w:hAnsi="Lexend"/>
        </w:rPr>
      </w:pPr>
      <w:r w:rsidRPr="00A47253">
        <w:rPr>
          <w:rFonts w:ascii="Lexend" w:hAnsi="Lexend"/>
        </w:rPr>
        <w:t>User will be responsible for lost or damaged equipment due to negligence. Negligence means not following the SOP, not asking staff for assistance, intentionally damaging items, etc.</w:t>
      </w:r>
      <w:r w:rsidR="00934ABA" w:rsidRPr="002A3D58">
        <w:rPr>
          <w:rFonts w:ascii="Lexend" w:hAnsi="Lexend" w:cs="Arial"/>
          <w:color w:val="000000" w:themeColor="text1"/>
        </w:rPr>
        <w:br w:type="page"/>
      </w:r>
    </w:p>
    <w:p w14:paraId="783B9B78" w14:textId="022CEADD" w:rsidR="00370A9A" w:rsidRPr="008B18A5" w:rsidRDefault="002A3D58" w:rsidP="008B18A5">
      <w:pPr>
        <w:pStyle w:val="Sectionheading"/>
      </w:pPr>
      <w:bookmarkStart w:id="2" w:name="_Toc220580659"/>
      <w:r>
        <w:lastRenderedPageBreak/>
        <w:t>Operation</w:t>
      </w:r>
      <w:bookmarkEnd w:id="2"/>
    </w:p>
    <w:p w14:paraId="1BD346E5" w14:textId="728BA7AB" w:rsidR="00370A9A" w:rsidRPr="00381AD7" w:rsidRDefault="00421725" w:rsidP="00381AD7">
      <w:pPr>
        <w:pStyle w:val="01Subsection"/>
      </w:pPr>
      <w:bookmarkStart w:id="3" w:name="_Toc220580660"/>
      <w:bookmarkStart w:id="4" w:name="_Hlk220427287"/>
      <w:r w:rsidRPr="00581799">
        <w:t>S</w:t>
      </w:r>
      <w:r w:rsidR="00015C1F" w:rsidRPr="00581799">
        <w:t>tart Up</w:t>
      </w:r>
      <w:bookmarkEnd w:id="3"/>
    </w:p>
    <w:p w14:paraId="0E259EA6" w14:textId="4938534A" w:rsidR="00CA62C1" w:rsidRDefault="00CA62C1" w:rsidP="00CA62C1">
      <w:pPr>
        <w:pStyle w:val="011Subsection"/>
      </w:pPr>
      <w:bookmarkStart w:id="5" w:name="_Hlk220427416"/>
      <w:r>
        <w:t>Turn on top lamp for microscope to highest setting. The lamp control is the black box to the right of the microscope.</w:t>
      </w:r>
    </w:p>
    <w:p w14:paraId="54440ED6" w14:textId="77777777" w:rsidR="00CA62C1" w:rsidRDefault="00CA62C1" w:rsidP="00CA62C1">
      <w:pPr>
        <w:pStyle w:val="011Subsection"/>
      </w:pPr>
      <w:r>
        <w:t xml:space="preserve">Double click the </w:t>
      </w:r>
      <w:proofErr w:type="spellStart"/>
      <w:r>
        <w:t>Filmeasure</w:t>
      </w:r>
      <w:proofErr w:type="spellEnd"/>
      <w:r>
        <w:t xml:space="preserve"> icon to start the software if not already running.</w:t>
      </w:r>
    </w:p>
    <w:p w14:paraId="51F9FAFD" w14:textId="7372468A" w:rsidR="00CA62C1" w:rsidRDefault="00CA62C1" w:rsidP="00CA62C1">
      <w:pPr>
        <w:pStyle w:val="011Subsection"/>
      </w:pPr>
      <w:r>
        <w:t>Log on</w:t>
      </w:r>
      <w:r w:rsidR="00240C35">
        <w:t xml:space="preserve"> (if previous user closed the software)</w:t>
      </w:r>
    </w:p>
    <w:p w14:paraId="7E1E8E2E" w14:textId="77777777" w:rsidR="00CA62C1" w:rsidRDefault="00CA62C1" w:rsidP="00CA62C1">
      <w:pPr>
        <w:pStyle w:val="011Subsection"/>
        <w:numPr>
          <w:ilvl w:val="3"/>
          <w:numId w:val="7"/>
        </w:numPr>
      </w:pPr>
      <w:r>
        <w:t xml:space="preserve">Name = </w:t>
      </w:r>
      <w:proofErr w:type="spellStart"/>
      <w:r>
        <w:t>nrfuser</w:t>
      </w:r>
      <w:proofErr w:type="spellEnd"/>
    </w:p>
    <w:p w14:paraId="7541657B" w14:textId="77777777" w:rsidR="00CA62C1" w:rsidRDefault="00CA62C1" w:rsidP="00CA62C1">
      <w:pPr>
        <w:pStyle w:val="011Subsection"/>
        <w:numPr>
          <w:ilvl w:val="3"/>
          <w:numId w:val="7"/>
        </w:numPr>
      </w:pPr>
      <w:r>
        <w:t xml:space="preserve">Password = </w:t>
      </w:r>
      <w:proofErr w:type="spellStart"/>
      <w:r>
        <w:t>nrfuser</w:t>
      </w:r>
      <w:proofErr w:type="spellEnd"/>
    </w:p>
    <w:p w14:paraId="68DF19BD" w14:textId="77777777" w:rsidR="00CA62C1" w:rsidRDefault="00CA62C1" w:rsidP="00CA62C1">
      <w:pPr>
        <w:pStyle w:val="011Subsection"/>
      </w:pPr>
      <w:r>
        <w:t xml:space="preserve"> Click the “Live video” tab</w:t>
      </w:r>
    </w:p>
    <w:p w14:paraId="5C98B603" w14:textId="7C11828C" w:rsidR="00CA62C1" w:rsidRDefault="00CA62C1" w:rsidP="00CA62C1">
      <w:pPr>
        <w:pStyle w:val="011Subsection"/>
      </w:pPr>
      <w:r>
        <w:t xml:space="preserve">Select recipe from pull-down menu. If a recipe needs to be created, contact the NRF staff and one can be made relatively easily if your film is in our database. If a material file does not </w:t>
      </w:r>
      <w:proofErr w:type="gramStart"/>
      <w:r>
        <w:t>exist</w:t>
      </w:r>
      <w:proofErr w:type="gramEnd"/>
      <w:r>
        <w:t xml:space="preserve"> then we will need a sample of your film to create one.</w:t>
      </w:r>
    </w:p>
    <w:p w14:paraId="0FD07CC3" w14:textId="7E5B74F1" w:rsidR="00CA62C1" w:rsidRDefault="00CA62C1" w:rsidP="00CA62C1">
      <w:pPr>
        <w:pStyle w:val="011Subsection"/>
      </w:pPr>
      <w:r>
        <w:t>Select the objective. Objective versus measurement spot size and thickness range is shown in section below</w:t>
      </w:r>
      <w:r w:rsidR="00240C35">
        <w:t>.</w:t>
      </w:r>
    </w:p>
    <w:p w14:paraId="7F1D5514" w14:textId="710397F4" w:rsidR="00CA62C1" w:rsidRDefault="00CA62C1" w:rsidP="00CA62C1">
      <w:pPr>
        <w:pStyle w:val="011Subsection"/>
        <w:numPr>
          <w:ilvl w:val="0"/>
          <w:numId w:val="0"/>
        </w:numPr>
        <w:jc w:val="center"/>
      </w:pPr>
      <w:r w:rsidRPr="00CA62C1">
        <w:rPr>
          <w:noProof/>
        </w:rPr>
        <w:drawing>
          <wp:inline distT="0" distB="0" distL="0" distR="0" wp14:anchorId="31E95E95" wp14:editId="2DF5AD15">
            <wp:extent cx="3956647" cy="1091279"/>
            <wp:effectExtent l="0" t="0" r="6350" b="0"/>
            <wp:docPr id="14" name="Picture 13" descr="Table showing the spot size and thickness range versus microscope objective">
              <a:extLst xmlns:a="http://schemas.openxmlformats.org/drawingml/2006/main">
                <a:ext uri="{FF2B5EF4-FFF2-40B4-BE49-F238E27FC236}">
                  <a16:creationId xmlns:a16="http://schemas.microsoft.com/office/drawing/2014/main" id="{FE42CEC4-09CD-3E8F-1CF5-6CE8E4C03A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Table showing the spot size and thickness range versus microscope objective">
                      <a:extLst>
                        <a:ext uri="{FF2B5EF4-FFF2-40B4-BE49-F238E27FC236}">
                          <a16:creationId xmlns:a16="http://schemas.microsoft.com/office/drawing/2014/main" id="{FE42CEC4-09CD-3E8F-1CF5-6CE8E4C03A5F}"/>
                        </a:ext>
                      </a:extLst>
                    </pic:cNvPr>
                    <pic:cNvPicPr>
                      <a:picLocks noChangeAspect="1"/>
                    </pic:cNvPicPr>
                  </pic:nvPicPr>
                  <pic:blipFill>
                    <a:blip r:embed="rId10"/>
                    <a:stretch>
                      <a:fillRect/>
                    </a:stretch>
                  </pic:blipFill>
                  <pic:spPr>
                    <a:xfrm>
                      <a:off x="0" y="0"/>
                      <a:ext cx="3956647" cy="1091279"/>
                    </a:xfrm>
                    <a:prstGeom prst="rect">
                      <a:avLst/>
                    </a:prstGeom>
                  </pic:spPr>
                </pic:pic>
              </a:graphicData>
            </a:graphic>
          </wp:inline>
        </w:drawing>
      </w:r>
    </w:p>
    <w:p w14:paraId="51E2CC7B" w14:textId="7AB33FA2" w:rsidR="00421725" w:rsidRPr="00F14C1A" w:rsidRDefault="00A71DF0" w:rsidP="00381AD7">
      <w:pPr>
        <w:pStyle w:val="01Subsection"/>
        <w:rPr>
          <w:color w:val="000000" w:themeColor="text1"/>
        </w:rPr>
      </w:pPr>
      <w:bookmarkStart w:id="6" w:name="_Toc220580661"/>
      <w:r w:rsidRPr="00F14C1A">
        <w:rPr>
          <w:color w:val="000000" w:themeColor="text1"/>
        </w:rPr>
        <w:t xml:space="preserve">Sample Loading </w:t>
      </w:r>
      <w:proofErr w:type="gramStart"/>
      <w:r w:rsidRPr="00F14C1A">
        <w:rPr>
          <w:color w:val="000000" w:themeColor="text1"/>
        </w:rPr>
        <w:t>And</w:t>
      </w:r>
      <w:proofErr w:type="gramEnd"/>
      <w:r w:rsidRPr="00F14C1A">
        <w:rPr>
          <w:color w:val="000000" w:themeColor="text1"/>
        </w:rPr>
        <w:t xml:space="preserve"> </w:t>
      </w:r>
      <w:r w:rsidR="00240C35">
        <w:rPr>
          <w:color w:val="000000" w:themeColor="text1"/>
        </w:rPr>
        <w:t>Baselining</w:t>
      </w:r>
      <w:bookmarkEnd w:id="6"/>
    </w:p>
    <w:p w14:paraId="1D95F5C9" w14:textId="77777777" w:rsidR="00240C35" w:rsidRDefault="00240C35" w:rsidP="00240C35">
      <w:pPr>
        <w:pStyle w:val="011Subsection"/>
      </w:pPr>
      <w:r>
        <w:t>Place your sample on the stage and focus on the surface. Films without topography can be difficult so close the F-Stop aperture and adjust focus until the edges of the aperture appear sharp.</w:t>
      </w:r>
    </w:p>
    <w:p w14:paraId="1D02CF74" w14:textId="77777777" w:rsidR="00240C35" w:rsidRDefault="00240C35" w:rsidP="00240C35">
      <w:pPr>
        <w:pStyle w:val="011Subsection"/>
      </w:pPr>
      <w:r>
        <w:t>Click the “Baseline” button. A baseline needs to be done when first logging onto the tool, when changing objectives, or after adjusting the light source. Failure to do so will result in larger measurement error.</w:t>
      </w:r>
    </w:p>
    <w:p w14:paraId="0FDD47CC" w14:textId="77777777" w:rsidR="00240C35" w:rsidRDefault="00240C35" w:rsidP="00240C35">
      <w:pPr>
        <w:pStyle w:val="011Subsection"/>
      </w:pPr>
      <w:r>
        <w:t>Click the “Acquire sample” button.</w:t>
      </w:r>
    </w:p>
    <w:p w14:paraId="3718087E" w14:textId="77777777" w:rsidR="00240C35" w:rsidRDefault="00240C35" w:rsidP="00240C35">
      <w:pPr>
        <w:pStyle w:val="011Subsection"/>
      </w:pPr>
      <w:r>
        <w:t>Remove your sample and place the Silicon reference on the stage and focus.</w:t>
      </w:r>
    </w:p>
    <w:p w14:paraId="300AAA22" w14:textId="77777777" w:rsidR="00240C35" w:rsidRDefault="00240C35" w:rsidP="00240C35">
      <w:pPr>
        <w:pStyle w:val="011Subsection"/>
      </w:pPr>
      <w:r>
        <w:t>Click the “Acquire reference” button.</w:t>
      </w:r>
    </w:p>
    <w:p w14:paraId="242DA475" w14:textId="2F93DF13" w:rsidR="00240C35" w:rsidRDefault="00240C35" w:rsidP="00240C35">
      <w:pPr>
        <w:pStyle w:val="011Subsection"/>
      </w:pPr>
      <w:r>
        <w:lastRenderedPageBreak/>
        <w:t>Remove the Silicon reference and place the 45° Tilt Reference on the stage and place the light source in the middle of the tilted surface.</w:t>
      </w:r>
    </w:p>
    <w:p w14:paraId="060AE8A3" w14:textId="77777777" w:rsidR="00240C35" w:rsidRDefault="00240C35" w:rsidP="00240C35">
      <w:pPr>
        <w:pStyle w:val="011Subsection"/>
      </w:pPr>
      <w:r>
        <w:t>Click the “Acquire background” button.</w:t>
      </w:r>
    </w:p>
    <w:p w14:paraId="50F701DF" w14:textId="2CCF42A5" w:rsidR="0012027E" w:rsidRPr="0012027E" w:rsidRDefault="00240C35" w:rsidP="00240C35">
      <w:pPr>
        <w:pStyle w:val="011Subsection"/>
      </w:pPr>
      <w:r>
        <w:t>Click the “Finish” button.</w:t>
      </w:r>
    </w:p>
    <w:p w14:paraId="4EDC4A7D" w14:textId="783323DF" w:rsidR="00381AD7" w:rsidRPr="00381AD7" w:rsidRDefault="0012027E" w:rsidP="0012027E">
      <w:pPr>
        <w:pStyle w:val="01Subsection"/>
        <w:spacing w:before="0"/>
        <w:contextualSpacing/>
      </w:pPr>
      <w:bookmarkStart w:id="7" w:name="_Toc220580662"/>
      <w:bookmarkEnd w:id="5"/>
      <w:r>
        <w:t>Scanning The Sample</w:t>
      </w:r>
      <w:bookmarkEnd w:id="7"/>
    </w:p>
    <w:p w14:paraId="6DA2AE3B" w14:textId="77777777" w:rsidR="00240C35" w:rsidRDefault="00240C35" w:rsidP="00240C35">
      <w:pPr>
        <w:pStyle w:val="011Subsection"/>
      </w:pPr>
      <w:r>
        <w:t>Place your sample back on the stage, focus, and click the “Measure” button.</w:t>
      </w:r>
    </w:p>
    <w:p w14:paraId="1502EF11" w14:textId="77777777" w:rsidR="00240C35" w:rsidRDefault="00240C35" w:rsidP="00240C35">
      <w:pPr>
        <w:pStyle w:val="011Subsection"/>
      </w:pPr>
      <w:r>
        <w:t xml:space="preserve">Check that the measurement makes sense and the Goodness </w:t>
      </w:r>
      <w:proofErr w:type="gramStart"/>
      <w:r>
        <w:t>Of</w:t>
      </w:r>
      <w:proofErr w:type="gramEnd"/>
      <w:r>
        <w:t xml:space="preserve"> Fit (GOF) for the model is close to 1.</w:t>
      </w:r>
    </w:p>
    <w:p w14:paraId="3E0463B6" w14:textId="751CC19B" w:rsidR="0080454C" w:rsidRPr="008B18A5" w:rsidRDefault="0080454C" w:rsidP="008B18A5">
      <w:pPr>
        <w:pStyle w:val="Sectionheading"/>
      </w:pPr>
      <w:bookmarkStart w:id="8" w:name="_Toc220580663"/>
      <w:bookmarkEnd w:id="4"/>
      <w:r w:rsidRPr="008B18A5">
        <w:t xml:space="preserve">Saving </w:t>
      </w:r>
      <w:r w:rsidR="00C173F1">
        <w:t xml:space="preserve">And Removing </w:t>
      </w:r>
      <w:r w:rsidRPr="008B18A5">
        <w:t>Data</w:t>
      </w:r>
      <w:bookmarkEnd w:id="8"/>
    </w:p>
    <w:p w14:paraId="3954669D" w14:textId="28D56B61" w:rsidR="00240C35" w:rsidRDefault="00240C35" w:rsidP="00240C35">
      <w:pPr>
        <w:pStyle w:val="011Subsection"/>
      </w:pPr>
      <w:r>
        <w:t>You can save a screen shot to file as an image. Click “File” then “Save” screen to file, or you can click on the icon that looks like a screen with a diskette.</w:t>
      </w:r>
    </w:p>
    <w:p w14:paraId="75F15997" w14:textId="199486EE" w:rsidR="00240C35" w:rsidRDefault="00240C35" w:rsidP="00240C35">
      <w:pPr>
        <w:pStyle w:val="011Subsection"/>
      </w:pPr>
      <w:r>
        <w:t xml:space="preserve">The measurement spectrum can be saved by clicking on the diskette icon. They can be saved as </w:t>
      </w:r>
      <w:proofErr w:type="spellStart"/>
      <w:r>
        <w:t>Filmetrics</w:t>
      </w:r>
      <w:proofErr w:type="spellEnd"/>
      <w:r>
        <w:t xml:space="preserve"> files or a csv file that can opened in other plotting software.</w:t>
      </w:r>
    </w:p>
    <w:p w14:paraId="4706FDC6" w14:textId="77777777" w:rsidR="00240C35" w:rsidRDefault="00240C35" w:rsidP="00240C35">
      <w:pPr>
        <w:pStyle w:val="011Subsection"/>
      </w:pPr>
      <w:r>
        <w:t>If multiple measurements were made, the measurement history can also be saved. Click on the “History” tab, select any unwanted files from previous users and click the “Delete selected” button. Now, either click “Copy” and then paste it to Excel, or click “Save as” button and save it as a csv file.</w:t>
      </w:r>
    </w:p>
    <w:p w14:paraId="643AB865" w14:textId="75B0DD65" w:rsidR="00240C35" w:rsidRDefault="00240C35" w:rsidP="00240C35">
      <w:pPr>
        <w:pStyle w:val="011Subsection"/>
      </w:pPr>
      <w:r>
        <w:t>Use a thumb drive to save to your device.</w:t>
      </w:r>
    </w:p>
    <w:p w14:paraId="5A652B95" w14:textId="79A27C57" w:rsidR="00370A9A" w:rsidRPr="00C173F1" w:rsidRDefault="00951C11" w:rsidP="008B18A5">
      <w:pPr>
        <w:pStyle w:val="Sectionheading"/>
      </w:pPr>
      <w:bookmarkStart w:id="9" w:name="_Toc220580664"/>
      <w:r w:rsidRPr="008B18A5">
        <w:t>Ending The Session</w:t>
      </w:r>
      <w:bookmarkEnd w:id="9"/>
    </w:p>
    <w:p w14:paraId="58F20FF7" w14:textId="32841F92" w:rsidR="00934ABA" w:rsidRPr="00C173F1" w:rsidRDefault="00370A9A" w:rsidP="00C173F1">
      <w:pPr>
        <w:pStyle w:val="011Subsection"/>
        <w:rPr>
          <w:b/>
        </w:rPr>
      </w:pPr>
      <w:r w:rsidRPr="00C173F1">
        <w:t>Log off TUMI</w:t>
      </w:r>
    </w:p>
    <w:sectPr w:rsidR="00934ABA" w:rsidRPr="00C173F1" w:rsidSect="00F54907">
      <w:footerReference w:type="default" r:id="rId11"/>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3BDF" w14:textId="77777777" w:rsidR="00BE7D19" w:rsidRDefault="00BE7D19">
      <w:r>
        <w:separator/>
      </w:r>
    </w:p>
  </w:endnote>
  <w:endnote w:type="continuationSeparator" w:id="0">
    <w:p w14:paraId="7285EEA8" w14:textId="77777777" w:rsidR="00BE7D19" w:rsidRDefault="00BE7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Lexend">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xend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Gentona-Book">
    <w:altName w:val="Times New Roman"/>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501741"/>
      <w:docPartObj>
        <w:docPartGallery w:val="Page Numbers (Bottom of Page)"/>
        <w:docPartUnique/>
      </w:docPartObj>
    </w:sdtPr>
    <w:sdtEndPr>
      <w:rPr>
        <w:noProof/>
      </w:rPr>
    </w:sdtEndPr>
    <w:sdtContent>
      <w:p w14:paraId="00B3A3B6" w14:textId="7FF12085" w:rsidR="00756AE1" w:rsidRDefault="00756A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E5A2A4" w14:textId="77777777" w:rsidR="00756AE1" w:rsidRDefault="0075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D1443" w14:textId="77777777" w:rsidR="00BE7D19" w:rsidRDefault="00BE7D19">
      <w:r>
        <w:separator/>
      </w:r>
    </w:p>
  </w:footnote>
  <w:footnote w:type="continuationSeparator" w:id="0">
    <w:p w14:paraId="343910DC" w14:textId="77777777" w:rsidR="00BE7D19" w:rsidRDefault="00BE7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58A2F0"/>
    <w:lvl w:ilvl="0">
      <w:start w:val="1"/>
      <w:numFmt w:val="decimal"/>
      <w:pStyle w:val="ListNumber"/>
      <w:lvlText w:val="%1."/>
      <w:lvlJc w:val="left"/>
      <w:pPr>
        <w:tabs>
          <w:tab w:val="num" w:pos="360"/>
        </w:tabs>
        <w:ind w:left="360" w:hanging="360"/>
      </w:pPr>
    </w:lvl>
  </w:abstractNum>
  <w:abstractNum w:abstractNumId="1" w15:restartNumberingAfterBreak="0">
    <w:nsid w:val="00C52F6D"/>
    <w:multiLevelType w:val="multilevel"/>
    <w:tmpl w:val="40E4B96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892479"/>
    <w:multiLevelType w:val="multilevel"/>
    <w:tmpl w:val="D9147F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B61326"/>
    <w:multiLevelType w:val="multilevel"/>
    <w:tmpl w:val="A1C4810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eastAsia="Times New Roman" w:hAnsi="Arial" w:cs="Arial"/>
        <w:b/>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BF311D0"/>
    <w:multiLevelType w:val="multilevel"/>
    <w:tmpl w:val="14CA121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3E3EF4"/>
    <w:multiLevelType w:val="multilevel"/>
    <w:tmpl w:val="C93C778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D62F4B"/>
    <w:multiLevelType w:val="multilevel"/>
    <w:tmpl w:val="0E98300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81596B"/>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95431"/>
    <w:multiLevelType w:val="multilevel"/>
    <w:tmpl w:val="1EAE7F7E"/>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A541D3"/>
    <w:multiLevelType w:val="multilevel"/>
    <w:tmpl w:val="1390E5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32BEA"/>
    <w:multiLevelType w:val="multilevel"/>
    <w:tmpl w:val="FBFE099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bullet"/>
      <w:lvlText w:val=""/>
      <w:lvlJc w:val="left"/>
      <w:pPr>
        <w:ind w:left="2736" w:hanging="936"/>
      </w:pPr>
      <w:rPr>
        <w:rFonts w:ascii="Wingdings" w:hAnsi="Wingdings" w:hint="default"/>
      </w:rPr>
    </w:lvl>
    <w:lvl w:ilvl="6">
      <w:start w:val="1"/>
      <w:numFmt w:val="bullet"/>
      <w:lvlText w:val=""/>
      <w:lvlJc w:val="left"/>
      <w:pPr>
        <w:ind w:left="3240" w:hanging="1080"/>
      </w:pPr>
      <w:rPr>
        <w:rFonts w:ascii="Wingdings" w:hAnsi="Wingdings" w:hint="default"/>
      </w:rPr>
    </w:lvl>
    <w:lvl w:ilvl="7">
      <w:start w:val="1"/>
      <w:numFmt w:val="bullet"/>
      <w:lvlText w:val=""/>
      <w:lvlJc w:val="left"/>
      <w:pPr>
        <w:ind w:left="3744" w:hanging="1224"/>
      </w:pPr>
      <w:rPr>
        <w:rFonts w:ascii="Wingdings" w:hAnsi="Wingdings" w:hint="default"/>
      </w:rPr>
    </w:lvl>
    <w:lvl w:ilvl="8">
      <w:start w:val="1"/>
      <w:numFmt w:val="decimal"/>
      <w:lvlText w:val="%1.%2.%3.%4.%5.%6.%7.%8.%9."/>
      <w:lvlJc w:val="left"/>
      <w:pPr>
        <w:ind w:left="4320" w:hanging="1440"/>
      </w:pPr>
      <w:rPr>
        <w:rFonts w:hint="default"/>
      </w:rPr>
    </w:lvl>
  </w:abstractNum>
  <w:abstractNum w:abstractNumId="11" w15:restartNumberingAfterBreak="0">
    <w:nsid w:val="2513028C"/>
    <w:multiLevelType w:val="multilevel"/>
    <w:tmpl w:val="A9F46A50"/>
    <w:lvl w:ilvl="0">
      <w:start w:val="1"/>
      <w:numFmt w:val="decimal"/>
      <w:pStyle w:val="Sectionheading"/>
      <w:lvlText w:val="%1."/>
      <w:lvlJc w:val="left"/>
      <w:pPr>
        <w:ind w:left="360" w:hanging="360"/>
      </w:pPr>
      <w:rPr>
        <w:rFonts w:hint="default"/>
        <w:b/>
      </w:rPr>
    </w:lvl>
    <w:lvl w:ilvl="1">
      <w:start w:val="1"/>
      <w:numFmt w:val="decimal"/>
      <w:pStyle w:val="01Subsection"/>
      <w:lvlText w:val="%1.%2."/>
      <w:lvlJc w:val="left"/>
      <w:pPr>
        <w:ind w:left="792" w:hanging="432"/>
      </w:pPr>
      <w:rPr>
        <w:b/>
      </w:rPr>
    </w:lvl>
    <w:lvl w:ilvl="2">
      <w:start w:val="1"/>
      <w:numFmt w:val="decimal"/>
      <w:pStyle w:val="011Subsection"/>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3D2190"/>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F96004"/>
    <w:multiLevelType w:val="multilevel"/>
    <w:tmpl w:val="ACCA33D2"/>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89C1974"/>
    <w:multiLevelType w:val="multilevel"/>
    <w:tmpl w:val="A170E50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1E456D"/>
    <w:multiLevelType w:val="hybridMultilevel"/>
    <w:tmpl w:val="5F0CE9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D624A61"/>
    <w:multiLevelType w:val="multilevel"/>
    <w:tmpl w:val="405A43C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F2685C"/>
    <w:multiLevelType w:val="multilevel"/>
    <w:tmpl w:val="DE923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F7B5E"/>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0162BD"/>
    <w:multiLevelType w:val="multilevel"/>
    <w:tmpl w:val="14CA121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904AF1"/>
    <w:multiLevelType w:val="multilevel"/>
    <w:tmpl w:val="A3F8F2E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bullet"/>
      <w:lvlText w:val=""/>
      <w:lvlJc w:val="left"/>
      <w:pPr>
        <w:ind w:left="2736" w:hanging="936"/>
      </w:pPr>
      <w:rPr>
        <w:rFonts w:ascii="Wingdings" w:hAnsi="Wingding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FF5991"/>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4F74DE"/>
    <w:multiLevelType w:val="multilevel"/>
    <w:tmpl w:val="7166F3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06E07D1"/>
    <w:multiLevelType w:val="multilevel"/>
    <w:tmpl w:val="3D88133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2696E09"/>
    <w:multiLevelType w:val="hybridMultilevel"/>
    <w:tmpl w:val="487411CC"/>
    <w:lvl w:ilvl="0" w:tplc="04090017">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1E746E"/>
    <w:multiLevelType w:val="multilevel"/>
    <w:tmpl w:val="E6A0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595C4A"/>
    <w:multiLevelType w:val="hybridMultilevel"/>
    <w:tmpl w:val="A67A37FA"/>
    <w:lvl w:ilvl="0" w:tplc="D1AC4594">
      <w:numFmt w:val="bullet"/>
      <w:lvlText w:val="•"/>
      <w:lvlJc w:val="left"/>
      <w:pPr>
        <w:ind w:left="720" w:hanging="360"/>
      </w:pPr>
      <w:rPr>
        <w:rFonts w:ascii="TimesNewRoman,Bold" w:eastAsia="Times New Roman" w:hAnsi="TimesNewRoman,Bold" w:cs="TimesNewRoman,Bold" w:hint="default"/>
        <w:b/>
        <w:color w:val="AEB0B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96A0A"/>
    <w:multiLevelType w:val="multilevel"/>
    <w:tmpl w:val="87483B3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hint="default"/>
        <w:b w:val="0"/>
      </w:rPr>
    </w:lvl>
    <w:lvl w:ilvl="5">
      <w:start w:val="1"/>
      <w:numFmt w:val="bullet"/>
      <w:lvlText w:val=""/>
      <w:lvlJc w:val="left"/>
      <w:pPr>
        <w:ind w:left="2736" w:hanging="936"/>
      </w:pPr>
      <w:rPr>
        <w:rFonts w:ascii="Symbol" w:hAnsi="Symbol"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295487"/>
    <w:multiLevelType w:val="multilevel"/>
    <w:tmpl w:val="FE302CDE"/>
    <w:lvl w:ilvl="0">
      <w:start w:val="4"/>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lowerLetter"/>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4ACF2941"/>
    <w:multiLevelType w:val="hybridMultilevel"/>
    <w:tmpl w:val="15C231AC"/>
    <w:lvl w:ilvl="0" w:tplc="75EE96A8">
      <w:start w:val="1"/>
      <w:numFmt w:val="decimal"/>
      <w:lvlText w:val="%1)"/>
      <w:lvlJc w:val="left"/>
      <w:pPr>
        <w:ind w:left="1584" w:hanging="360"/>
      </w:p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start w:val="1"/>
      <w:numFmt w:val="lowerLetter"/>
      <w:lvlText w:val="%5."/>
      <w:lvlJc w:val="left"/>
      <w:pPr>
        <w:ind w:left="4464" w:hanging="360"/>
      </w:pPr>
    </w:lvl>
    <w:lvl w:ilvl="5" w:tplc="0409001B">
      <w:start w:val="1"/>
      <w:numFmt w:val="lowerRoman"/>
      <w:lvlText w:val="%6."/>
      <w:lvlJc w:val="right"/>
      <w:pPr>
        <w:ind w:left="5184" w:hanging="180"/>
      </w:pPr>
    </w:lvl>
    <w:lvl w:ilvl="6" w:tplc="0409000F">
      <w:start w:val="1"/>
      <w:numFmt w:val="decimal"/>
      <w:lvlText w:val="%7."/>
      <w:lvlJc w:val="left"/>
      <w:pPr>
        <w:ind w:left="5904" w:hanging="360"/>
      </w:pPr>
    </w:lvl>
    <w:lvl w:ilvl="7" w:tplc="04090019">
      <w:start w:val="1"/>
      <w:numFmt w:val="lowerLetter"/>
      <w:lvlText w:val="%8."/>
      <w:lvlJc w:val="left"/>
      <w:pPr>
        <w:ind w:left="6624" w:hanging="360"/>
      </w:pPr>
    </w:lvl>
    <w:lvl w:ilvl="8" w:tplc="0409001B">
      <w:start w:val="1"/>
      <w:numFmt w:val="lowerRoman"/>
      <w:lvlText w:val="%9."/>
      <w:lvlJc w:val="right"/>
      <w:pPr>
        <w:ind w:left="7344" w:hanging="180"/>
      </w:pPr>
    </w:lvl>
  </w:abstractNum>
  <w:abstractNum w:abstractNumId="30" w15:restartNumberingAfterBreak="0">
    <w:nsid w:val="4EE86C1C"/>
    <w:multiLevelType w:val="multilevel"/>
    <w:tmpl w:val="6798BA0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4F02585A"/>
    <w:multiLevelType w:val="multilevel"/>
    <w:tmpl w:val="8A2AEE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DB3704"/>
    <w:multiLevelType w:val="multilevel"/>
    <w:tmpl w:val="AE486F9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2414AB3"/>
    <w:multiLevelType w:val="multilevel"/>
    <w:tmpl w:val="A170E50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3F52099"/>
    <w:multiLevelType w:val="hybridMultilevel"/>
    <w:tmpl w:val="9812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77216F"/>
    <w:multiLevelType w:val="multilevel"/>
    <w:tmpl w:val="1E286C8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9696538"/>
    <w:multiLevelType w:val="multilevel"/>
    <w:tmpl w:val="A170E50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B6E5DA8"/>
    <w:multiLevelType w:val="hybridMultilevel"/>
    <w:tmpl w:val="7E9A8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882980"/>
    <w:multiLevelType w:val="multilevel"/>
    <w:tmpl w:val="94143C3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C7702FC"/>
    <w:multiLevelType w:val="hybridMultilevel"/>
    <w:tmpl w:val="54023A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CB726B3"/>
    <w:multiLevelType w:val="multilevel"/>
    <w:tmpl w:val="A170E50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04C0AC5"/>
    <w:multiLevelType w:val="hybridMultilevel"/>
    <w:tmpl w:val="B35C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0923C4"/>
    <w:multiLevelType w:val="multilevel"/>
    <w:tmpl w:val="A3F8F2E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bullet"/>
      <w:lvlText w:val=""/>
      <w:lvlJc w:val="left"/>
      <w:pPr>
        <w:ind w:left="2736" w:hanging="936"/>
      </w:pPr>
      <w:rPr>
        <w:rFonts w:ascii="Wingdings" w:hAnsi="Wingding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60E03F7"/>
    <w:multiLevelType w:val="multilevel"/>
    <w:tmpl w:val="905A5DD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68BC4EA0"/>
    <w:multiLevelType w:val="hybridMultilevel"/>
    <w:tmpl w:val="19D20272"/>
    <w:lvl w:ilvl="0" w:tplc="D1AC4594">
      <w:numFmt w:val="bullet"/>
      <w:lvlText w:val="•"/>
      <w:lvlJc w:val="left"/>
      <w:pPr>
        <w:ind w:left="1080" w:hanging="360"/>
      </w:pPr>
      <w:rPr>
        <w:rFonts w:ascii="TimesNewRoman,Bold" w:eastAsia="Times New Roman" w:hAnsi="TimesNewRoman,Bold" w:cs="TimesNewRoman,Bold" w:hint="default"/>
        <w:b/>
        <w:color w:val="AEB0B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ADF2E18"/>
    <w:multiLevelType w:val="multilevel"/>
    <w:tmpl w:val="8342F59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4F64EBF"/>
    <w:multiLevelType w:val="multilevel"/>
    <w:tmpl w:val="7EDE8F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2327F7"/>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A3F0FD2"/>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E7A5D35"/>
    <w:multiLevelType w:val="multilevel"/>
    <w:tmpl w:val="94143C3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F4B2D6E"/>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23441082">
    <w:abstractNumId w:val="43"/>
  </w:num>
  <w:num w:numId="2" w16cid:durableId="1013473">
    <w:abstractNumId w:val="28"/>
  </w:num>
  <w:num w:numId="3" w16cid:durableId="147479894">
    <w:abstractNumId w:val="30"/>
  </w:num>
  <w:num w:numId="4" w16cid:durableId="100956866">
    <w:abstractNumId w:val="46"/>
  </w:num>
  <w:num w:numId="5" w16cid:durableId="2020423143">
    <w:abstractNumId w:val="5"/>
  </w:num>
  <w:num w:numId="6" w16cid:durableId="371811042">
    <w:abstractNumId w:val="31"/>
  </w:num>
  <w:num w:numId="7" w16cid:durableId="573128677">
    <w:abstractNumId w:val="11"/>
  </w:num>
  <w:num w:numId="8" w16cid:durableId="2083288930">
    <w:abstractNumId w:val="9"/>
  </w:num>
  <w:num w:numId="9" w16cid:durableId="119999098">
    <w:abstractNumId w:val="24"/>
  </w:num>
  <w:num w:numId="10" w16cid:durableId="1300107890">
    <w:abstractNumId w:val="22"/>
  </w:num>
  <w:num w:numId="11" w16cid:durableId="2054115318">
    <w:abstractNumId w:val="2"/>
  </w:num>
  <w:num w:numId="12" w16cid:durableId="137378090">
    <w:abstractNumId w:val="39"/>
  </w:num>
  <w:num w:numId="13" w16cid:durableId="2109813978">
    <w:abstractNumId w:val="25"/>
  </w:num>
  <w:num w:numId="14" w16cid:durableId="1703945071">
    <w:abstractNumId w:val="17"/>
  </w:num>
  <w:num w:numId="15" w16cid:durableId="525170772">
    <w:abstractNumId w:val="3"/>
  </w:num>
  <w:num w:numId="16" w16cid:durableId="440339837">
    <w:abstractNumId w:val="41"/>
  </w:num>
  <w:num w:numId="17" w16cid:durableId="35662366">
    <w:abstractNumId w:val="26"/>
  </w:num>
  <w:num w:numId="18" w16cid:durableId="134183107">
    <w:abstractNumId w:val="44"/>
  </w:num>
  <w:num w:numId="19" w16cid:durableId="1342584718">
    <w:abstractNumId w:val="18"/>
  </w:num>
  <w:num w:numId="20" w16cid:durableId="43262908">
    <w:abstractNumId w:val="7"/>
  </w:num>
  <w:num w:numId="21" w16cid:durableId="679624253">
    <w:abstractNumId w:val="12"/>
  </w:num>
  <w:num w:numId="22" w16cid:durableId="1192887187">
    <w:abstractNumId w:val="50"/>
  </w:num>
  <w:num w:numId="23" w16cid:durableId="657535925">
    <w:abstractNumId w:val="47"/>
  </w:num>
  <w:num w:numId="24" w16cid:durableId="294918274">
    <w:abstractNumId w:val="48"/>
  </w:num>
  <w:num w:numId="25" w16cid:durableId="919674211">
    <w:abstractNumId w:val="6"/>
  </w:num>
  <w:num w:numId="26" w16cid:durableId="1223634484">
    <w:abstractNumId w:val="1"/>
  </w:num>
  <w:num w:numId="27" w16cid:durableId="1383754222">
    <w:abstractNumId w:val="21"/>
  </w:num>
  <w:num w:numId="28" w16cid:durableId="1196579219">
    <w:abstractNumId w:val="45"/>
  </w:num>
  <w:num w:numId="29" w16cid:durableId="1622572399">
    <w:abstractNumId w:val="38"/>
  </w:num>
  <w:num w:numId="30" w16cid:durableId="1812403805">
    <w:abstractNumId w:val="49"/>
  </w:num>
  <w:num w:numId="31" w16cid:durableId="1132987542">
    <w:abstractNumId w:val="32"/>
  </w:num>
  <w:num w:numId="32" w16cid:durableId="1471897215">
    <w:abstractNumId w:val="27"/>
  </w:num>
  <w:num w:numId="33" w16cid:durableId="988362829">
    <w:abstractNumId w:val="40"/>
  </w:num>
  <w:num w:numId="34" w16cid:durableId="1265114438">
    <w:abstractNumId w:val="33"/>
  </w:num>
  <w:num w:numId="35" w16cid:durableId="1719814777">
    <w:abstractNumId w:val="14"/>
  </w:num>
  <w:num w:numId="36" w16cid:durableId="1940022143">
    <w:abstractNumId w:val="36"/>
  </w:num>
  <w:num w:numId="37" w16cid:durableId="426387304">
    <w:abstractNumId w:val="4"/>
  </w:num>
  <w:num w:numId="38" w16cid:durableId="1190489545">
    <w:abstractNumId w:val="19"/>
  </w:num>
  <w:num w:numId="39" w16cid:durableId="1815440964">
    <w:abstractNumId w:val="35"/>
  </w:num>
  <w:num w:numId="40" w16cid:durableId="1227691986">
    <w:abstractNumId w:val="16"/>
  </w:num>
  <w:num w:numId="41" w16cid:durableId="1977711856">
    <w:abstractNumId w:val="20"/>
  </w:num>
  <w:num w:numId="42" w16cid:durableId="1463500533">
    <w:abstractNumId w:val="42"/>
  </w:num>
  <w:num w:numId="43" w16cid:durableId="347102591">
    <w:abstractNumId w:val="10"/>
  </w:num>
  <w:num w:numId="44" w16cid:durableId="2009627604">
    <w:abstractNumId w:val="23"/>
  </w:num>
  <w:num w:numId="45" w16cid:durableId="445658033">
    <w:abstractNumId w:val="34"/>
  </w:num>
  <w:num w:numId="46" w16cid:durableId="368801122">
    <w:abstractNumId w:val="8"/>
  </w:num>
  <w:num w:numId="47" w16cid:durableId="66420696">
    <w:abstractNumId w:val="37"/>
  </w:num>
  <w:num w:numId="48" w16cid:durableId="1989743213">
    <w:abstractNumId w:val="0"/>
  </w:num>
  <w:num w:numId="49" w16cid:durableId="1559827985">
    <w:abstractNumId w:val="15"/>
  </w:num>
  <w:num w:numId="50" w16cid:durableId="2058384088">
    <w:abstractNumId w:val="13"/>
  </w:num>
  <w:num w:numId="51" w16cid:durableId="20779753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59141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CF"/>
    <w:rsid w:val="000105B0"/>
    <w:rsid w:val="0001443B"/>
    <w:rsid w:val="00015BB1"/>
    <w:rsid w:val="00015C1F"/>
    <w:rsid w:val="00022F93"/>
    <w:rsid w:val="0003065B"/>
    <w:rsid w:val="0003201D"/>
    <w:rsid w:val="00044E11"/>
    <w:rsid w:val="00052744"/>
    <w:rsid w:val="00052D4C"/>
    <w:rsid w:val="00056066"/>
    <w:rsid w:val="00061E1F"/>
    <w:rsid w:val="000650D4"/>
    <w:rsid w:val="00066040"/>
    <w:rsid w:val="00066E86"/>
    <w:rsid w:val="0007760B"/>
    <w:rsid w:val="000B1268"/>
    <w:rsid w:val="000E607B"/>
    <w:rsid w:val="000F4D87"/>
    <w:rsid w:val="00105172"/>
    <w:rsid w:val="0011219D"/>
    <w:rsid w:val="0011569D"/>
    <w:rsid w:val="0012027E"/>
    <w:rsid w:val="00144395"/>
    <w:rsid w:val="001551D3"/>
    <w:rsid w:val="0015559A"/>
    <w:rsid w:val="00162970"/>
    <w:rsid w:val="00163B50"/>
    <w:rsid w:val="001B4D0A"/>
    <w:rsid w:val="001C56E4"/>
    <w:rsid w:val="001E0A14"/>
    <w:rsid w:val="002042EF"/>
    <w:rsid w:val="00231A81"/>
    <w:rsid w:val="00240C35"/>
    <w:rsid w:val="00252A56"/>
    <w:rsid w:val="00254419"/>
    <w:rsid w:val="00257BDF"/>
    <w:rsid w:val="002621CF"/>
    <w:rsid w:val="00283B49"/>
    <w:rsid w:val="00294799"/>
    <w:rsid w:val="0029578E"/>
    <w:rsid w:val="002A3D58"/>
    <w:rsid w:val="002B56B2"/>
    <w:rsid w:val="002D3E84"/>
    <w:rsid w:val="002F1431"/>
    <w:rsid w:val="002F22D5"/>
    <w:rsid w:val="002F439E"/>
    <w:rsid w:val="003049B7"/>
    <w:rsid w:val="00306475"/>
    <w:rsid w:val="003240A6"/>
    <w:rsid w:val="00326EAF"/>
    <w:rsid w:val="00360E20"/>
    <w:rsid w:val="00361251"/>
    <w:rsid w:val="00370A9A"/>
    <w:rsid w:val="00371B07"/>
    <w:rsid w:val="00371F06"/>
    <w:rsid w:val="003730FA"/>
    <w:rsid w:val="00380CA2"/>
    <w:rsid w:val="00381AD7"/>
    <w:rsid w:val="00397E57"/>
    <w:rsid w:val="003A221B"/>
    <w:rsid w:val="003C2DB5"/>
    <w:rsid w:val="003D434B"/>
    <w:rsid w:val="00421725"/>
    <w:rsid w:val="00424C19"/>
    <w:rsid w:val="004446D4"/>
    <w:rsid w:val="004945D9"/>
    <w:rsid w:val="004A5AE8"/>
    <w:rsid w:val="004A5F05"/>
    <w:rsid w:val="004B10F7"/>
    <w:rsid w:val="004B7A2A"/>
    <w:rsid w:val="004C35D6"/>
    <w:rsid w:val="004C7489"/>
    <w:rsid w:val="004C74E2"/>
    <w:rsid w:val="004E6E94"/>
    <w:rsid w:val="004F19AF"/>
    <w:rsid w:val="004F72A5"/>
    <w:rsid w:val="005052F3"/>
    <w:rsid w:val="00507013"/>
    <w:rsid w:val="005112F6"/>
    <w:rsid w:val="005316CB"/>
    <w:rsid w:val="00557A87"/>
    <w:rsid w:val="00581799"/>
    <w:rsid w:val="00585827"/>
    <w:rsid w:val="005C6FE6"/>
    <w:rsid w:val="005D6714"/>
    <w:rsid w:val="005E3865"/>
    <w:rsid w:val="005E7DBE"/>
    <w:rsid w:val="005F307A"/>
    <w:rsid w:val="006037B8"/>
    <w:rsid w:val="006061D8"/>
    <w:rsid w:val="006069FE"/>
    <w:rsid w:val="00607F17"/>
    <w:rsid w:val="006126D7"/>
    <w:rsid w:val="0061432F"/>
    <w:rsid w:val="00641C93"/>
    <w:rsid w:val="006564ED"/>
    <w:rsid w:val="00673014"/>
    <w:rsid w:val="00687283"/>
    <w:rsid w:val="006872AC"/>
    <w:rsid w:val="006A2F96"/>
    <w:rsid w:val="006B3CF5"/>
    <w:rsid w:val="006B5E10"/>
    <w:rsid w:val="006C2677"/>
    <w:rsid w:val="006C45BB"/>
    <w:rsid w:val="006C744B"/>
    <w:rsid w:val="006D48D0"/>
    <w:rsid w:val="006F0F35"/>
    <w:rsid w:val="00710D59"/>
    <w:rsid w:val="00711BDC"/>
    <w:rsid w:val="0072382C"/>
    <w:rsid w:val="00742523"/>
    <w:rsid w:val="007529DD"/>
    <w:rsid w:val="00756AE1"/>
    <w:rsid w:val="0076252C"/>
    <w:rsid w:val="007638D8"/>
    <w:rsid w:val="00765B21"/>
    <w:rsid w:val="007852FC"/>
    <w:rsid w:val="007B0E8A"/>
    <w:rsid w:val="007B39CA"/>
    <w:rsid w:val="007B62B0"/>
    <w:rsid w:val="007D5B64"/>
    <w:rsid w:val="007F1F53"/>
    <w:rsid w:val="007F68CE"/>
    <w:rsid w:val="008017F1"/>
    <w:rsid w:val="0080454C"/>
    <w:rsid w:val="00810C5B"/>
    <w:rsid w:val="0081314C"/>
    <w:rsid w:val="00823356"/>
    <w:rsid w:val="00831CBC"/>
    <w:rsid w:val="00852886"/>
    <w:rsid w:val="00856DE6"/>
    <w:rsid w:val="008601BE"/>
    <w:rsid w:val="00862678"/>
    <w:rsid w:val="00867004"/>
    <w:rsid w:val="008755F5"/>
    <w:rsid w:val="008A064F"/>
    <w:rsid w:val="008A1CDA"/>
    <w:rsid w:val="008A26C4"/>
    <w:rsid w:val="008B18A5"/>
    <w:rsid w:val="008D299A"/>
    <w:rsid w:val="008D4C15"/>
    <w:rsid w:val="008E10E4"/>
    <w:rsid w:val="008E583B"/>
    <w:rsid w:val="009024DB"/>
    <w:rsid w:val="0090731C"/>
    <w:rsid w:val="009168C1"/>
    <w:rsid w:val="0093333A"/>
    <w:rsid w:val="009348C0"/>
    <w:rsid w:val="00934ABA"/>
    <w:rsid w:val="0093507E"/>
    <w:rsid w:val="00935EC7"/>
    <w:rsid w:val="009509D7"/>
    <w:rsid w:val="00951C11"/>
    <w:rsid w:val="009579A2"/>
    <w:rsid w:val="00970499"/>
    <w:rsid w:val="00976B0D"/>
    <w:rsid w:val="00996F7A"/>
    <w:rsid w:val="009B0FFD"/>
    <w:rsid w:val="009C5AC1"/>
    <w:rsid w:val="009E361A"/>
    <w:rsid w:val="009E3B6A"/>
    <w:rsid w:val="009E4F0F"/>
    <w:rsid w:val="009F213F"/>
    <w:rsid w:val="00A01305"/>
    <w:rsid w:val="00A23072"/>
    <w:rsid w:val="00A37820"/>
    <w:rsid w:val="00A45D6D"/>
    <w:rsid w:val="00A47253"/>
    <w:rsid w:val="00A55926"/>
    <w:rsid w:val="00A71DF0"/>
    <w:rsid w:val="00A74ECF"/>
    <w:rsid w:val="00A9724D"/>
    <w:rsid w:val="00A9760A"/>
    <w:rsid w:val="00AA3F2F"/>
    <w:rsid w:val="00AB4D0E"/>
    <w:rsid w:val="00AC073E"/>
    <w:rsid w:val="00AC5352"/>
    <w:rsid w:val="00AD0207"/>
    <w:rsid w:val="00AD08C5"/>
    <w:rsid w:val="00AF1992"/>
    <w:rsid w:val="00B01566"/>
    <w:rsid w:val="00B05906"/>
    <w:rsid w:val="00B06569"/>
    <w:rsid w:val="00B14C8F"/>
    <w:rsid w:val="00B2088F"/>
    <w:rsid w:val="00B2401E"/>
    <w:rsid w:val="00B57654"/>
    <w:rsid w:val="00B71385"/>
    <w:rsid w:val="00B935BE"/>
    <w:rsid w:val="00BA1B70"/>
    <w:rsid w:val="00BA387D"/>
    <w:rsid w:val="00BB16CE"/>
    <w:rsid w:val="00BC2361"/>
    <w:rsid w:val="00BC2862"/>
    <w:rsid w:val="00BC5FFC"/>
    <w:rsid w:val="00BD13DD"/>
    <w:rsid w:val="00BD27DE"/>
    <w:rsid w:val="00BD5A73"/>
    <w:rsid w:val="00BD7553"/>
    <w:rsid w:val="00BE7D19"/>
    <w:rsid w:val="00BF36E5"/>
    <w:rsid w:val="00BF495E"/>
    <w:rsid w:val="00BF4A15"/>
    <w:rsid w:val="00C071D1"/>
    <w:rsid w:val="00C14C34"/>
    <w:rsid w:val="00C173F1"/>
    <w:rsid w:val="00C24EFF"/>
    <w:rsid w:val="00C26A77"/>
    <w:rsid w:val="00C46D45"/>
    <w:rsid w:val="00C86F89"/>
    <w:rsid w:val="00C97886"/>
    <w:rsid w:val="00CA62C1"/>
    <w:rsid w:val="00CA666A"/>
    <w:rsid w:val="00CB311F"/>
    <w:rsid w:val="00CC09B8"/>
    <w:rsid w:val="00CC6333"/>
    <w:rsid w:val="00CC7879"/>
    <w:rsid w:val="00CC7D59"/>
    <w:rsid w:val="00CD116D"/>
    <w:rsid w:val="00CD2D11"/>
    <w:rsid w:val="00CD57EA"/>
    <w:rsid w:val="00CE4508"/>
    <w:rsid w:val="00CE7C3F"/>
    <w:rsid w:val="00D22FE7"/>
    <w:rsid w:val="00D452CE"/>
    <w:rsid w:val="00D65391"/>
    <w:rsid w:val="00D7035E"/>
    <w:rsid w:val="00D71F94"/>
    <w:rsid w:val="00D85AEC"/>
    <w:rsid w:val="00D85DA2"/>
    <w:rsid w:val="00D9160A"/>
    <w:rsid w:val="00DA6478"/>
    <w:rsid w:val="00DB24C6"/>
    <w:rsid w:val="00DB41E9"/>
    <w:rsid w:val="00DC1659"/>
    <w:rsid w:val="00DC4063"/>
    <w:rsid w:val="00DD6C7A"/>
    <w:rsid w:val="00DE43FB"/>
    <w:rsid w:val="00DF2AE8"/>
    <w:rsid w:val="00DF7561"/>
    <w:rsid w:val="00E20549"/>
    <w:rsid w:val="00E2745E"/>
    <w:rsid w:val="00E35189"/>
    <w:rsid w:val="00E471D2"/>
    <w:rsid w:val="00E64476"/>
    <w:rsid w:val="00E669F7"/>
    <w:rsid w:val="00E70CBF"/>
    <w:rsid w:val="00E77C07"/>
    <w:rsid w:val="00E87045"/>
    <w:rsid w:val="00EA4552"/>
    <w:rsid w:val="00EB075E"/>
    <w:rsid w:val="00EB2B8D"/>
    <w:rsid w:val="00EB559D"/>
    <w:rsid w:val="00EC0255"/>
    <w:rsid w:val="00ED587C"/>
    <w:rsid w:val="00ED5BBC"/>
    <w:rsid w:val="00EE4D6E"/>
    <w:rsid w:val="00EF0AF3"/>
    <w:rsid w:val="00F026B9"/>
    <w:rsid w:val="00F14C1A"/>
    <w:rsid w:val="00F21000"/>
    <w:rsid w:val="00F314D2"/>
    <w:rsid w:val="00F3192A"/>
    <w:rsid w:val="00F36EF9"/>
    <w:rsid w:val="00F54907"/>
    <w:rsid w:val="00F94FFB"/>
    <w:rsid w:val="00F96E3F"/>
    <w:rsid w:val="00FA2D93"/>
    <w:rsid w:val="00FB6D71"/>
    <w:rsid w:val="00FF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7C990"/>
  <w15:docId w15:val="{F0AE4163-BD18-4156-B75E-B1D4EBC7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2EF"/>
    <w:rPr>
      <w:sz w:val="24"/>
      <w:szCs w:val="24"/>
    </w:rPr>
  </w:style>
  <w:style w:type="paragraph" w:styleId="Heading1">
    <w:name w:val="heading 1"/>
    <w:basedOn w:val="ListNumber"/>
    <w:next w:val="Normal"/>
    <w:link w:val="Heading1Char"/>
    <w:rsid w:val="002F22D5"/>
    <w:pPr>
      <w:keepNext/>
      <w:keepLines/>
      <w:spacing w:before="480"/>
      <w:outlineLvl w:val="0"/>
    </w:pPr>
    <w:rPr>
      <w:rFonts w:ascii="Lexend" w:eastAsiaTheme="majorEastAsia" w:hAnsi="Lexend" w:cstheme="majorBidi"/>
      <w:b/>
      <w:bCs/>
      <w:color w:val="000000" w:themeColor="text1"/>
      <w:sz w:val="36"/>
      <w:szCs w:val="28"/>
    </w:rPr>
  </w:style>
  <w:style w:type="paragraph" w:styleId="Heading2">
    <w:name w:val="heading 2"/>
    <w:basedOn w:val="Normal"/>
    <w:next w:val="Normal"/>
    <w:link w:val="Heading2Char"/>
    <w:semiHidden/>
    <w:unhideWhenUsed/>
    <w:qFormat/>
    <w:rsid w:val="0025441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76B0D"/>
    <w:pPr>
      <w:spacing w:before="100" w:beforeAutospacing="1" w:after="100" w:afterAutospacing="1"/>
    </w:pPr>
  </w:style>
  <w:style w:type="paragraph" w:customStyle="1" w:styleId="Default">
    <w:name w:val="Default"/>
    <w:rsid w:val="00976B0D"/>
    <w:pPr>
      <w:widowControl w:val="0"/>
      <w:autoSpaceDE w:val="0"/>
      <w:autoSpaceDN w:val="0"/>
      <w:adjustRightInd w:val="0"/>
    </w:pPr>
    <w:rPr>
      <w:rFonts w:ascii="Arial" w:hAnsi="Arial" w:cs="Arial"/>
      <w:color w:val="000000"/>
      <w:sz w:val="24"/>
      <w:szCs w:val="24"/>
    </w:rPr>
  </w:style>
  <w:style w:type="paragraph" w:customStyle="1" w:styleId="CM18">
    <w:name w:val="CM18"/>
    <w:basedOn w:val="Default"/>
    <w:next w:val="Default"/>
    <w:rsid w:val="00976B0D"/>
    <w:pPr>
      <w:spacing w:after="240"/>
    </w:pPr>
    <w:rPr>
      <w:rFonts w:cs="Times New Roman"/>
      <w:color w:val="auto"/>
    </w:rPr>
  </w:style>
  <w:style w:type="character" w:styleId="Hyperlink">
    <w:name w:val="Hyperlink"/>
    <w:basedOn w:val="DefaultParagraphFont"/>
    <w:uiPriority w:val="99"/>
    <w:rsid w:val="00976B0D"/>
    <w:rPr>
      <w:color w:val="0000FF"/>
      <w:u w:val="single"/>
    </w:rPr>
  </w:style>
  <w:style w:type="paragraph" w:styleId="Header">
    <w:name w:val="header"/>
    <w:basedOn w:val="Normal"/>
    <w:rsid w:val="00AB4D0E"/>
    <w:pPr>
      <w:tabs>
        <w:tab w:val="center" w:pos="4320"/>
        <w:tab w:val="right" w:pos="8640"/>
      </w:tabs>
    </w:pPr>
  </w:style>
  <w:style w:type="paragraph" w:styleId="Footer">
    <w:name w:val="footer"/>
    <w:basedOn w:val="Normal"/>
    <w:link w:val="FooterChar"/>
    <w:uiPriority w:val="99"/>
    <w:rsid w:val="00AB4D0E"/>
    <w:pPr>
      <w:tabs>
        <w:tab w:val="center" w:pos="4320"/>
        <w:tab w:val="right" w:pos="8640"/>
      </w:tabs>
    </w:pPr>
  </w:style>
  <w:style w:type="character" w:styleId="PageNumber">
    <w:name w:val="page number"/>
    <w:basedOn w:val="DefaultParagraphFont"/>
    <w:rsid w:val="00AB4D0E"/>
  </w:style>
  <w:style w:type="character" w:customStyle="1" w:styleId="normaltext1">
    <w:name w:val="normaltext1"/>
    <w:basedOn w:val="DefaultParagraphFont"/>
    <w:rsid w:val="008A26C4"/>
    <w:rPr>
      <w:rFonts w:ascii="Arial" w:hAnsi="Arial" w:cs="Arial" w:hint="default"/>
      <w:sz w:val="20"/>
      <w:szCs w:val="20"/>
    </w:rPr>
  </w:style>
  <w:style w:type="paragraph" w:styleId="ListParagraph">
    <w:name w:val="List Paragraph"/>
    <w:basedOn w:val="Normal"/>
    <w:link w:val="ListParagraphChar"/>
    <w:uiPriority w:val="34"/>
    <w:qFormat/>
    <w:rsid w:val="00421725"/>
    <w:pPr>
      <w:ind w:left="720"/>
      <w:contextualSpacing/>
    </w:pPr>
  </w:style>
  <w:style w:type="paragraph" w:styleId="BalloonText">
    <w:name w:val="Balloon Text"/>
    <w:basedOn w:val="Normal"/>
    <w:link w:val="BalloonTextChar"/>
    <w:rsid w:val="004B10F7"/>
    <w:rPr>
      <w:rFonts w:ascii="Tahoma" w:hAnsi="Tahoma" w:cs="Tahoma"/>
      <w:sz w:val="16"/>
      <w:szCs w:val="16"/>
    </w:rPr>
  </w:style>
  <w:style w:type="character" w:customStyle="1" w:styleId="BalloonTextChar">
    <w:name w:val="Balloon Text Char"/>
    <w:basedOn w:val="DefaultParagraphFont"/>
    <w:link w:val="BalloonText"/>
    <w:rsid w:val="004B10F7"/>
    <w:rPr>
      <w:rFonts w:ascii="Tahoma" w:hAnsi="Tahoma" w:cs="Tahoma"/>
      <w:sz w:val="16"/>
      <w:szCs w:val="16"/>
    </w:rPr>
  </w:style>
  <w:style w:type="character" w:customStyle="1" w:styleId="Heading1Char">
    <w:name w:val="Heading 1 Char"/>
    <w:basedOn w:val="DefaultParagraphFont"/>
    <w:link w:val="Heading1"/>
    <w:rsid w:val="002F22D5"/>
    <w:rPr>
      <w:rFonts w:ascii="Lexend" w:eastAsiaTheme="majorEastAsia" w:hAnsi="Lexend" w:cstheme="majorBidi"/>
      <w:b/>
      <w:bCs/>
      <w:color w:val="000000" w:themeColor="text1"/>
      <w:sz w:val="36"/>
      <w:szCs w:val="28"/>
    </w:rPr>
  </w:style>
  <w:style w:type="paragraph" w:styleId="TOCHeading">
    <w:name w:val="TOC Heading"/>
    <w:basedOn w:val="TOC1"/>
    <w:next w:val="Normal"/>
    <w:uiPriority w:val="39"/>
    <w:unhideWhenUsed/>
    <w:qFormat/>
    <w:rsid w:val="00254419"/>
    <w:pPr>
      <w:spacing w:line="276" w:lineRule="auto"/>
    </w:pPr>
    <w:rPr>
      <w:b w:val="0"/>
      <w:sz w:val="40"/>
      <w:lang w:eastAsia="ja-JP"/>
    </w:rPr>
  </w:style>
  <w:style w:type="table" w:styleId="TableGrid">
    <w:name w:val="Table Grid"/>
    <w:basedOn w:val="TableNormal"/>
    <w:rsid w:val="00852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qFormat/>
    <w:rsid w:val="00A47253"/>
    <w:pPr>
      <w:spacing w:after="120"/>
    </w:pPr>
    <w:rPr>
      <w:rFonts w:ascii="Lexend Light" w:eastAsiaTheme="minorHAnsi" w:hAnsi="Lexend Light" w:cstheme="minorBidi"/>
      <w:szCs w:val="28"/>
    </w:rPr>
  </w:style>
  <w:style w:type="character" w:customStyle="1" w:styleId="TextChar">
    <w:name w:val="Text Char"/>
    <w:basedOn w:val="DefaultParagraphFont"/>
    <w:link w:val="Text"/>
    <w:rsid w:val="00A47253"/>
    <w:rPr>
      <w:rFonts w:ascii="Lexend Light" w:eastAsiaTheme="minorHAnsi" w:hAnsi="Lexend Light" w:cstheme="minorBidi"/>
      <w:sz w:val="24"/>
      <w:szCs w:val="28"/>
    </w:rPr>
  </w:style>
  <w:style w:type="paragraph" w:customStyle="1" w:styleId="SOPTitlename">
    <w:name w:val="SOP Title name"/>
    <w:basedOn w:val="Normal"/>
    <w:autoRedefine/>
    <w:rsid w:val="00FB6D71"/>
    <w:rPr>
      <w:rFonts w:ascii="Lexend" w:eastAsia="Gentona-Book" w:hAnsi="Lexend" w:cs="Gentona-Book"/>
      <w:b/>
      <w:sz w:val="56"/>
      <w:szCs w:val="56"/>
    </w:rPr>
  </w:style>
  <w:style w:type="paragraph" w:styleId="Subtitle">
    <w:name w:val="Subtitle"/>
    <w:basedOn w:val="Normal"/>
    <w:next w:val="Normal"/>
    <w:link w:val="SubtitleChar"/>
    <w:uiPriority w:val="11"/>
    <w:qFormat/>
    <w:rsid w:val="00FB6D71"/>
    <w:pPr>
      <w:numPr>
        <w:ilvl w:val="1"/>
      </w:numPr>
      <w:spacing w:after="160" w:line="278" w:lineRule="auto"/>
    </w:pPr>
    <w:rPr>
      <w:rFonts w:ascii="Lexend" w:eastAsiaTheme="majorEastAsia" w:hAnsi="Lexend" w:cstheme="majorBidi"/>
      <w:b/>
      <w:color w:val="404040" w:themeColor="text1" w:themeTint="BF"/>
      <w:spacing w:val="15"/>
      <w:kern w:val="2"/>
      <w:sz w:val="40"/>
      <w:szCs w:val="28"/>
      <w14:ligatures w14:val="standardContextual"/>
    </w:rPr>
  </w:style>
  <w:style w:type="character" w:customStyle="1" w:styleId="SubtitleChar">
    <w:name w:val="Subtitle Char"/>
    <w:basedOn w:val="DefaultParagraphFont"/>
    <w:link w:val="Subtitle"/>
    <w:uiPriority w:val="11"/>
    <w:rsid w:val="00FB6D71"/>
    <w:rPr>
      <w:rFonts w:ascii="Lexend" w:eastAsiaTheme="majorEastAsia" w:hAnsi="Lexend" w:cstheme="majorBidi"/>
      <w:b/>
      <w:color w:val="404040" w:themeColor="text1" w:themeTint="BF"/>
      <w:spacing w:val="15"/>
      <w:kern w:val="2"/>
      <w:sz w:val="40"/>
      <w:szCs w:val="28"/>
      <w14:ligatures w14:val="standardContextual"/>
    </w:rPr>
  </w:style>
  <w:style w:type="paragraph" w:styleId="ListNumber">
    <w:name w:val="List Number"/>
    <w:basedOn w:val="Normal"/>
    <w:rsid w:val="002F22D5"/>
    <w:pPr>
      <w:numPr>
        <w:numId w:val="48"/>
      </w:numPr>
      <w:contextualSpacing/>
    </w:pPr>
  </w:style>
  <w:style w:type="paragraph" w:customStyle="1" w:styleId="Sectionheading">
    <w:name w:val="Section heading"/>
    <w:basedOn w:val="Heading1"/>
    <w:next w:val="Heading1"/>
    <w:link w:val="SectionheadingChar"/>
    <w:autoRedefine/>
    <w:qFormat/>
    <w:rsid w:val="00254419"/>
    <w:pPr>
      <w:numPr>
        <w:numId w:val="7"/>
      </w:numPr>
      <w:spacing w:after="240"/>
      <w:ind w:left="547" w:hanging="547"/>
    </w:pPr>
    <w:rPr>
      <w:rFonts w:cs="Arial"/>
      <w:bCs w:val="0"/>
    </w:rPr>
  </w:style>
  <w:style w:type="character" w:customStyle="1" w:styleId="ListParagraphChar">
    <w:name w:val="List Paragraph Char"/>
    <w:basedOn w:val="DefaultParagraphFont"/>
    <w:link w:val="ListParagraph"/>
    <w:uiPriority w:val="34"/>
    <w:rsid w:val="00052744"/>
    <w:rPr>
      <w:sz w:val="24"/>
      <w:szCs w:val="24"/>
    </w:rPr>
  </w:style>
  <w:style w:type="character" w:customStyle="1" w:styleId="SectionheadingChar">
    <w:name w:val="Section heading Char"/>
    <w:basedOn w:val="ListParagraphChar"/>
    <w:link w:val="Sectionheading"/>
    <w:rsid w:val="00254419"/>
    <w:rPr>
      <w:rFonts w:ascii="Lexend" w:eastAsiaTheme="majorEastAsia" w:hAnsi="Lexend" w:cs="Arial"/>
      <w:b/>
      <w:color w:val="000000" w:themeColor="text1"/>
      <w:sz w:val="36"/>
      <w:szCs w:val="28"/>
    </w:rPr>
  </w:style>
  <w:style w:type="paragraph" w:customStyle="1" w:styleId="01Subsection">
    <w:name w:val="0.1 Subsection"/>
    <w:basedOn w:val="Heading2"/>
    <w:next w:val="Heading2"/>
    <w:link w:val="01SubsectionChar"/>
    <w:qFormat/>
    <w:rsid w:val="00381AD7"/>
    <w:pPr>
      <w:numPr>
        <w:ilvl w:val="1"/>
        <w:numId w:val="7"/>
      </w:numPr>
      <w:autoSpaceDE w:val="0"/>
      <w:autoSpaceDN w:val="0"/>
      <w:adjustRightInd w:val="0"/>
      <w:spacing w:after="240"/>
    </w:pPr>
    <w:rPr>
      <w:rFonts w:ascii="Lexend" w:hAnsi="Lexend" w:cs="Arial"/>
      <w:b/>
      <w:bCs/>
      <w:color w:val="000000"/>
      <w:sz w:val="28"/>
    </w:rPr>
  </w:style>
  <w:style w:type="character" w:customStyle="1" w:styleId="01SubsectionChar">
    <w:name w:val="0.1 Subsection Char"/>
    <w:basedOn w:val="ListParagraphChar"/>
    <w:link w:val="01Subsection"/>
    <w:rsid w:val="00254419"/>
    <w:rPr>
      <w:rFonts w:ascii="Lexend" w:eastAsiaTheme="majorEastAsia" w:hAnsi="Lexend" w:cs="Arial"/>
      <w:b/>
      <w:bCs/>
      <w:color w:val="000000"/>
      <w:sz w:val="28"/>
      <w:szCs w:val="26"/>
    </w:rPr>
  </w:style>
  <w:style w:type="paragraph" w:customStyle="1" w:styleId="011Subsection">
    <w:name w:val="0.1.1 Subsection"/>
    <w:basedOn w:val="ListParagraph"/>
    <w:link w:val="011SubsectionChar"/>
    <w:qFormat/>
    <w:rsid w:val="006C2677"/>
    <w:pPr>
      <w:numPr>
        <w:ilvl w:val="2"/>
        <w:numId w:val="7"/>
      </w:numPr>
      <w:autoSpaceDE w:val="0"/>
      <w:autoSpaceDN w:val="0"/>
      <w:adjustRightInd w:val="0"/>
      <w:spacing w:after="240"/>
      <w:contextualSpacing w:val="0"/>
    </w:pPr>
    <w:rPr>
      <w:rFonts w:ascii="Lexend" w:hAnsi="Lexend" w:cs="Arial"/>
      <w:color w:val="000000"/>
    </w:rPr>
  </w:style>
  <w:style w:type="character" w:customStyle="1" w:styleId="011SubsectionChar">
    <w:name w:val="0.1.1 Subsection Char"/>
    <w:basedOn w:val="ListParagraphChar"/>
    <w:link w:val="011Subsection"/>
    <w:rsid w:val="006C2677"/>
    <w:rPr>
      <w:rFonts w:ascii="Lexend" w:hAnsi="Lexend" w:cs="Arial"/>
      <w:color w:val="000000"/>
      <w:sz w:val="24"/>
      <w:szCs w:val="24"/>
    </w:rPr>
  </w:style>
  <w:style w:type="character" w:customStyle="1" w:styleId="Heading2Char">
    <w:name w:val="Heading 2 Char"/>
    <w:basedOn w:val="DefaultParagraphFont"/>
    <w:link w:val="Heading2"/>
    <w:semiHidden/>
    <w:rsid w:val="00254419"/>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CE7C3F"/>
    <w:pPr>
      <w:spacing w:after="100"/>
    </w:pPr>
    <w:rPr>
      <w:rFonts w:ascii="Lexend" w:hAnsi="Lexend"/>
      <w:b/>
      <w:sz w:val="32"/>
    </w:rPr>
  </w:style>
  <w:style w:type="paragraph" w:styleId="TOC2">
    <w:name w:val="toc 2"/>
    <w:basedOn w:val="Normal"/>
    <w:next w:val="Normal"/>
    <w:autoRedefine/>
    <w:uiPriority w:val="39"/>
    <w:unhideWhenUsed/>
    <w:rsid w:val="00D85AEC"/>
    <w:pPr>
      <w:spacing w:after="100"/>
      <w:ind w:left="240"/>
    </w:pPr>
    <w:rPr>
      <w:rFonts w:ascii="Lexend" w:hAnsi="Lexend"/>
      <w:sz w:val="32"/>
    </w:rPr>
  </w:style>
  <w:style w:type="character" w:customStyle="1" w:styleId="FooterChar">
    <w:name w:val="Footer Char"/>
    <w:basedOn w:val="DefaultParagraphFont"/>
    <w:link w:val="Footer"/>
    <w:uiPriority w:val="99"/>
    <w:rsid w:val="00756A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00189">
      <w:bodyDiv w:val="1"/>
      <w:marLeft w:val="0"/>
      <w:marRight w:val="0"/>
      <w:marTop w:val="0"/>
      <w:marBottom w:val="0"/>
      <w:divBdr>
        <w:top w:val="none" w:sz="0" w:space="0" w:color="auto"/>
        <w:left w:val="none" w:sz="0" w:space="0" w:color="auto"/>
        <w:bottom w:val="none" w:sz="0" w:space="0" w:color="auto"/>
        <w:right w:val="none" w:sz="0" w:space="0" w:color="auto"/>
      </w:divBdr>
    </w:div>
    <w:div w:id="116917337">
      <w:bodyDiv w:val="1"/>
      <w:marLeft w:val="0"/>
      <w:marRight w:val="0"/>
      <w:marTop w:val="0"/>
      <w:marBottom w:val="0"/>
      <w:divBdr>
        <w:top w:val="none" w:sz="0" w:space="0" w:color="auto"/>
        <w:left w:val="none" w:sz="0" w:space="0" w:color="auto"/>
        <w:bottom w:val="none" w:sz="0" w:space="0" w:color="auto"/>
        <w:right w:val="none" w:sz="0" w:space="0" w:color="auto"/>
      </w:divBdr>
      <w:divsChild>
        <w:div w:id="260266605">
          <w:marLeft w:val="0"/>
          <w:marRight w:val="0"/>
          <w:marTop w:val="0"/>
          <w:marBottom w:val="0"/>
          <w:divBdr>
            <w:top w:val="none" w:sz="0" w:space="0" w:color="auto"/>
            <w:left w:val="none" w:sz="0" w:space="0" w:color="auto"/>
            <w:bottom w:val="none" w:sz="0" w:space="0" w:color="auto"/>
            <w:right w:val="none" w:sz="0" w:space="0" w:color="auto"/>
          </w:divBdr>
        </w:div>
        <w:div w:id="935215709">
          <w:marLeft w:val="0"/>
          <w:marRight w:val="0"/>
          <w:marTop w:val="0"/>
          <w:marBottom w:val="0"/>
          <w:divBdr>
            <w:top w:val="none" w:sz="0" w:space="0" w:color="auto"/>
            <w:left w:val="none" w:sz="0" w:space="0" w:color="auto"/>
            <w:bottom w:val="none" w:sz="0" w:space="0" w:color="auto"/>
            <w:right w:val="none" w:sz="0" w:space="0" w:color="auto"/>
          </w:divBdr>
        </w:div>
        <w:div w:id="1413967582">
          <w:marLeft w:val="0"/>
          <w:marRight w:val="0"/>
          <w:marTop w:val="0"/>
          <w:marBottom w:val="0"/>
          <w:divBdr>
            <w:top w:val="none" w:sz="0" w:space="0" w:color="auto"/>
            <w:left w:val="none" w:sz="0" w:space="0" w:color="auto"/>
            <w:bottom w:val="none" w:sz="0" w:space="0" w:color="auto"/>
            <w:right w:val="none" w:sz="0" w:space="0" w:color="auto"/>
          </w:divBdr>
        </w:div>
        <w:div w:id="1868135833">
          <w:marLeft w:val="0"/>
          <w:marRight w:val="0"/>
          <w:marTop w:val="0"/>
          <w:marBottom w:val="0"/>
          <w:divBdr>
            <w:top w:val="none" w:sz="0" w:space="0" w:color="auto"/>
            <w:left w:val="none" w:sz="0" w:space="0" w:color="auto"/>
            <w:bottom w:val="none" w:sz="0" w:space="0" w:color="auto"/>
            <w:right w:val="none" w:sz="0" w:space="0" w:color="auto"/>
          </w:divBdr>
        </w:div>
      </w:divsChild>
    </w:div>
    <w:div w:id="639841215">
      <w:bodyDiv w:val="1"/>
      <w:marLeft w:val="0"/>
      <w:marRight w:val="0"/>
      <w:marTop w:val="0"/>
      <w:marBottom w:val="0"/>
      <w:divBdr>
        <w:top w:val="none" w:sz="0" w:space="0" w:color="auto"/>
        <w:left w:val="none" w:sz="0" w:space="0" w:color="auto"/>
        <w:bottom w:val="none" w:sz="0" w:space="0" w:color="auto"/>
        <w:right w:val="none" w:sz="0" w:space="0" w:color="auto"/>
      </w:divBdr>
    </w:div>
    <w:div w:id="649866149">
      <w:bodyDiv w:val="1"/>
      <w:marLeft w:val="0"/>
      <w:marRight w:val="0"/>
      <w:marTop w:val="0"/>
      <w:marBottom w:val="0"/>
      <w:divBdr>
        <w:top w:val="none" w:sz="0" w:space="0" w:color="auto"/>
        <w:left w:val="none" w:sz="0" w:space="0" w:color="auto"/>
        <w:bottom w:val="none" w:sz="0" w:space="0" w:color="auto"/>
        <w:right w:val="none" w:sz="0" w:space="0" w:color="auto"/>
      </w:divBdr>
    </w:div>
    <w:div w:id="853302664">
      <w:bodyDiv w:val="1"/>
      <w:marLeft w:val="0"/>
      <w:marRight w:val="0"/>
      <w:marTop w:val="0"/>
      <w:marBottom w:val="0"/>
      <w:divBdr>
        <w:top w:val="none" w:sz="0" w:space="0" w:color="auto"/>
        <w:left w:val="none" w:sz="0" w:space="0" w:color="auto"/>
        <w:bottom w:val="none" w:sz="0" w:space="0" w:color="auto"/>
        <w:right w:val="none" w:sz="0" w:space="0" w:color="auto"/>
      </w:divBdr>
    </w:div>
    <w:div w:id="925571318">
      <w:bodyDiv w:val="1"/>
      <w:marLeft w:val="0"/>
      <w:marRight w:val="0"/>
      <w:marTop w:val="0"/>
      <w:marBottom w:val="0"/>
      <w:divBdr>
        <w:top w:val="none" w:sz="0" w:space="0" w:color="auto"/>
        <w:left w:val="none" w:sz="0" w:space="0" w:color="auto"/>
        <w:bottom w:val="none" w:sz="0" w:space="0" w:color="auto"/>
        <w:right w:val="none" w:sz="0" w:space="0" w:color="auto"/>
      </w:divBdr>
    </w:div>
    <w:div w:id="953559114">
      <w:bodyDiv w:val="1"/>
      <w:marLeft w:val="0"/>
      <w:marRight w:val="0"/>
      <w:marTop w:val="0"/>
      <w:marBottom w:val="0"/>
      <w:divBdr>
        <w:top w:val="none" w:sz="0" w:space="0" w:color="auto"/>
        <w:left w:val="none" w:sz="0" w:space="0" w:color="auto"/>
        <w:bottom w:val="none" w:sz="0" w:space="0" w:color="auto"/>
        <w:right w:val="none" w:sz="0" w:space="0" w:color="auto"/>
      </w:divBdr>
    </w:div>
    <w:div w:id="1191455939">
      <w:bodyDiv w:val="1"/>
      <w:marLeft w:val="0"/>
      <w:marRight w:val="0"/>
      <w:marTop w:val="0"/>
      <w:marBottom w:val="0"/>
      <w:divBdr>
        <w:top w:val="none" w:sz="0" w:space="0" w:color="auto"/>
        <w:left w:val="none" w:sz="0" w:space="0" w:color="auto"/>
        <w:bottom w:val="none" w:sz="0" w:space="0" w:color="auto"/>
        <w:right w:val="none" w:sz="0" w:space="0" w:color="auto"/>
      </w:divBdr>
    </w:div>
    <w:div w:id="1566449208">
      <w:bodyDiv w:val="1"/>
      <w:marLeft w:val="0"/>
      <w:marRight w:val="0"/>
      <w:marTop w:val="0"/>
      <w:marBottom w:val="0"/>
      <w:divBdr>
        <w:top w:val="none" w:sz="0" w:space="0" w:color="auto"/>
        <w:left w:val="none" w:sz="0" w:space="0" w:color="auto"/>
        <w:bottom w:val="none" w:sz="0" w:space="0" w:color="auto"/>
        <w:right w:val="none" w:sz="0" w:space="0" w:color="auto"/>
      </w:divBdr>
    </w:div>
    <w:div w:id="1890722950">
      <w:bodyDiv w:val="1"/>
      <w:marLeft w:val="0"/>
      <w:marRight w:val="0"/>
      <w:marTop w:val="0"/>
      <w:marBottom w:val="0"/>
      <w:divBdr>
        <w:top w:val="none" w:sz="0" w:space="0" w:color="auto"/>
        <w:left w:val="none" w:sz="0" w:space="0" w:color="auto"/>
        <w:bottom w:val="none" w:sz="0" w:space="0" w:color="auto"/>
        <w:right w:val="none" w:sz="0" w:space="0" w:color="auto"/>
      </w:divBdr>
    </w:div>
    <w:div w:id="2043633611">
      <w:bodyDiv w:val="1"/>
      <w:marLeft w:val="0"/>
      <w:marRight w:val="0"/>
      <w:marTop w:val="0"/>
      <w:marBottom w:val="0"/>
      <w:divBdr>
        <w:top w:val="none" w:sz="0" w:space="0" w:color="auto"/>
        <w:left w:val="none" w:sz="0" w:space="0" w:color="auto"/>
        <w:bottom w:val="none" w:sz="0" w:space="0" w:color="auto"/>
        <w:right w:val="none" w:sz="0" w:space="0" w:color="auto"/>
      </w:divBdr>
      <w:divsChild>
        <w:div w:id="1116752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941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21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57961-3067-4A6B-A36A-B60130598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STS PECVD Operating Instructions</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STS PECVD Operating Instructions</dc:title>
  <dc:creator>Bill Lewis</dc:creator>
  <cp:lastModifiedBy>Hays,David C</cp:lastModifiedBy>
  <cp:revision>7</cp:revision>
  <cp:lastPrinted>2021-03-17T18:50:00Z</cp:lastPrinted>
  <dcterms:created xsi:type="dcterms:W3CDTF">2026-01-29T17:01:00Z</dcterms:created>
  <dcterms:modified xsi:type="dcterms:W3CDTF">2026-02-03T20:59:00Z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-1502884542</vt:i4>
  </property>
  <property fmtid="{D5CDD505-2E9C-101B-9397-08002B2CF9AE}" pid="3" name="_NewReviewCycle">
    <vt:lpwstr/>
  </property>
  <property fmtid="{D5CDD505-2E9C-101B-9397-08002B2CF9AE}" pid="4" name="_EmailSubject">
    <vt:lpwstr>SOP addition</vt:lpwstr>
  </property>
  <property fmtid="{D5CDD505-2E9C-101B-9397-08002B2CF9AE}" pid="5" name="_AuthorEmail">
    <vt:lpwstr>blewis@eng.ufl.edu</vt:lpwstr>
  </property>
  <property fmtid="{D5CDD505-2E9C-101B-9397-08002B2CF9AE}" pid="6" name="_AuthorEmailDisplayName">
    <vt:lpwstr>Lewis,William</vt:lpwstr>
  </property>
  <property fmtid="{D5CDD505-2E9C-101B-9397-08002B2CF9AE}" pid="7" name="_ReviewingToolsShownOnce">
    <vt:lpwstr/>
  </property>
</Properties>
</file>