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4A6E1" w14:textId="77777777" w:rsidR="00FB6D71" w:rsidRDefault="00FB6D71" w:rsidP="00FB6D71">
      <w:pPr>
        <w:pStyle w:val="SOPTitlename"/>
      </w:pPr>
      <w:r>
        <w:rPr>
          <w:noProof/>
        </w:rPr>
        <w:drawing>
          <wp:inline distT="0" distB="0" distL="0" distR="0" wp14:anchorId="4B69F00E" wp14:editId="3A2B1896">
            <wp:extent cx="2743200" cy="430784"/>
            <wp:effectExtent l="0" t="0" r="0" b="7620"/>
            <wp:docPr id="491958989" name="Picture 1" descr="UF N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58989" name="Picture 1" descr="UF NRF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430784"/>
                    </a:xfrm>
                    <a:prstGeom prst="rect">
                      <a:avLst/>
                    </a:prstGeom>
                  </pic:spPr>
                </pic:pic>
              </a:graphicData>
            </a:graphic>
          </wp:inline>
        </w:drawing>
      </w:r>
    </w:p>
    <w:p w14:paraId="2672D9E2" w14:textId="77777777" w:rsidR="00FB6D71" w:rsidRPr="00CE0E84" w:rsidRDefault="00FB6D71" w:rsidP="00FB6D71">
      <w:pPr>
        <w:pStyle w:val="SOPTitlename"/>
        <w:rPr>
          <w:sz w:val="28"/>
          <w:szCs w:val="28"/>
        </w:rPr>
      </w:pPr>
    </w:p>
    <w:p w14:paraId="1F1D8C45" w14:textId="6C023070" w:rsidR="00FB6D71" w:rsidRDefault="00431862" w:rsidP="00FB6D71">
      <w:pPr>
        <w:pStyle w:val="SOPTitlename"/>
      </w:pPr>
      <w:proofErr w:type="spellStart"/>
      <w:r>
        <w:t>Anatech</w:t>
      </w:r>
      <w:proofErr w:type="spellEnd"/>
      <w:r>
        <w:t xml:space="preserve"> Asher</w:t>
      </w:r>
    </w:p>
    <w:p w14:paraId="4B9AEC63" w14:textId="77777777" w:rsidR="00FB6D71" w:rsidRPr="00460501" w:rsidRDefault="00FB6D71" w:rsidP="00FB6D71">
      <w:pPr>
        <w:pStyle w:val="SOPTitlename"/>
        <w:rPr>
          <w:sz w:val="28"/>
          <w:szCs w:val="28"/>
        </w:rPr>
      </w:pPr>
    </w:p>
    <w:p w14:paraId="116B6A15" w14:textId="77777777" w:rsidR="00FB6D71" w:rsidRDefault="00FB6D71" w:rsidP="00FB6D71">
      <w:pPr>
        <w:rPr>
          <w:rFonts w:ascii="Lexend" w:hAnsi="Lexend"/>
          <w:b/>
          <w:bCs/>
          <w:color w:val="595959" w:themeColor="text1" w:themeTint="A6"/>
          <w:sz w:val="40"/>
          <w:szCs w:val="40"/>
        </w:rPr>
      </w:pPr>
      <w:r w:rsidRPr="00DA3C84">
        <w:rPr>
          <w:rFonts w:ascii="Lexend" w:hAnsi="Lexend"/>
          <w:b/>
          <w:bCs/>
          <w:color w:val="595959" w:themeColor="text1" w:themeTint="A6"/>
          <w:sz w:val="40"/>
          <w:szCs w:val="40"/>
        </w:rPr>
        <w:t>Standard Operating Procedure</w:t>
      </w:r>
      <w:r>
        <w:rPr>
          <w:rFonts w:ascii="Lexend" w:hAnsi="Lexend"/>
          <w:b/>
          <w:bCs/>
          <w:color w:val="595959" w:themeColor="text1" w:themeTint="A6"/>
          <w:sz w:val="40"/>
          <w:szCs w:val="40"/>
        </w:rPr>
        <w:t xml:space="preserve"> Rev. 2026-01</w:t>
      </w:r>
    </w:p>
    <w:p w14:paraId="60D1727B" w14:textId="77777777" w:rsidR="00FB6D71" w:rsidRPr="00CE0E84" w:rsidRDefault="00FB6D71" w:rsidP="00FB6D71">
      <w:pPr>
        <w:rPr>
          <w:rFonts w:ascii="Lexend" w:hAnsi="Lexend"/>
          <w:b/>
          <w:bCs/>
          <w:color w:val="595959" w:themeColor="text1" w:themeTint="A6"/>
          <w:sz w:val="28"/>
          <w:szCs w:val="28"/>
        </w:rPr>
      </w:pPr>
    </w:p>
    <w:p w14:paraId="5E21C421" w14:textId="4CEF2058" w:rsidR="00FB6D71" w:rsidRDefault="003C1E92" w:rsidP="00FB6D71">
      <w:pPr>
        <w:jc w:val="center"/>
      </w:pPr>
      <w:r>
        <w:rPr>
          <w:noProof/>
        </w:rPr>
        <w:drawing>
          <wp:inline distT="0" distB="0" distL="0" distR="0" wp14:anchorId="084BA1C9" wp14:editId="68DFA367">
            <wp:extent cx="5003800" cy="3752850"/>
            <wp:effectExtent l="0" t="0" r="6350" b="0"/>
            <wp:docPr id="1372627001" name="Picture 1" descr="Image of the Anatech ashe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627001" name="Picture 1" descr="Image of the Anatech asher t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6495" cy="3754871"/>
                    </a:xfrm>
                    <a:prstGeom prst="rect">
                      <a:avLst/>
                    </a:prstGeom>
                    <a:noFill/>
                    <a:ln>
                      <a:noFill/>
                    </a:ln>
                  </pic:spPr>
                </pic:pic>
              </a:graphicData>
            </a:graphic>
          </wp:inline>
        </w:drawing>
      </w:r>
    </w:p>
    <w:p w14:paraId="506E11F6" w14:textId="77777777" w:rsidR="00FB6D71" w:rsidRDefault="00FB6D71" w:rsidP="00FB6D71"/>
    <w:p w14:paraId="29B3DA64" w14:textId="77777777" w:rsidR="00FB6D71" w:rsidRDefault="00FB6D71" w:rsidP="00FB6D71">
      <w:pPr>
        <w:pStyle w:val="Subtitle"/>
        <w:spacing w:after="0" w:line="240" w:lineRule="auto"/>
      </w:pPr>
      <w:r>
        <w:t>Application</w:t>
      </w:r>
    </w:p>
    <w:p w14:paraId="73CE07DD" w14:textId="77777777" w:rsidR="00FB6D71" w:rsidRDefault="00FB6D71" w:rsidP="00FB6D71">
      <w:pPr>
        <w:pStyle w:val="Text"/>
      </w:pPr>
    </w:p>
    <w:p w14:paraId="4210ABCF" w14:textId="49A3F743" w:rsidR="00FB6D71" w:rsidRPr="00FB6D71" w:rsidRDefault="003C1E92" w:rsidP="00FB6D71">
      <w:pPr>
        <w:pStyle w:val="Text"/>
        <w:rPr>
          <w:rFonts w:ascii="Lexend" w:hAnsi="Lexend"/>
        </w:rPr>
      </w:pPr>
      <w:r>
        <w:rPr>
          <w:rFonts w:ascii="Lexend" w:hAnsi="Lexend"/>
        </w:rPr>
        <w:t xml:space="preserve">Barrel </w:t>
      </w:r>
      <w:proofErr w:type="spellStart"/>
      <w:r>
        <w:rPr>
          <w:rFonts w:ascii="Lexend" w:hAnsi="Lexend"/>
        </w:rPr>
        <w:t>asher</w:t>
      </w:r>
      <w:proofErr w:type="spellEnd"/>
      <w:r>
        <w:rPr>
          <w:rFonts w:ascii="Lexend" w:hAnsi="Lexend"/>
        </w:rPr>
        <w:t xml:space="preserve"> that u</w:t>
      </w:r>
      <w:r w:rsidRPr="003C1E92">
        <w:rPr>
          <w:rFonts w:ascii="Lexend" w:hAnsi="Lexend"/>
        </w:rPr>
        <w:t>ses an oxygen plasma for stripping photoresist, descum, surface cleaning, and surface treatment. Can process up to 25, four</w:t>
      </w:r>
      <w:r w:rsidR="00A211FF">
        <w:rPr>
          <w:rFonts w:ascii="Lexend" w:hAnsi="Lexend"/>
        </w:rPr>
        <w:t>-</w:t>
      </w:r>
      <w:r w:rsidRPr="003C1E92">
        <w:rPr>
          <w:rFonts w:ascii="Lexend" w:hAnsi="Lexend"/>
        </w:rPr>
        <w:t>inch wafers at one time. Max power is 600W.</w:t>
      </w:r>
      <w:r w:rsidR="00FB6D71" w:rsidRPr="00FB6D71">
        <w:rPr>
          <w:rFonts w:ascii="Lexend" w:hAnsi="Lexend"/>
        </w:rPr>
        <w:t xml:space="preserve">The </w:t>
      </w:r>
    </w:p>
    <w:p w14:paraId="149C0E3A" w14:textId="77777777" w:rsidR="00FB6D71" w:rsidRDefault="00FB6D71" w:rsidP="00FB6D71">
      <w:pPr>
        <w:pStyle w:val="Text"/>
      </w:pPr>
    </w:p>
    <w:p w14:paraId="41DA7B5F" w14:textId="77777777" w:rsidR="00FB6D71" w:rsidRDefault="00FB6D71" w:rsidP="00FB6D71">
      <w:pPr>
        <w:pStyle w:val="Subtitle"/>
        <w:spacing w:after="0" w:line="240" w:lineRule="auto"/>
      </w:pPr>
      <w:r>
        <w:t>NRF Contact</w:t>
      </w:r>
    </w:p>
    <w:p w14:paraId="75BBBD1B" w14:textId="77777777" w:rsidR="00FB6D71" w:rsidRDefault="00FB6D71" w:rsidP="00FB6D71">
      <w:pPr>
        <w:pStyle w:val="Text"/>
      </w:pPr>
    </w:p>
    <w:p w14:paraId="3E52AD98" w14:textId="77777777" w:rsidR="00FB6D71" w:rsidRDefault="00FB6D71" w:rsidP="00FB6D71">
      <w:pPr>
        <w:pStyle w:val="Text"/>
        <w:rPr>
          <w:rFonts w:ascii="Lexend" w:hAnsi="Lexend"/>
        </w:rPr>
      </w:pPr>
      <w:r w:rsidRPr="00FB6D71">
        <w:rPr>
          <w:rFonts w:ascii="Lexend" w:hAnsi="Lexend"/>
        </w:rPr>
        <w:t>David Hays</w:t>
      </w:r>
    </w:p>
    <w:p w14:paraId="7DEB73B5" w14:textId="0DB3E0F1" w:rsidR="003C1E92" w:rsidRDefault="003C1E92">
      <w:pPr>
        <w:rPr>
          <w:rFonts w:ascii="Lexend" w:eastAsiaTheme="minorHAnsi" w:hAnsi="Lexend" w:cstheme="minorBidi"/>
          <w:szCs w:val="28"/>
        </w:rPr>
      </w:pPr>
      <w:r>
        <w:rPr>
          <w:rFonts w:ascii="Lexend" w:hAnsi="Lexend"/>
        </w:rPr>
        <w:br w:type="page"/>
      </w:r>
    </w:p>
    <w:p w14:paraId="48C93765" w14:textId="77777777" w:rsidR="002F22D5" w:rsidRDefault="002F22D5" w:rsidP="00FB6D71">
      <w:pPr>
        <w:pStyle w:val="Text"/>
        <w:rPr>
          <w:rFonts w:ascii="Lexend" w:hAnsi="Lexend"/>
        </w:rPr>
      </w:pPr>
    </w:p>
    <w:p w14:paraId="69E9F05B" w14:textId="77777777" w:rsidR="002F22D5" w:rsidRDefault="002F22D5" w:rsidP="00FB6D71">
      <w:pPr>
        <w:pStyle w:val="Text"/>
        <w:rPr>
          <w:rFonts w:ascii="Lexend" w:hAnsi="Lexend"/>
        </w:rPr>
      </w:pPr>
    </w:p>
    <w:p w14:paraId="539A8821" w14:textId="77777777" w:rsidR="002F22D5" w:rsidRDefault="002F22D5" w:rsidP="00FB6D71">
      <w:pPr>
        <w:pStyle w:val="Text"/>
        <w:rPr>
          <w:rFonts w:ascii="Lexend" w:hAnsi="Lexend"/>
        </w:rPr>
      </w:pPr>
    </w:p>
    <w:sdt>
      <w:sdtPr>
        <w:rPr>
          <w:rFonts w:ascii="Times New Roman" w:hAnsi="Times New Roman"/>
          <w:sz w:val="24"/>
          <w:lang w:eastAsia="en-US"/>
        </w:rPr>
        <w:id w:val="900410941"/>
        <w:docPartObj>
          <w:docPartGallery w:val="Table of Contents"/>
          <w:docPartUnique/>
        </w:docPartObj>
      </w:sdtPr>
      <w:sdtEndPr>
        <w:rPr>
          <w:b/>
          <w:bCs/>
          <w:noProof/>
        </w:rPr>
      </w:sdtEndPr>
      <w:sdtContent>
        <w:p w14:paraId="11467363" w14:textId="62649373" w:rsidR="00254419" w:rsidRDefault="00254419">
          <w:pPr>
            <w:pStyle w:val="TOCHeading"/>
          </w:pPr>
          <w:r>
            <w:t>Table of Contents</w:t>
          </w:r>
        </w:p>
        <w:p w14:paraId="67E54EB8" w14:textId="545B9725" w:rsidR="00431862" w:rsidRDefault="00CE7C3F">
          <w:pPr>
            <w:pStyle w:val="TOC1"/>
            <w:tabs>
              <w:tab w:val="left" w:pos="720"/>
              <w:tab w:val="right" w:leader="dot" w:pos="10502"/>
            </w:tabs>
            <w:rPr>
              <w:rFonts w:asciiTheme="minorHAnsi" w:eastAsiaTheme="minorEastAsia" w:hAnsiTheme="minorHAnsi" w:cstheme="minorBidi"/>
              <w:b w:val="0"/>
              <w:noProof/>
              <w:kern w:val="2"/>
              <w:sz w:val="24"/>
              <w14:ligatures w14:val="standardContextual"/>
            </w:rPr>
          </w:pPr>
          <w:r>
            <w:rPr>
              <w:b w:val="0"/>
            </w:rPr>
            <w:fldChar w:fldCharType="begin"/>
          </w:r>
          <w:r>
            <w:rPr>
              <w:b w:val="0"/>
            </w:rPr>
            <w:instrText xml:space="preserve"> TOC \o "1-3" \h \z \u </w:instrText>
          </w:r>
          <w:r>
            <w:rPr>
              <w:b w:val="0"/>
            </w:rPr>
            <w:fldChar w:fldCharType="separate"/>
          </w:r>
          <w:hyperlink w:anchor="_Toc220567763" w:history="1">
            <w:r w:rsidR="00431862" w:rsidRPr="00CC63A5">
              <w:rPr>
                <w:rStyle w:val="Hyperlink"/>
                <w:noProof/>
              </w:rPr>
              <w:t>1.</w:t>
            </w:r>
            <w:r w:rsidR="00431862">
              <w:rPr>
                <w:rFonts w:asciiTheme="minorHAnsi" w:eastAsiaTheme="minorEastAsia" w:hAnsiTheme="minorHAnsi" w:cstheme="minorBidi"/>
                <w:b w:val="0"/>
                <w:noProof/>
                <w:kern w:val="2"/>
                <w:sz w:val="24"/>
                <w14:ligatures w14:val="standardContextual"/>
              </w:rPr>
              <w:tab/>
            </w:r>
            <w:r w:rsidR="00431862" w:rsidRPr="00CC63A5">
              <w:rPr>
                <w:rStyle w:val="Hyperlink"/>
                <w:noProof/>
              </w:rPr>
              <w:t>Safety information</w:t>
            </w:r>
            <w:r w:rsidR="00431862">
              <w:rPr>
                <w:noProof/>
                <w:webHidden/>
              </w:rPr>
              <w:tab/>
            </w:r>
            <w:r w:rsidR="00431862">
              <w:rPr>
                <w:noProof/>
                <w:webHidden/>
              </w:rPr>
              <w:fldChar w:fldCharType="begin"/>
            </w:r>
            <w:r w:rsidR="00431862">
              <w:rPr>
                <w:noProof/>
                <w:webHidden/>
              </w:rPr>
              <w:instrText xml:space="preserve"> PAGEREF _Toc220567763 \h </w:instrText>
            </w:r>
            <w:r w:rsidR="00431862">
              <w:rPr>
                <w:noProof/>
                <w:webHidden/>
              </w:rPr>
            </w:r>
            <w:r w:rsidR="00431862">
              <w:rPr>
                <w:noProof/>
                <w:webHidden/>
              </w:rPr>
              <w:fldChar w:fldCharType="separate"/>
            </w:r>
            <w:r w:rsidR="00431862">
              <w:rPr>
                <w:noProof/>
                <w:webHidden/>
              </w:rPr>
              <w:t>3</w:t>
            </w:r>
            <w:r w:rsidR="00431862">
              <w:rPr>
                <w:noProof/>
                <w:webHidden/>
              </w:rPr>
              <w:fldChar w:fldCharType="end"/>
            </w:r>
          </w:hyperlink>
        </w:p>
        <w:p w14:paraId="6309D9FC" w14:textId="0FE40F14" w:rsidR="00431862" w:rsidRDefault="00431862">
          <w:pPr>
            <w:pStyle w:val="TOC1"/>
            <w:tabs>
              <w:tab w:val="left" w:pos="720"/>
              <w:tab w:val="right" w:leader="dot" w:pos="10502"/>
            </w:tabs>
            <w:rPr>
              <w:rFonts w:asciiTheme="minorHAnsi" w:eastAsiaTheme="minorEastAsia" w:hAnsiTheme="minorHAnsi" w:cstheme="minorBidi"/>
              <w:b w:val="0"/>
              <w:noProof/>
              <w:kern w:val="2"/>
              <w:sz w:val="24"/>
              <w14:ligatures w14:val="standardContextual"/>
            </w:rPr>
          </w:pPr>
          <w:hyperlink w:anchor="_Toc220567764" w:history="1">
            <w:r w:rsidRPr="00CC63A5">
              <w:rPr>
                <w:rStyle w:val="Hyperlink"/>
                <w:noProof/>
              </w:rPr>
              <w:t>2.</w:t>
            </w:r>
            <w:r>
              <w:rPr>
                <w:rFonts w:asciiTheme="minorHAnsi" w:eastAsiaTheme="minorEastAsia" w:hAnsiTheme="minorHAnsi" w:cstheme="minorBidi"/>
                <w:b w:val="0"/>
                <w:noProof/>
                <w:kern w:val="2"/>
                <w:sz w:val="24"/>
                <w14:ligatures w14:val="standardContextual"/>
              </w:rPr>
              <w:tab/>
            </w:r>
            <w:r w:rsidRPr="00CC63A5">
              <w:rPr>
                <w:rStyle w:val="Hyperlink"/>
                <w:noProof/>
              </w:rPr>
              <w:t>Prerequisites for use</w:t>
            </w:r>
            <w:r>
              <w:rPr>
                <w:noProof/>
                <w:webHidden/>
              </w:rPr>
              <w:tab/>
            </w:r>
            <w:r>
              <w:rPr>
                <w:noProof/>
                <w:webHidden/>
              </w:rPr>
              <w:fldChar w:fldCharType="begin"/>
            </w:r>
            <w:r>
              <w:rPr>
                <w:noProof/>
                <w:webHidden/>
              </w:rPr>
              <w:instrText xml:space="preserve"> PAGEREF _Toc220567764 \h </w:instrText>
            </w:r>
            <w:r>
              <w:rPr>
                <w:noProof/>
                <w:webHidden/>
              </w:rPr>
            </w:r>
            <w:r>
              <w:rPr>
                <w:noProof/>
                <w:webHidden/>
              </w:rPr>
              <w:fldChar w:fldCharType="separate"/>
            </w:r>
            <w:r>
              <w:rPr>
                <w:noProof/>
                <w:webHidden/>
              </w:rPr>
              <w:t>3</w:t>
            </w:r>
            <w:r>
              <w:rPr>
                <w:noProof/>
                <w:webHidden/>
              </w:rPr>
              <w:fldChar w:fldCharType="end"/>
            </w:r>
          </w:hyperlink>
        </w:p>
        <w:p w14:paraId="0BFC7D07" w14:textId="76C46848" w:rsidR="00431862" w:rsidRDefault="00431862">
          <w:pPr>
            <w:pStyle w:val="TOC1"/>
            <w:tabs>
              <w:tab w:val="left" w:pos="720"/>
              <w:tab w:val="right" w:leader="dot" w:pos="10502"/>
            </w:tabs>
            <w:rPr>
              <w:rFonts w:asciiTheme="minorHAnsi" w:eastAsiaTheme="minorEastAsia" w:hAnsiTheme="minorHAnsi" w:cstheme="minorBidi"/>
              <w:b w:val="0"/>
              <w:noProof/>
              <w:kern w:val="2"/>
              <w:sz w:val="24"/>
              <w14:ligatures w14:val="standardContextual"/>
            </w:rPr>
          </w:pPr>
          <w:hyperlink w:anchor="_Toc220567765" w:history="1">
            <w:r w:rsidRPr="00CC63A5">
              <w:rPr>
                <w:rStyle w:val="Hyperlink"/>
                <w:noProof/>
              </w:rPr>
              <w:t>3.</w:t>
            </w:r>
            <w:r>
              <w:rPr>
                <w:rFonts w:asciiTheme="minorHAnsi" w:eastAsiaTheme="minorEastAsia" w:hAnsiTheme="minorHAnsi" w:cstheme="minorBidi"/>
                <w:b w:val="0"/>
                <w:noProof/>
                <w:kern w:val="2"/>
                <w:sz w:val="24"/>
                <w14:ligatures w14:val="standardContextual"/>
              </w:rPr>
              <w:tab/>
            </w:r>
            <w:r w:rsidRPr="00CC63A5">
              <w:rPr>
                <w:rStyle w:val="Hyperlink"/>
                <w:noProof/>
              </w:rPr>
              <w:t>Tool Operation</w:t>
            </w:r>
            <w:r>
              <w:rPr>
                <w:noProof/>
                <w:webHidden/>
              </w:rPr>
              <w:tab/>
            </w:r>
            <w:r>
              <w:rPr>
                <w:noProof/>
                <w:webHidden/>
              </w:rPr>
              <w:fldChar w:fldCharType="begin"/>
            </w:r>
            <w:r>
              <w:rPr>
                <w:noProof/>
                <w:webHidden/>
              </w:rPr>
              <w:instrText xml:space="preserve"> PAGEREF _Toc220567765 \h </w:instrText>
            </w:r>
            <w:r>
              <w:rPr>
                <w:noProof/>
                <w:webHidden/>
              </w:rPr>
            </w:r>
            <w:r>
              <w:rPr>
                <w:noProof/>
                <w:webHidden/>
              </w:rPr>
              <w:fldChar w:fldCharType="separate"/>
            </w:r>
            <w:r>
              <w:rPr>
                <w:noProof/>
                <w:webHidden/>
              </w:rPr>
              <w:t>4</w:t>
            </w:r>
            <w:r>
              <w:rPr>
                <w:noProof/>
                <w:webHidden/>
              </w:rPr>
              <w:fldChar w:fldCharType="end"/>
            </w:r>
          </w:hyperlink>
        </w:p>
        <w:p w14:paraId="70553F45" w14:textId="196EAE19" w:rsidR="00431862" w:rsidRDefault="00431862">
          <w:pPr>
            <w:pStyle w:val="TOC2"/>
            <w:tabs>
              <w:tab w:val="left" w:pos="960"/>
              <w:tab w:val="right" w:leader="dot" w:pos="10502"/>
            </w:tabs>
            <w:rPr>
              <w:rFonts w:asciiTheme="minorHAnsi" w:eastAsiaTheme="minorEastAsia" w:hAnsiTheme="minorHAnsi" w:cstheme="minorBidi"/>
              <w:noProof/>
              <w:kern w:val="2"/>
              <w:sz w:val="24"/>
              <w14:ligatures w14:val="standardContextual"/>
            </w:rPr>
          </w:pPr>
          <w:hyperlink w:anchor="_Toc220567766" w:history="1">
            <w:r w:rsidRPr="00CC63A5">
              <w:rPr>
                <w:rStyle w:val="Hyperlink"/>
                <w:noProof/>
              </w:rPr>
              <w:t>3.1.</w:t>
            </w:r>
            <w:r>
              <w:rPr>
                <w:rFonts w:asciiTheme="minorHAnsi" w:eastAsiaTheme="minorEastAsia" w:hAnsiTheme="minorHAnsi" w:cstheme="minorBidi"/>
                <w:noProof/>
                <w:kern w:val="2"/>
                <w:sz w:val="24"/>
                <w14:ligatures w14:val="standardContextual"/>
              </w:rPr>
              <w:tab/>
            </w:r>
            <w:r w:rsidRPr="00CC63A5">
              <w:rPr>
                <w:rStyle w:val="Hyperlink"/>
                <w:noProof/>
              </w:rPr>
              <w:t>Procedure</w:t>
            </w:r>
            <w:r>
              <w:rPr>
                <w:noProof/>
                <w:webHidden/>
              </w:rPr>
              <w:tab/>
            </w:r>
            <w:r>
              <w:rPr>
                <w:noProof/>
                <w:webHidden/>
              </w:rPr>
              <w:fldChar w:fldCharType="begin"/>
            </w:r>
            <w:r>
              <w:rPr>
                <w:noProof/>
                <w:webHidden/>
              </w:rPr>
              <w:instrText xml:space="preserve"> PAGEREF _Toc220567766 \h </w:instrText>
            </w:r>
            <w:r>
              <w:rPr>
                <w:noProof/>
                <w:webHidden/>
              </w:rPr>
            </w:r>
            <w:r>
              <w:rPr>
                <w:noProof/>
                <w:webHidden/>
              </w:rPr>
              <w:fldChar w:fldCharType="separate"/>
            </w:r>
            <w:r>
              <w:rPr>
                <w:noProof/>
                <w:webHidden/>
              </w:rPr>
              <w:t>4</w:t>
            </w:r>
            <w:r>
              <w:rPr>
                <w:noProof/>
                <w:webHidden/>
              </w:rPr>
              <w:fldChar w:fldCharType="end"/>
            </w:r>
          </w:hyperlink>
        </w:p>
        <w:p w14:paraId="56C55CCD" w14:textId="11693015" w:rsidR="00254419" w:rsidRDefault="00CE7C3F">
          <w:r>
            <w:rPr>
              <w:rFonts w:ascii="Lexend" w:hAnsi="Lexend"/>
              <w:b/>
              <w:sz w:val="32"/>
            </w:rPr>
            <w:fldChar w:fldCharType="end"/>
          </w:r>
        </w:p>
      </w:sdtContent>
    </w:sdt>
    <w:p w14:paraId="4C926433" w14:textId="77777777" w:rsidR="00254419" w:rsidRDefault="00254419" w:rsidP="00FB6D71">
      <w:pPr>
        <w:pStyle w:val="Text"/>
        <w:rPr>
          <w:rFonts w:ascii="Lexend" w:hAnsi="Lexend"/>
        </w:rPr>
      </w:pPr>
    </w:p>
    <w:p w14:paraId="77E72452" w14:textId="10D6A7A4" w:rsidR="00934ABA" w:rsidRPr="00934ABA" w:rsidRDefault="00934ABA" w:rsidP="00934ABA">
      <w:pPr>
        <w:rPr>
          <w:rFonts w:ascii="Lexend" w:eastAsiaTheme="minorHAnsi" w:hAnsi="Lexend" w:cstheme="minorBidi"/>
          <w:szCs w:val="28"/>
        </w:rPr>
      </w:pPr>
      <w:r>
        <w:rPr>
          <w:rFonts w:ascii="Lexend" w:hAnsi="Lexend"/>
        </w:rPr>
        <w:br w:type="page"/>
      </w:r>
    </w:p>
    <w:p w14:paraId="778248FA" w14:textId="51105CAC" w:rsidR="00A45D6D" w:rsidRPr="008B18A5" w:rsidRDefault="00A47253" w:rsidP="008B18A5">
      <w:pPr>
        <w:pStyle w:val="Sectionheading"/>
      </w:pPr>
      <w:bookmarkStart w:id="0" w:name="_Toc220567763"/>
      <w:r w:rsidRPr="008B18A5">
        <w:lastRenderedPageBreak/>
        <w:t>Safety information</w:t>
      </w:r>
      <w:bookmarkEnd w:id="0"/>
    </w:p>
    <w:p w14:paraId="6761FB05" w14:textId="6F3A9267" w:rsidR="002F22D5" w:rsidRPr="007D5B64" w:rsidRDefault="00431862" w:rsidP="007D5B64">
      <w:pPr>
        <w:pStyle w:val="Default"/>
        <w:numPr>
          <w:ilvl w:val="0"/>
          <w:numId w:val="47"/>
        </w:numPr>
        <w:rPr>
          <w:rFonts w:ascii="Lexend" w:hAnsi="Lexend"/>
        </w:rPr>
      </w:pPr>
      <w:r w:rsidRPr="00431862">
        <w:rPr>
          <w:rFonts w:ascii="Lexend" w:hAnsi="Lexend"/>
        </w:rPr>
        <w:t>High Voltage Radio Frequency is used throughout the system. System maintenance may only be performed by NRF Staff.  Do not remove any tool covers or defeat any interlock on this system</w:t>
      </w:r>
      <w:r>
        <w:rPr>
          <w:rFonts w:ascii="Lexend" w:hAnsi="Lexend"/>
        </w:rPr>
        <w:t>.</w:t>
      </w:r>
    </w:p>
    <w:p w14:paraId="5C369D4C" w14:textId="385CE446" w:rsidR="00976B0D" w:rsidRPr="008B18A5" w:rsidRDefault="00976B0D" w:rsidP="008B18A5">
      <w:pPr>
        <w:pStyle w:val="Sectionheading"/>
      </w:pPr>
      <w:bookmarkStart w:id="1" w:name="_Toc220567764"/>
      <w:r w:rsidRPr="008B18A5">
        <w:t>Pre</w:t>
      </w:r>
      <w:r w:rsidR="00A47253" w:rsidRPr="008B18A5">
        <w:t>requisites for use</w:t>
      </w:r>
      <w:bookmarkEnd w:id="1"/>
      <w:r w:rsidRPr="008B18A5">
        <w:t xml:space="preserve"> </w:t>
      </w:r>
    </w:p>
    <w:p w14:paraId="68D060A8" w14:textId="77777777" w:rsidR="00A47253" w:rsidRPr="00A47253" w:rsidRDefault="00A47253" w:rsidP="00A47253">
      <w:pPr>
        <w:pStyle w:val="Text"/>
        <w:numPr>
          <w:ilvl w:val="0"/>
          <w:numId w:val="45"/>
        </w:numPr>
        <w:rPr>
          <w:rFonts w:ascii="Lexend" w:hAnsi="Lexend"/>
        </w:rPr>
      </w:pPr>
      <w:r w:rsidRPr="00A47253">
        <w:rPr>
          <w:rFonts w:ascii="Lexend" w:hAnsi="Lexend"/>
        </w:rPr>
        <w:t>User of the RSC facilities.</w:t>
      </w:r>
    </w:p>
    <w:p w14:paraId="1D18FB2E" w14:textId="77777777" w:rsidR="00A47253" w:rsidRPr="00A47253" w:rsidRDefault="00A47253" w:rsidP="00A47253">
      <w:pPr>
        <w:pStyle w:val="Text"/>
        <w:numPr>
          <w:ilvl w:val="0"/>
          <w:numId w:val="45"/>
        </w:numPr>
        <w:rPr>
          <w:rFonts w:ascii="Lexend" w:hAnsi="Lexend"/>
        </w:rPr>
      </w:pPr>
      <w:r w:rsidRPr="00A47253">
        <w:rPr>
          <w:rFonts w:ascii="Lexend" w:hAnsi="Lexend"/>
        </w:rPr>
        <w:t>Up-to-date hazardous waste training.</w:t>
      </w:r>
    </w:p>
    <w:p w14:paraId="6268C7A2" w14:textId="77777777" w:rsidR="00A47253" w:rsidRPr="00A47253" w:rsidRDefault="00A47253" w:rsidP="00A47253">
      <w:pPr>
        <w:pStyle w:val="Text"/>
        <w:numPr>
          <w:ilvl w:val="0"/>
          <w:numId w:val="45"/>
        </w:numPr>
        <w:rPr>
          <w:rFonts w:ascii="Lexend" w:hAnsi="Lexend"/>
        </w:rPr>
      </w:pPr>
      <w:r w:rsidRPr="00A47253">
        <w:rPr>
          <w:rFonts w:ascii="Lexend" w:hAnsi="Lexend"/>
        </w:rPr>
        <w:t>Training by staff.</w:t>
      </w:r>
    </w:p>
    <w:p w14:paraId="68BF8D55" w14:textId="77777777" w:rsidR="00A47253" w:rsidRDefault="00A47253" w:rsidP="00A47253">
      <w:pPr>
        <w:pStyle w:val="Text"/>
        <w:numPr>
          <w:ilvl w:val="0"/>
          <w:numId w:val="45"/>
        </w:numPr>
        <w:rPr>
          <w:rFonts w:ascii="Lexend" w:hAnsi="Lexend"/>
        </w:rPr>
      </w:pPr>
      <w:r w:rsidRPr="00A47253">
        <w:rPr>
          <w:rFonts w:ascii="Lexend" w:hAnsi="Lexend"/>
        </w:rPr>
        <w:t xml:space="preserve">User will be responsible for lost or damaged equipment due to negligence. Negligence means not following the SOP, not asking staff for assistance, intentionally damaging items, etc. </w:t>
      </w:r>
    </w:p>
    <w:p w14:paraId="4931A931" w14:textId="4926A0B4" w:rsidR="004E6E94" w:rsidRPr="00A47253" w:rsidRDefault="00934ABA" w:rsidP="00934ABA">
      <w:pPr>
        <w:rPr>
          <w:rFonts w:ascii="Lexend" w:hAnsi="Lexend" w:cs="Arial"/>
          <w:color w:val="000000" w:themeColor="text1"/>
        </w:rPr>
      </w:pPr>
      <w:r>
        <w:rPr>
          <w:rFonts w:ascii="Lexend" w:hAnsi="Lexend" w:cs="Arial"/>
          <w:color w:val="000000" w:themeColor="text1"/>
        </w:rPr>
        <w:br w:type="page"/>
      </w:r>
    </w:p>
    <w:p w14:paraId="783B9B78" w14:textId="519454D4" w:rsidR="00370A9A" w:rsidRPr="008B18A5" w:rsidRDefault="00507013" w:rsidP="008B18A5">
      <w:pPr>
        <w:pStyle w:val="Sectionheading"/>
      </w:pPr>
      <w:r w:rsidRPr="008B18A5">
        <w:lastRenderedPageBreak/>
        <w:t xml:space="preserve">  </w:t>
      </w:r>
      <w:bookmarkStart w:id="2" w:name="_Toc220567765"/>
      <w:r w:rsidR="00431862">
        <w:t>Tool Operation</w:t>
      </w:r>
      <w:bookmarkEnd w:id="2"/>
    </w:p>
    <w:p w14:paraId="1BD346E5" w14:textId="500E007E" w:rsidR="00370A9A" w:rsidRPr="00381AD7" w:rsidRDefault="00431862" w:rsidP="00381AD7">
      <w:pPr>
        <w:pStyle w:val="01Subsection"/>
      </w:pPr>
      <w:bookmarkStart w:id="3" w:name="_Toc220567766"/>
      <w:bookmarkStart w:id="4" w:name="_Hlk220427287"/>
      <w:r>
        <w:t>Procedure</w:t>
      </w:r>
      <w:bookmarkEnd w:id="3"/>
    </w:p>
    <w:p w14:paraId="1718BB75" w14:textId="5E42B27F" w:rsidR="00431862" w:rsidRDefault="00431862" w:rsidP="00431862">
      <w:pPr>
        <w:pStyle w:val="011Subsection"/>
        <w:spacing w:after="240"/>
        <w:contextualSpacing w:val="0"/>
      </w:pPr>
      <w:bookmarkStart w:id="5" w:name="_Hlk220427416"/>
      <w:r>
        <w:t xml:space="preserve">This </w:t>
      </w:r>
      <w:proofErr w:type="spellStart"/>
      <w:r>
        <w:t>asher</w:t>
      </w:r>
      <w:proofErr w:type="spellEnd"/>
      <w:r>
        <w:t xml:space="preserve"> is a barrel downstream O2 plasma system.  It’s best for gentle de-scum operation.  If you need to strip photoresist, use the </w:t>
      </w:r>
      <w:proofErr w:type="spellStart"/>
      <w:r>
        <w:t>Tepla</w:t>
      </w:r>
      <w:proofErr w:type="spellEnd"/>
      <w:r>
        <w:t xml:space="preserve"> Asher.</w:t>
      </w:r>
    </w:p>
    <w:p w14:paraId="2ADC45CE" w14:textId="77777777" w:rsidR="00431862" w:rsidRDefault="00431862" w:rsidP="00431862">
      <w:pPr>
        <w:pStyle w:val="011Subsection"/>
        <w:spacing w:after="240"/>
        <w:contextualSpacing w:val="0"/>
      </w:pPr>
      <w:r>
        <w:t>Place your sample on the quartz boat. Use a carrier wafer if your sample is too small to fit.</w:t>
      </w:r>
    </w:p>
    <w:p w14:paraId="5F6EC28E" w14:textId="77777777" w:rsidR="00431862" w:rsidRDefault="00431862" w:rsidP="00431862">
      <w:pPr>
        <w:pStyle w:val="011Subsection"/>
        <w:spacing w:after="240"/>
        <w:contextualSpacing w:val="0"/>
      </w:pPr>
      <w:r>
        <w:t>Open the door and place the quartz boat inside the chamber. Close the door and twist the latch to lock it.</w:t>
      </w:r>
    </w:p>
    <w:p w14:paraId="372AAFCE" w14:textId="5611D1A1" w:rsidR="00431862" w:rsidRDefault="00431862" w:rsidP="00431862">
      <w:pPr>
        <w:pStyle w:val="011Subsection"/>
        <w:spacing w:after="240"/>
        <w:contextualSpacing w:val="0"/>
      </w:pPr>
      <w:r>
        <w:t>To edit a recipe, press the SHIFT+F3 buttons. Use the left/right arrows to select the desired recipe number. Use the number pad to enter the password “12345” and press the enter button.</w:t>
      </w:r>
    </w:p>
    <w:p w14:paraId="7BA75317" w14:textId="77777777" w:rsidR="00431862" w:rsidRDefault="00431862" w:rsidP="00431862">
      <w:pPr>
        <w:pStyle w:val="011Subsection"/>
        <w:spacing w:after="240"/>
        <w:contextualSpacing w:val="0"/>
      </w:pPr>
      <w:r>
        <w:t>Press SHIFT+F5</w:t>
      </w:r>
    </w:p>
    <w:p w14:paraId="5D2B90B7" w14:textId="77777777" w:rsidR="00431862" w:rsidRDefault="00431862" w:rsidP="00431862">
      <w:pPr>
        <w:pStyle w:val="011Subsection"/>
        <w:spacing w:after="240"/>
        <w:contextualSpacing w:val="0"/>
      </w:pPr>
      <w:r>
        <w:t>Use the left/right arrows to cycle through the settings. Use the number pad to change the value and then press enter.</w:t>
      </w:r>
    </w:p>
    <w:p w14:paraId="6B5BA3F4" w14:textId="77777777" w:rsidR="00431862" w:rsidRDefault="00431862" w:rsidP="00431862">
      <w:pPr>
        <w:pStyle w:val="011Subsection"/>
        <w:spacing w:after="240"/>
        <w:contextualSpacing w:val="0"/>
      </w:pPr>
      <w:r>
        <w:t>Recipe Parameters for de-scum</w:t>
      </w:r>
    </w:p>
    <w:p w14:paraId="35ADC1ED" w14:textId="77777777" w:rsidR="00431862" w:rsidRDefault="00431862" w:rsidP="00431862">
      <w:pPr>
        <w:pStyle w:val="011Subsection"/>
        <w:numPr>
          <w:ilvl w:val="3"/>
          <w:numId w:val="7"/>
        </w:numPr>
        <w:spacing w:after="240"/>
        <w:contextualSpacing w:val="0"/>
      </w:pPr>
      <w:r>
        <w:t>Number of steps – 1</w:t>
      </w:r>
    </w:p>
    <w:p w14:paraId="65F5655B" w14:textId="77777777" w:rsidR="00431862" w:rsidRDefault="00431862" w:rsidP="00431862">
      <w:pPr>
        <w:pStyle w:val="011Subsection"/>
        <w:numPr>
          <w:ilvl w:val="3"/>
          <w:numId w:val="7"/>
        </w:numPr>
        <w:spacing w:after="240"/>
        <w:contextualSpacing w:val="0"/>
      </w:pPr>
      <w:r>
        <w:t>RF Power –200W, 300sccm O2, 1 min</w:t>
      </w:r>
    </w:p>
    <w:p w14:paraId="123E401C" w14:textId="77777777" w:rsidR="00431862" w:rsidRDefault="00431862" w:rsidP="00431862">
      <w:pPr>
        <w:pStyle w:val="011Subsection"/>
        <w:spacing w:after="240"/>
        <w:contextualSpacing w:val="0"/>
      </w:pPr>
      <w:r>
        <w:t>For PR strip, Max power is 600W, max gas flow 600sccm.  1um of PR takes about 30 mins.</w:t>
      </w:r>
    </w:p>
    <w:p w14:paraId="792E22CC" w14:textId="77777777" w:rsidR="00431862" w:rsidRDefault="00431862" w:rsidP="00431862">
      <w:pPr>
        <w:pStyle w:val="011Subsection"/>
        <w:spacing w:after="240"/>
        <w:contextualSpacing w:val="0"/>
      </w:pPr>
      <w:r>
        <w:t>Keep cycling through the steps until you see the message “Do you want to save the changes”. Press SHIFT+F5 to save.</w:t>
      </w:r>
    </w:p>
    <w:p w14:paraId="79F9E7E3" w14:textId="77777777" w:rsidR="00431862" w:rsidRDefault="00431862" w:rsidP="00431862">
      <w:pPr>
        <w:pStyle w:val="011Subsection"/>
        <w:spacing w:after="240"/>
        <w:contextualSpacing w:val="0"/>
      </w:pPr>
      <w:r>
        <w:t>Press escape to get back to the main menu.</w:t>
      </w:r>
    </w:p>
    <w:p w14:paraId="0341F25E" w14:textId="77777777" w:rsidR="00431862" w:rsidRDefault="00431862" w:rsidP="00431862">
      <w:pPr>
        <w:pStyle w:val="011Subsection"/>
        <w:spacing w:after="240"/>
        <w:contextualSpacing w:val="0"/>
      </w:pPr>
      <w:r>
        <w:t>To run the process, Press SHIFT+F1, select your recipe number and then SHIFT+F5</w:t>
      </w:r>
    </w:p>
    <w:p w14:paraId="13FBC037" w14:textId="77777777" w:rsidR="00431862" w:rsidRDefault="00431862" w:rsidP="00431862">
      <w:pPr>
        <w:pStyle w:val="011Subsection"/>
        <w:spacing w:after="240"/>
        <w:contextualSpacing w:val="0"/>
      </w:pPr>
      <w:r>
        <w:t>When done, the screen will read “venting chamber”, takes about 30 seconds.</w:t>
      </w:r>
    </w:p>
    <w:p w14:paraId="3C09BD13" w14:textId="04A3F75E" w:rsidR="00431862" w:rsidRDefault="00431862" w:rsidP="00431862">
      <w:pPr>
        <w:pStyle w:val="011Subsection"/>
        <w:spacing w:after="240"/>
        <w:contextualSpacing w:val="0"/>
      </w:pPr>
      <w:r>
        <w:t>When the process is complete, remove the quartz boat using the metal holder. CAUTION – The boat can be extremely hot after processing. Always use the metal holder to remove the boat.</w:t>
      </w:r>
    </w:p>
    <w:p w14:paraId="230D7CC8" w14:textId="25639B7F" w:rsidR="00F54907" w:rsidRPr="00431862" w:rsidRDefault="00431862" w:rsidP="00431862">
      <w:pPr>
        <w:pStyle w:val="011Subsection"/>
        <w:spacing w:after="240"/>
        <w:contextualSpacing w:val="0"/>
      </w:pPr>
      <w:r>
        <w:t>Logout of TUMI system to deactivate tool and stop billing period.</w:t>
      </w:r>
      <w:bookmarkEnd w:id="4"/>
      <w:bookmarkEnd w:id="5"/>
    </w:p>
    <w:sectPr w:rsidR="00F54907" w:rsidRPr="00431862" w:rsidSect="00F54907">
      <w:footerReference w:type="default" r:id="rId10"/>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C229C" w14:textId="77777777" w:rsidR="007D60FD" w:rsidRDefault="007D60FD">
      <w:r>
        <w:separator/>
      </w:r>
    </w:p>
  </w:endnote>
  <w:endnote w:type="continuationSeparator" w:id="0">
    <w:p w14:paraId="79B584F8" w14:textId="77777777" w:rsidR="007D60FD" w:rsidRDefault="007D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Lexend">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xend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Gentona-Book">
    <w:altName w:val="Times New Roman"/>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547204"/>
      <w:docPartObj>
        <w:docPartGallery w:val="Page Numbers (Bottom of Page)"/>
        <w:docPartUnique/>
      </w:docPartObj>
    </w:sdtPr>
    <w:sdtEndPr>
      <w:rPr>
        <w:noProof/>
      </w:rPr>
    </w:sdtEndPr>
    <w:sdtContent>
      <w:p w14:paraId="03FC83EB" w14:textId="0FD5CFE9" w:rsidR="00982FD7" w:rsidRDefault="00982F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4FF9A" w14:textId="77777777" w:rsidR="00982FD7" w:rsidRDefault="00982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F4BA0" w14:textId="77777777" w:rsidR="007D60FD" w:rsidRDefault="007D60FD">
      <w:r>
        <w:separator/>
      </w:r>
    </w:p>
  </w:footnote>
  <w:footnote w:type="continuationSeparator" w:id="0">
    <w:p w14:paraId="0ED5297E" w14:textId="77777777" w:rsidR="007D60FD" w:rsidRDefault="007D6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58A2F0"/>
    <w:lvl w:ilvl="0">
      <w:start w:val="1"/>
      <w:numFmt w:val="decimal"/>
      <w:pStyle w:val="ListNumber"/>
      <w:lvlText w:val="%1."/>
      <w:lvlJc w:val="left"/>
      <w:pPr>
        <w:tabs>
          <w:tab w:val="num" w:pos="360"/>
        </w:tabs>
        <w:ind w:left="360" w:hanging="360"/>
      </w:pPr>
    </w:lvl>
  </w:abstractNum>
  <w:abstractNum w:abstractNumId="1" w15:restartNumberingAfterBreak="0">
    <w:nsid w:val="00C52F6D"/>
    <w:multiLevelType w:val="multilevel"/>
    <w:tmpl w:val="40E4B96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892479"/>
    <w:multiLevelType w:val="multilevel"/>
    <w:tmpl w:val="D9147F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B61326"/>
    <w:multiLevelType w:val="multilevel"/>
    <w:tmpl w:val="A1C4810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eastAsia="Times New Roman" w:hAnsi="Arial" w:cs="Arial"/>
        <w:b/>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BF311D0"/>
    <w:multiLevelType w:val="multilevel"/>
    <w:tmpl w:val="14CA121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3E3EF4"/>
    <w:multiLevelType w:val="multilevel"/>
    <w:tmpl w:val="C93C778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D62F4B"/>
    <w:multiLevelType w:val="multilevel"/>
    <w:tmpl w:val="0E98300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81596B"/>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95431"/>
    <w:multiLevelType w:val="multilevel"/>
    <w:tmpl w:val="1EAE7F7E"/>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A541D3"/>
    <w:multiLevelType w:val="multilevel"/>
    <w:tmpl w:val="1390E5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32BEA"/>
    <w:multiLevelType w:val="multilevel"/>
    <w:tmpl w:val="FBFE099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bullet"/>
      <w:lvlText w:val=""/>
      <w:lvlJc w:val="left"/>
      <w:pPr>
        <w:ind w:left="2736" w:hanging="936"/>
      </w:pPr>
      <w:rPr>
        <w:rFonts w:ascii="Wingdings" w:hAnsi="Wingdings" w:hint="default"/>
      </w:rPr>
    </w:lvl>
    <w:lvl w:ilvl="6">
      <w:start w:val="1"/>
      <w:numFmt w:val="bullet"/>
      <w:lvlText w:val=""/>
      <w:lvlJc w:val="left"/>
      <w:pPr>
        <w:ind w:left="3240" w:hanging="1080"/>
      </w:pPr>
      <w:rPr>
        <w:rFonts w:ascii="Wingdings" w:hAnsi="Wingdings" w:hint="default"/>
      </w:rPr>
    </w:lvl>
    <w:lvl w:ilvl="7">
      <w:start w:val="1"/>
      <w:numFmt w:val="bullet"/>
      <w:lvlText w:val=""/>
      <w:lvlJc w:val="left"/>
      <w:pPr>
        <w:ind w:left="3744" w:hanging="1224"/>
      </w:pPr>
      <w:rPr>
        <w:rFonts w:ascii="Wingdings" w:hAnsi="Wingdings" w:hint="default"/>
      </w:rPr>
    </w:lvl>
    <w:lvl w:ilvl="8">
      <w:start w:val="1"/>
      <w:numFmt w:val="decimal"/>
      <w:lvlText w:val="%1.%2.%3.%4.%5.%6.%7.%8.%9."/>
      <w:lvlJc w:val="left"/>
      <w:pPr>
        <w:ind w:left="4320" w:hanging="1440"/>
      </w:pPr>
      <w:rPr>
        <w:rFonts w:hint="default"/>
      </w:rPr>
    </w:lvl>
  </w:abstractNum>
  <w:abstractNum w:abstractNumId="11" w15:restartNumberingAfterBreak="0">
    <w:nsid w:val="2513028C"/>
    <w:multiLevelType w:val="multilevel"/>
    <w:tmpl w:val="480A069E"/>
    <w:lvl w:ilvl="0">
      <w:start w:val="1"/>
      <w:numFmt w:val="decimal"/>
      <w:pStyle w:val="Sectionheading"/>
      <w:lvlText w:val="%1."/>
      <w:lvlJc w:val="left"/>
      <w:pPr>
        <w:ind w:left="360" w:hanging="360"/>
      </w:pPr>
      <w:rPr>
        <w:rFonts w:hint="default"/>
        <w:b/>
      </w:rPr>
    </w:lvl>
    <w:lvl w:ilvl="1">
      <w:start w:val="1"/>
      <w:numFmt w:val="decimal"/>
      <w:pStyle w:val="01Subsection"/>
      <w:lvlText w:val="%1.%2."/>
      <w:lvlJc w:val="left"/>
      <w:pPr>
        <w:ind w:left="792" w:hanging="432"/>
      </w:pPr>
      <w:rPr>
        <w:b/>
      </w:rPr>
    </w:lvl>
    <w:lvl w:ilvl="2">
      <w:start w:val="1"/>
      <w:numFmt w:val="decimal"/>
      <w:pStyle w:val="011Subsection"/>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3D2190"/>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9C1974"/>
    <w:multiLevelType w:val="multilevel"/>
    <w:tmpl w:val="A170E50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D624A61"/>
    <w:multiLevelType w:val="multilevel"/>
    <w:tmpl w:val="405A43C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F2685C"/>
    <w:multiLevelType w:val="multilevel"/>
    <w:tmpl w:val="DE923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0F7B5E"/>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0162BD"/>
    <w:multiLevelType w:val="multilevel"/>
    <w:tmpl w:val="14CA121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904AF1"/>
    <w:multiLevelType w:val="multilevel"/>
    <w:tmpl w:val="A3F8F2E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bullet"/>
      <w:lvlText w:val=""/>
      <w:lvlJc w:val="left"/>
      <w:pPr>
        <w:ind w:left="2736" w:hanging="936"/>
      </w:pPr>
      <w:rPr>
        <w:rFonts w:ascii="Wingdings" w:hAnsi="Wingding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FF5991"/>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4F74DE"/>
    <w:multiLevelType w:val="multilevel"/>
    <w:tmpl w:val="7166F3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6E07D1"/>
    <w:multiLevelType w:val="multilevel"/>
    <w:tmpl w:val="3D88133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696E09"/>
    <w:multiLevelType w:val="hybridMultilevel"/>
    <w:tmpl w:val="487411CC"/>
    <w:lvl w:ilvl="0" w:tplc="04090017">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1E746E"/>
    <w:multiLevelType w:val="multilevel"/>
    <w:tmpl w:val="E6A0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595C4A"/>
    <w:multiLevelType w:val="hybridMultilevel"/>
    <w:tmpl w:val="A67A37FA"/>
    <w:lvl w:ilvl="0" w:tplc="D1AC4594">
      <w:numFmt w:val="bullet"/>
      <w:lvlText w:val="•"/>
      <w:lvlJc w:val="left"/>
      <w:pPr>
        <w:ind w:left="720" w:hanging="360"/>
      </w:pPr>
      <w:rPr>
        <w:rFonts w:ascii="TimesNewRoman,Bold" w:eastAsia="Times New Roman" w:hAnsi="TimesNewRoman,Bold" w:cs="TimesNewRoman,Bold" w:hint="default"/>
        <w:b/>
        <w:color w:val="AEB0B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F96A0A"/>
    <w:multiLevelType w:val="multilevel"/>
    <w:tmpl w:val="87483B3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hint="default"/>
        <w:b w:val="0"/>
      </w:rPr>
    </w:lvl>
    <w:lvl w:ilvl="5">
      <w:start w:val="1"/>
      <w:numFmt w:val="bullet"/>
      <w:lvlText w:val=""/>
      <w:lvlJc w:val="left"/>
      <w:pPr>
        <w:ind w:left="2736" w:hanging="936"/>
      </w:pPr>
      <w:rPr>
        <w:rFonts w:ascii="Symbol" w:hAnsi="Symbol"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295487"/>
    <w:multiLevelType w:val="multilevel"/>
    <w:tmpl w:val="FE302CDE"/>
    <w:lvl w:ilvl="0">
      <w:start w:val="4"/>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lowerLetter"/>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4EE86C1C"/>
    <w:multiLevelType w:val="multilevel"/>
    <w:tmpl w:val="6798BA0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4F02585A"/>
    <w:multiLevelType w:val="multilevel"/>
    <w:tmpl w:val="8A2AEE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DB3704"/>
    <w:multiLevelType w:val="multilevel"/>
    <w:tmpl w:val="AE486F9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2414AB3"/>
    <w:multiLevelType w:val="multilevel"/>
    <w:tmpl w:val="A170E50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3F52099"/>
    <w:multiLevelType w:val="hybridMultilevel"/>
    <w:tmpl w:val="9812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77216F"/>
    <w:multiLevelType w:val="multilevel"/>
    <w:tmpl w:val="1E286C8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9696538"/>
    <w:multiLevelType w:val="multilevel"/>
    <w:tmpl w:val="A170E50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B6E5DA8"/>
    <w:multiLevelType w:val="hybridMultilevel"/>
    <w:tmpl w:val="7E9A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82980"/>
    <w:multiLevelType w:val="multilevel"/>
    <w:tmpl w:val="94143C3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C7702FC"/>
    <w:multiLevelType w:val="hybridMultilevel"/>
    <w:tmpl w:val="54023A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CB726B3"/>
    <w:multiLevelType w:val="multilevel"/>
    <w:tmpl w:val="A170E50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04C0AC5"/>
    <w:multiLevelType w:val="hybridMultilevel"/>
    <w:tmpl w:val="B35C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0923C4"/>
    <w:multiLevelType w:val="multilevel"/>
    <w:tmpl w:val="A3F8F2E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bullet"/>
      <w:lvlText w:val=""/>
      <w:lvlJc w:val="left"/>
      <w:pPr>
        <w:ind w:left="2736" w:hanging="936"/>
      </w:pPr>
      <w:rPr>
        <w:rFonts w:ascii="Wingdings" w:hAnsi="Wingding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60E03F7"/>
    <w:multiLevelType w:val="multilevel"/>
    <w:tmpl w:val="905A5DD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68BC4EA0"/>
    <w:multiLevelType w:val="hybridMultilevel"/>
    <w:tmpl w:val="19D20272"/>
    <w:lvl w:ilvl="0" w:tplc="D1AC4594">
      <w:numFmt w:val="bullet"/>
      <w:lvlText w:val="•"/>
      <w:lvlJc w:val="left"/>
      <w:pPr>
        <w:ind w:left="1080" w:hanging="360"/>
      </w:pPr>
      <w:rPr>
        <w:rFonts w:ascii="TimesNewRoman,Bold" w:eastAsia="Times New Roman" w:hAnsi="TimesNewRoman,Bold" w:cs="TimesNewRoman,Bold" w:hint="default"/>
        <w:b/>
        <w:color w:val="AEB0B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ADF2E18"/>
    <w:multiLevelType w:val="multilevel"/>
    <w:tmpl w:val="8342F59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4F64EBF"/>
    <w:multiLevelType w:val="multilevel"/>
    <w:tmpl w:val="7EDE8F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2327F7"/>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3F0FD2"/>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7A5D35"/>
    <w:multiLevelType w:val="multilevel"/>
    <w:tmpl w:val="94143C3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F4B2D6E"/>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23441082">
    <w:abstractNumId w:val="40"/>
  </w:num>
  <w:num w:numId="2" w16cid:durableId="1013473">
    <w:abstractNumId w:val="26"/>
  </w:num>
  <w:num w:numId="3" w16cid:durableId="147479894">
    <w:abstractNumId w:val="27"/>
  </w:num>
  <w:num w:numId="4" w16cid:durableId="100956866">
    <w:abstractNumId w:val="43"/>
  </w:num>
  <w:num w:numId="5" w16cid:durableId="2020423143">
    <w:abstractNumId w:val="5"/>
  </w:num>
  <w:num w:numId="6" w16cid:durableId="371811042">
    <w:abstractNumId w:val="28"/>
  </w:num>
  <w:num w:numId="7" w16cid:durableId="573128677">
    <w:abstractNumId w:val="11"/>
  </w:num>
  <w:num w:numId="8" w16cid:durableId="2083288930">
    <w:abstractNumId w:val="9"/>
  </w:num>
  <w:num w:numId="9" w16cid:durableId="119999098">
    <w:abstractNumId w:val="22"/>
  </w:num>
  <w:num w:numId="10" w16cid:durableId="1300107890">
    <w:abstractNumId w:val="20"/>
  </w:num>
  <w:num w:numId="11" w16cid:durableId="2054115318">
    <w:abstractNumId w:val="2"/>
  </w:num>
  <w:num w:numId="12" w16cid:durableId="137378090">
    <w:abstractNumId w:val="36"/>
  </w:num>
  <w:num w:numId="13" w16cid:durableId="2109813978">
    <w:abstractNumId w:val="23"/>
  </w:num>
  <w:num w:numId="14" w16cid:durableId="1703945071">
    <w:abstractNumId w:val="15"/>
  </w:num>
  <w:num w:numId="15" w16cid:durableId="525170772">
    <w:abstractNumId w:val="3"/>
  </w:num>
  <w:num w:numId="16" w16cid:durableId="440339837">
    <w:abstractNumId w:val="38"/>
  </w:num>
  <w:num w:numId="17" w16cid:durableId="35662366">
    <w:abstractNumId w:val="24"/>
  </w:num>
  <w:num w:numId="18" w16cid:durableId="134183107">
    <w:abstractNumId w:val="41"/>
  </w:num>
  <w:num w:numId="19" w16cid:durableId="1342584718">
    <w:abstractNumId w:val="16"/>
  </w:num>
  <w:num w:numId="20" w16cid:durableId="43262908">
    <w:abstractNumId w:val="7"/>
  </w:num>
  <w:num w:numId="21" w16cid:durableId="679624253">
    <w:abstractNumId w:val="12"/>
  </w:num>
  <w:num w:numId="22" w16cid:durableId="1192887187">
    <w:abstractNumId w:val="47"/>
  </w:num>
  <w:num w:numId="23" w16cid:durableId="657535925">
    <w:abstractNumId w:val="44"/>
  </w:num>
  <w:num w:numId="24" w16cid:durableId="294918274">
    <w:abstractNumId w:val="45"/>
  </w:num>
  <w:num w:numId="25" w16cid:durableId="919674211">
    <w:abstractNumId w:val="6"/>
  </w:num>
  <w:num w:numId="26" w16cid:durableId="1223634484">
    <w:abstractNumId w:val="1"/>
  </w:num>
  <w:num w:numId="27" w16cid:durableId="1383754222">
    <w:abstractNumId w:val="19"/>
  </w:num>
  <w:num w:numId="28" w16cid:durableId="1196579219">
    <w:abstractNumId w:val="42"/>
  </w:num>
  <w:num w:numId="29" w16cid:durableId="1622572399">
    <w:abstractNumId w:val="35"/>
  </w:num>
  <w:num w:numId="30" w16cid:durableId="1812403805">
    <w:abstractNumId w:val="46"/>
  </w:num>
  <w:num w:numId="31" w16cid:durableId="1132987542">
    <w:abstractNumId w:val="29"/>
  </w:num>
  <w:num w:numId="32" w16cid:durableId="1471897215">
    <w:abstractNumId w:val="25"/>
  </w:num>
  <w:num w:numId="33" w16cid:durableId="988362829">
    <w:abstractNumId w:val="37"/>
  </w:num>
  <w:num w:numId="34" w16cid:durableId="1265114438">
    <w:abstractNumId w:val="30"/>
  </w:num>
  <w:num w:numId="35" w16cid:durableId="1719814777">
    <w:abstractNumId w:val="13"/>
  </w:num>
  <w:num w:numId="36" w16cid:durableId="1940022143">
    <w:abstractNumId w:val="33"/>
  </w:num>
  <w:num w:numId="37" w16cid:durableId="426387304">
    <w:abstractNumId w:val="4"/>
  </w:num>
  <w:num w:numId="38" w16cid:durableId="1190489545">
    <w:abstractNumId w:val="17"/>
  </w:num>
  <w:num w:numId="39" w16cid:durableId="1815440964">
    <w:abstractNumId w:val="32"/>
  </w:num>
  <w:num w:numId="40" w16cid:durableId="1227691986">
    <w:abstractNumId w:val="14"/>
  </w:num>
  <w:num w:numId="41" w16cid:durableId="1977711856">
    <w:abstractNumId w:val="18"/>
  </w:num>
  <w:num w:numId="42" w16cid:durableId="1463500533">
    <w:abstractNumId w:val="39"/>
  </w:num>
  <w:num w:numId="43" w16cid:durableId="347102591">
    <w:abstractNumId w:val="10"/>
  </w:num>
  <w:num w:numId="44" w16cid:durableId="2009627604">
    <w:abstractNumId w:val="21"/>
  </w:num>
  <w:num w:numId="45" w16cid:durableId="445658033">
    <w:abstractNumId w:val="31"/>
  </w:num>
  <w:num w:numId="46" w16cid:durableId="368801122">
    <w:abstractNumId w:val="8"/>
  </w:num>
  <w:num w:numId="47" w16cid:durableId="66420696">
    <w:abstractNumId w:val="34"/>
  </w:num>
  <w:num w:numId="48" w16cid:durableId="198974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CF"/>
    <w:rsid w:val="000105B0"/>
    <w:rsid w:val="0001443B"/>
    <w:rsid w:val="00015BB1"/>
    <w:rsid w:val="00015C1F"/>
    <w:rsid w:val="00022F93"/>
    <w:rsid w:val="0003065B"/>
    <w:rsid w:val="00044E11"/>
    <w:rsid w:val="00052744"/>
    <w:rsid w:val="00052D4C"/>
    <w:rsid w:val="00056066"/>
    <w:rsid w:val="00061E1F"/>
    <w:rsid w:val="000650D4"/>
    <w:rsid w:val="00066040"/>
    <w:rsid w:val="00066E86"/>
    <w:rsid w:val="00085698"/>
    <w:rsid w:val="000B1268"/>
    <w:rsid w:val="000E607B"/>
    <w:rsid w:val="000F4D87"/>
    <w:rsid w:val="0011219D"/>
    <w:rsid w:val="0011569D"/>
    <w:rsid w:val="00144395"/>
    <w:rsid w:val="001551D3"/>
    <w:rsid w:val="0015559A"/>
    <w:rsid w:val="00162970"/>
    <w:rsid w:val="00163B50"/>
    <w:rsid w:val="001C56E4"/>
    <w:rsid w:val="001E0A14"/>
    <w:rsid w:val="002042EF"/>
    <w:rsid w:val="00231A81"/>
    <w:rsid w:val="00252A56"/>
    <w:rsid w:val="00254419"/>
    <w:rsid w:val="00257BDF"/>
    <w:rsid w:val="002621CF"/>
    <w:rsid w:val="00283B49"/>
    <w:rsid w:val="00294799"/>
    <w:rsid w:val="0029578E"/>
    <w:rsid w:val="002B56B2"/>
    <w:rsid w:val="002D3E84"/>
    <w:rsid w:val="002F1431"/>
    <w:rsid w:val="002F22D5"/>
    <w:rsid w:val="002F439E"/>
    <w:rsid w:val="003049B7"/>
    <w:rsid w:val="00306475"/>
    <w:rsid w:val="003240A6"/>
    <w:rsid w:val="00360E20"/>
    <w:rsid w:val="00361251"/>
    <w:rsid w:val="00370A9A"/>
    <w:rsid w:val="00371F06"/>
    <w:rsid w:val="003730FA"/>
    <w:rsid w:val="00380CA2"/>
    <w:rsid w:val="00381AD7"/>
    <w:rsid w:val="00397E57"/>
    <w:rsid w:val="003A221B"/>
    <w:rsid w:val="003C1E92"/>
    <w:rsid w:val="003C2DB5"/>
    <w:rsid w:val="003D434B"/>
    <w:rsid w:val="00421725"/>
    <w:rsid w:val="00431862"/>
    <w:rsid w:val="004446D4"/>
    <w:rsid w:val="004A5AE8"/>
    <w:rsid w:val="004A5F05"/>
    <w:rsid w:val="004B10F7"/>
    <w:rsid w:val="004C35D6"/>
    <w:rsid w:val="004C7489"/>
    <w:rsid w:val="004C74E2"/>
    <w:rsid w:val="004E6E94"/>
    <w:rsid w:val="004F72A5"/>
    <w:rsid w:val="005052F3"/>
    <w:rsid w:val="00507013"/>
    <w:rsid w:val="005112F6"/>
    <w:rsid w:val="005316CB"/>
    <w:rsid w:val="00557A87"/>
    <w:rsid w:val="00581799"/>
    <w:rsid w:val="00585827"/>
    <w:rsid w:val="005C6FE6"/>
    <w:rsid w:val="005D6714"/>
    <w:rsid w:val="005E3865"/>
    <w:rsid w:val="005E7DBE"/>
    <w:rsid w:val="006037B8"/>
    <w:rsid w:val="00607F17"/>
    <w:rsid w:val="006126D7"/>
    <w:rsid w:val="0061432F"/>
    <w:rsid w:val="00641C93"/>
    <w:rsid w:val="00673014"/>
    <w:rsid w:val="00687283"/>
    <w:rsid w:val="006872AC"/>
    <w:rsid w:val="006A2F96"/>
    <w:rsid w:val="006B3CF5"/>
    <w:rsid w:val="006B5E10"/>
    <w:rsid w:val="006C45BB"/>
    <w:rsid w:val="006C744B"/>
    <w:rsid w:val="006D48D0"/>
    <w:rsid w:val="006F0F35"/>
    <w:rsid w:val="00710D59"/>
    <w:rsid w:val="00711BDC"/>
    <w:rsid w:val="0072382C"/>
    <w:rsid w:val="00742523"/>
    <w:rsid w:val="007529DD"/>
    <w:rsid w:val="007638D8"/>
    <w:rsid w:val="00765B21"/>
    <w:rsid w:val="007852FC"/>
    <w:rsid w:val="007B0E8A"/>
    <w:rsid w:val="007B39CA"/>
    <w:rsid w:val="007B62B0"/>
    <w:rsid w:val="007D5B64"/>
    <w:rsid w:val="007D60FD"/>
    <w:rsid w:val="007F1F53"/>
    <w:rsid w:val="007F68CE"/>
    <w:rsid w:val="008017F1"/>
    <w:rsid w:val="0080454C"/>
    <w:rsid w:val="00810C5B"/>
    <w:rsid w:val="00823356"/>
    <w:rsid w:val="00831CBC"/>
    <w:rsid w:val="00852886"/>
    <w:rsid w:val="00856DE6"/>
    <w:rsid w:val="00862678"/>
    <w:rsid w:val="00867004"/>
    <w:rsid w:val="008755F5"/>
    <w:rsid w:val="008A064F"/>
    <w:rsid w:val="008A1CDA"/>
    <w:rsid w:val="008A26C4"/>
    <w:rsid w:val="008B18A5"/>
    <w:rsid w:val="008D299A"/>
    <w:rsid w:val="008D4C15"/>
    <w:rsid w:val="008E10E4"/>
    <w:rsid w:val="008E583B"/>
    <w:rsid w:val="009024DB"/>
    <w:rsid w:val="009168C1"/>
    <w:rsid w:val="0093333A"/>
    <w:rsid w:val="00934ABA"/>
    <w:rsid w:val="0093507E"/>
    <w:rsid w:val="00935EC7"/>
    <w:rsid w:val="00951C11"/>
    <w:rsid w:val="009579A2"/>
    <w:rsid w:val="00970499"/>
    <w:rsid w:val="00976B0D"/>
    <w:rsid w:val="00982FD7"/>
    <w:rsid w:val="00996F7A"/>
    <w:rsid w:val="009B0FFD"/>
    <w:rsid w:val="009C5AC1"/>
    <w:rsid w:val="009E3B6A"/>
    <w:rsid w:val="009E4F0F"/>
    <w:rsid w:val="009F213F"/>
    <w:rsid w:val="00A01305"/>
    <w:rsid w:val="00A211FF"/>
    <w:rsid w:val="00A23072"/>
    <w:rsid w:val="00A37820"/>
    <w:rsid w:val="00A45D6D"/>
    <w:rsid w:val="00A47253"/>
    <w:rsid w:val="00A74ECF"/>
    <w:rsid w:val="00A9724D"/>
    <w:rsid w:val="00A9760A"/>
    <w:rsid w:val="00AA3F2F"/>
    <w:rsid w:val="00AB4D0E"/>
    <w:rsid w:val="00AC073E"/>
    <w:rsid w:val="00AC5352"/>
    <w:rsid w:val="00AD0207"/>
    <w:rsid w:val="00AD08C5"/>
    <w:rsid w:val="00AF1992"/>
    <w:rsid w:val="00B01566"/>
    <w:rsid w:val="00B05906"/>
    <w:rsid w:val="00B06569"/>
    <w:rsid w:val="00B14C8F"/>
    <w:rsid w:val="00B2088F"/>
    <w:rsid w:val="00B2401E"/>
    <w:rsid w:val="00B57654"/>
    <w:rsid w:val="00B71385"/>
    <w:rsid w:val="00B935BE"/>
    <w:rsid w:val="00BA1B70"/>
    <w:rsid w:val="00BA387D"/>
    <w:rsid w:val="00BB16CE"/>
    <w:rsid w:val="00BC2361"/>
    <w:rsid w:val="00BC5FFC"/>
    <w:rsid w:val="00BD13DD"/>
    <w:rsid w:val="00BD27DE"/>
    <w:rsid w:val="00BD5A73"/>
    <w:rsid w:val="00BD7553"/>
    <w:rsid w:val="00BF36E5"/>
    <w:rsid w:val="00BF495E"/>
    <w:rsid w:val="00BF4A15"/>
    <w:rsid w:val="00C071D1"/>
    <w:rsid w:val="00C14C34"/>
    <w:rsid w:val="00C23273"/>
    <w:rsid w:val="00C24EFF"/>
    <w:rsid w:val="00C26A77"/>
    <w:rsid w:val="00C46D45"/>
    <w:rsid w:val="00C86F89"/>
    <w:rsid w:val="00C97886"/>
    <w:rsid w:val="00CA666A"/>
    <w:rsid w:val="00CB311F"/>
    <w:rsid w:val="00CC7879"/>
    <w:rsid w:val="00CC7D59"/>
    <w:rsid w:val="00CD116D"/>
    <w:rsid w:val="00CD2D11"/>
    <w:rsid w:val="00CD57EA"/>
    <w:rsid w:val="00CE4508"/>
    <w:rsid w:val="00CE7C3F"/>
    <w:rsid w:val="00D22FE7"/>
    <w:rsid w:val="00D452CE"/>
    <w:rsid w:val="00D65391"/>
    <w:rsid w:val="00D7035E"/>
    <w:rsid w:val="00D71F94"/>
    <w:rsid w:val="00D85AEC"/>
    <w:rsid w:val="00D85DA2"/>
    <w:rsid w:val="00D9160A"/>
    <w:rsid w:val="00DA6478"/>
    <w:rsid w:val="00DB24C6"/>
    <w:rsid w:val="00DB41E9"/>
    <w:rsid w:val="00DC1659"/>
    <w:rsid w:val="00DC4063"/>
    <w:rsid w:val="00DD6C7A"/>
    <w:rsid w:val="00DE43FB"/>
    <w:rsid w:val="00DF2AE8"/>
    <w:rsid w:val="00DF7561"/>
    <w:rsid w:val="00E20549"/>
    <w:rsid w:val="00E2745E"/>
    <w:rsid w:val="00E35189"/>
    <w:rsid w:val="00E471D2"/>
    <w:rsid w:val="00E64476"/>
    <w:rsid w:val="00E669F7"/>
    <w:rsid w:val="00E70CBF"/>
    <w:rsid w:val="00E77C07"/>
    <w:rsid w:val="00E87045"/>
    <w:rsid w:val="00EA4552"/>
    <w:rsid w:val="00EB075E"/>
    <w:rsid w:val="00EB2B8D"/>
    <w:rsid w:val="00EB559D"/>
    <w:rsid w:val="00EC0255"/>
    <w:rsid w:val="00ED587C"/>
    <w:rsid w:val="00ED5BBC"/>
    <w:rsid w:val="00EE4D6E"/>
    <w:rsid w:val="00EF0AF3"/>
    <w:rsid w:val="00F026B9"/>
    <w:rsid w:val="00F21000"/>
    <w:rsid w:val="00F314D2"/>
    <w:rsid w:val="00F3192A"/>
    <w:rsid w:val="00F36EF9"/>
    <w:rsid w:val="00F54907"/>
    <w:rsid w:val="00F94FFB"/>
    <w:rsid w:val="00F96E3F"/>
    <w:rsid w:val="00FA2D93"/>
    <w:rsid w:val="00FB6D71"/>
    <w:rsid w:val="00FF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7C990"/>
  <w15:docId w15:val="{F0AE4163-BD18-4156-B75E-B1D4EBC7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2EF"/>
    <w:rPr>
      <w:sz w:val="24"/>
      <w:szCs w:val="24"/>
    </w:rPr>
  </w:style>
  <w:style w:type="paragraph" w:styleId="Heading1">
    <w:name w:val="heading 1"/>
    <w:basedOn w:val="ListNumber"/>
    <w:next w:val="Normal"/>
    <w:link w:val="Heading1Char"/>
    <w:rsid w:val="002F22D5"/>
    <w:pPr>
      <w:keepNext/>
      <w:keepLines/>
      <w:spacing w:before="480"/>
      <w:outlineLvl w:val="0"/>
    </w:pPr>
    <w:rPr>
      <w:rFonts w:ascii="Lexend" w:eastAsiaTheme="majorEastAsia" w:hAnsi="Lexend" w:cstheme="majorBidi"/>
      <w:b/>
      <w:bCs/>
      <w:color w:val="000000" w:themeColor="text1"/>
      <w:sz w:val="36"/>
      <w:szCs w:val="28"/>
    </w:rPr>
  </w:style>
  <w:style w:type="paragraph" w:styleId="Heading2">
    <w:name w:val="heading 2"/>
    <w:basedOn w:val="Normal"/>
    <w:next w:val="Normal"/>
    <w:link w:val="Heading2Char"/>
    <w:semiHidden/>
    <w:unhideWhenUsed/>
    <w:qFormat/>
    <w:rsid w:val="0025441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76B0D"/>
    <w:pPr>
      <w:spacing w:before="100" w:beforeAutospacing="1" w:after="100" w:afterAutospacing="1"/>
    </w:pPr>
  </w:style>
  <w:style w:type="paragraph" w:customStyle="1" w:styleId="Default">
    <w:name w:val="Default"/>
    <w:rsid w:val="00976B0D"/>
    <w:pPr>
      <w:widowControl w:val="0"/>
      <w:autoSpaceDE w:val="0"/>
      <w:autoSpaceDN w:val="0"/>
      <w:adjustRightInd w:val="0"/>
    </w:pPr>
    <w:rPr>
      <w:rFonts w:ascii="Arial" w:hAnsi="Arial" w:cs="Arial"/>
      <w:color w:val="000000"/>
      <w:sz w:val="24"/>
      <w:szCs w:val="24"/>
    </w:rPr>
  </w:style>
  <w:style w:type="paragraph" w:customStyle="1" w:styleId="CM18">
    <w:name w:val="CM18"/>
    <w:basedOn w:val="Default"/>
    <w:next w:val="Default"/>
    <w:rsid w:val="00976B0D"/>
    <w:pPr>
      <w:spacing w:after="240"/>
    </w:pPr>
    <w:rPr>
      <w:rFonts w:cs="Times New Roman"/>
      <w:color w:val="auto"/>
    </w:rPr>
  </w:style>
  <w:style w:type="character" w:styleId="Hyperlink">
    <w:name w:val="Hyperlink"/>
    <w:basedOn w:val="DefaultParagraphFont"/>
    <w:uiPriority w:val="99"/>
    <w:rsid w:val="00976B0D"/>
    <w:rPr>
      <w:color w:val="0000FF"/>
      <w:u w:val="single"/>
    </w:rPr>
  </w:style>
  <w:style w:type="paragraph" w:styleId="Header">
    <w:name w:val="header"/>
    <w:basedOn w:val="Normal"/>
    <w:rsid w:val="00AB4D0E"/>
    <w:pPr>
      <w:tabs>
        <w:tab w:val="center" w:pos="4320"/>
        <w:tab w:val="right" w:pos="8640"/>
      </w:tabs>
    </w:pPr>
  </w:style>
  <w:style w:type="paragraph" w:styleId="Footer">
    <w:name w:val="footer"/>
    <w:basedOn w:val="Normal"/>
    <w:link w:val="FooterChar"/>
    <w:uiPriority w:val="99"/>
    <w:rsid w:val="00AB4D0E"/>
    <w:pPr>
      <w:tabs>
        <w:tab w:val="center" w:pos="4320"/>
        <w:tab w:val="right" w:pos="8640"/>
      </w:tabs>
    </w:pPr>
  </w:style>
  <w:style w:type="character" w:styleId="PageNumber">
    <w:name w:val="page number"/>
    <w:basedOn w:val="DefaultParagraphFont"/>
    <w:rsid w:val="00AB4D0E"/>
  </w:style>
  <w:style w:type="character" w:customStyle="1" w:styleId="normaltext1">
    <w:name w:val="normaltext1"/>
    <w:basedOn w:val="DefaultParagraphFont"/>
    <w:rsid w:val="008A26C4"/>
    <w:rPr>
      <w:rFonts w:ascii="Arial" w:hAnsi="Arial" w:cs="Arial" w:hint="default"/>
      <w:sz w:val="20"/>
      <w:szCs w:val="20"/>
    </w:rPr>
  </w:style>
  <w:style w:type="paragraph" w:styleId="ListParagraph">
    <w:name w:val="List Paragraph"/>
    <w:basedOn w:val="Normal"/>
    <w:link w:val="ListParagraphChar"/>
    <w:uiPriority w:val="34"/>
    <w:qFormat/>
    <w:rsid w:val="00421725"/>
    <w:pPr>
      <w:ind w:left="720"/>
      <w:contextualSpacing/>
    </w:pPr>
  </w:style>
  <w:style w:type="paragraph" w:styleId="BalloonText">
    <w:name w:val="Balloon Text"/>
    <w:basedOn w:val="Normal"/>
    <w:link w:val="BalloonTextChar"/>
    <w:rsid w:val="004B10F7"/>
    <w:rPr>
      <w:rFonts w:ascii="Tahoma" w:hAnsi="Tahoma" w:cs="Tahoma"/>
      <w:sz w:val="16"/>
      <w:szCs w:val="16"/>
    </w:rPr>
  </w:style>
  <w:style w:type="character" w:customStyle="1" w:styleId="BalloonTextChar">
    <w:name w:val="Balloon Text Char"/>
    <w:basedOn w:val="DefaultParagraphFont"/>
    <w:link w:val="BalloonText"/>
    <w:rsid w:val="004B10F7"/>
    <w:rPr>
      <w:rFonts w:ascii="Tahoma" w:hAnsi="Tahoma" w:cs="Tahoma"/>
      <w:sz w:val="16"/>
      <w:szCs w:val="16"/>
    </w:rPr>
  </w:style>
  <w:style w:type="character" w:customStyle="1" w:styleId="Heading1Char">
    <w:name w:val="Heading 1 Char"/>
    <w:basedOn w:val="DefaultParagraphFont"/>
    <w:link w:val="Heading1"/>
    <w:rsid w:val="002F22D5"/>
    <w:rPr>
      <w:rFonts w:ascii="Lexend" w:eastAsiaTheme="majorEastAsia" w:hAnsi="Lexend" w:cstheme="majorBidi"/>
      <w:b/>
      <w:bCs/>
      <w:color w:val="000000" w:themeColor="text1"/>
      <w:sz w:val="36"/>
      <w:szCs w:val="28"/>
    </w:rPr>
  </w:style>
  <w:style w:type="paragraph" w:styleId="TOCHeading">
    <w:name w:val="TOC Heading"/>
    <w:basedOn w:val="TOC1"/>
    <w:next w:val="Normal"/>
    <w:uiPriority w:val="39"/>
    <w:unhideWhenUsed/>
    <w:qFormat/>
    <w:rsid w:val="00254419"/>
    <w:pPr>
      <w:spacing w:line="276" w:lineRule="auto"/>
    </w:pPr>
    <w:rPr>
      <w:b w:val="0"/>
      <w:sz w:val="40"/>
      <w:lang w:eastAsia="ja-JP"/>
    </w:rPr>
  </w:style>
  <w:style w:type="table" w:styleId="TableGrid">
    <w:name w:val="Table Grid"/>
    <w:basedOn w:val="TableNormal"/>
    <w:rsid w:val="00852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qFormat/>
    <w:rsid w:val="00A47253"/>
    <w:pPr>
      <w:spacing w:after="120"/>
    </w:pPr>
    <w:rPr>
      <w:rFonts w:ascii="Lexend Light" w:eastAsiaTheme="minorHAnsi" w:hAnsi="Lexend Light" w:cstheme="minorBidi"/>
      <w:szCs w:val="28"/>
    </w:rPr>
  </w:style>
  <w:style w:type="character" w:customStyle="1" w:styleId="TextChar">
    <w:name w:val="Text Char"/>
    <w:basedOn w:val="DefaultParagraphFont"/>
    <w:link w:val="Text"/>
    <w:rsid w:val="00A47253"/>
    <w:rPr>
      <w:rFonts w:ascii="Lexend Light" w:eastAsiaTheme="minorHAnsi" w:hAnsi="Lexend Light" w:cstheme="minorBidi"/>
      <w:sz w:val="24"/>
      <w:szCs w:val="28"/>
    </w:rPr>
  </w:style>
  <w:style w:type="paragraph" w:customStyle="1" w:styleId="SOPTitlename">
    <w:name w:val="SOP Title name"/>
    <w:basedOn w:val="Normal"/>
    <w:autoRedefine/>
    <w:rsid w:val="00FB6D71"/>
    <w:rPr>
      <w:rFonts w:ascii="Lexend" w:eastAsia="Gentona-Book" w:hAnsi="Lexend" w:cs="Gentona-Book"/>
      <w:b/>
      <w:sz w:val="56"/>
      <w:szCs w:val="56"/>
    </w:rPr>
  </w:style>
  <w:style w:type="paragraph" w:styleId="Subtitle">
    <w:name w:val="Subtitle"/>
    <w:basedOn w:val="Normal"/>
    <w:next w:val="Normal"/>
    <w:link w:val="SubtitleChar"/>
    <w:uiPriority w:val="11"/>
    <w:qFormat/>
    <w:rsid w:val="00FB6D71"/>
    <w:pPr>
      <w:numPr>
        <w:ilvl w:val="1"/>
      </w:numPr>
      <w:spacing w:after="160" w:line="278" w:lineRule="auto"/>
    </w:pPr>
    <w:rPr>
      <w:rFonts w:ascii="Lexend" w:eastAsiaTheme="majorEastAsia" w:hAnsi="Lexend" w:cstheme="majorBidi"/>
      <w:b/>
      <w:color w:val="404040" w:themeColor="text1" w:themeTint="BF"/>
      <w:spacing w:val="15"/>
      <w:kern w:val="2"/>
      <w:sz w:val="40"/>
      <w:szCs w:val="28"/>
      <w14:ligatures w14:val="standardContextual"/>
    </w:rPr>
  </w:style>
  <w:style w:type="character" w:customStyle="1" w:styleId="SubtitleChar">
    <w:name w:val="Subtitle Char"/>
    <w:basedOn w:val="DefaultParagraphFont"/>
    <w:link w:val="Subtitle"/>
    <w:uiPriority w:val="11"/>
    <w:rsid w:val="00FB6D71"/>
    <w:rPr>
      <w:rFonts w:ascii="Lexend" w:eastAsiaTheme="majorEastAsia" w:hAnsi="Lexend" w:cstheme="majorBidi"/>
      <w:b/>
      <w:color w:val="404040" w:themeColor="text1" w:themeTint="BF"/>
      <w:spacing w:val="15"/>
      <w:kern w:val="2"/>
      <w:sz w:val="40"/>
      <w:szCs w:val="28"/>
      <w14:ligatures w14:val="standardContextual"/>
    </w:rPr>
  </w:style>
  <w:style w:type="paragraph" w:styleId="ListNumber">
    <w:name w:val="List Number"/>
    <w:basedOn w:val="Normal"/>
    <w:rsid w:val="002F22D5"/>
    <w:pPr>
      <w:numPr>
        <w:numId w:val="48"/>
      </w:numPr>
      <w:contextualSpacing/>
    </w:pPr>
  </w:style>
  <w:style w:type="paragraph" w:customStyle="1" w:styleId="Sectionheading">
    <w:name w:val="Section heading"/>
    <w:basedOn w:val="Heading1"/>
    <w:next w:val="Heading1"/>
    <w:link w:val="SectionheadingChar"/>
    <w:autoRedefine/>
    <w:qFormat/>
    <w:rsid w:val="00254419"/>
    <w:pPr>
      <w:numPr>
        <w:numId w:val="7"/>
      </w:numPr>
      <w:spacing w:after="240"/>
      <w:ind w:left="547" w:hanging="547"/>
    </w:pPr>
    <w:rPr>
      <w:rFonts w:cs="Arial"/>
      <w:bCs w:val="0"/>
    </w:rPr>
  </w:style>
  <w:style w:type="character" w:customStyle="1" w:styleId="ListParagraphChar">
    <w:name w:val="List Paragraph Char"/>
    <w:basedOn w:val="DefaultParagraphFont"/>
    <w:link w:val="ListParagraph"/>
    <w:uiPriority w:val="34"/>
    <w:rsid w:val="00052744"/>
    <w:rPr>
      <w:sz w:val="24"/>
      <w:szCs w:val="24"/>
    </w:rPr>
  </w:style>
  <w:style w:type="character" w:customStyle="1" w:styleId="SectionheadingChar">
    <w:name w:val="Section heading Char"/>
    <w:basedOn w:val="ListParagraphChar"/>
    <w:link w:val="Sectionheading"/>
    <w:rsid w:val="00254419"/>
    <w:rPr>
      <w:rFonts w:ascii="Lexend" w:eastAsiaTheme="majorEastAsia" w:hAnsi="Lexend" w:cs="Arial"/>
      <w:b/>
      <w:color w:val="000000" w:themeColor="text1"/>
      <w:sz w:val="36"/>
      <w:szCs w:val="28"/>
    </w:rPr>
  </w:style>
  <w:style w:type="paragraph" w:customStyle="1" w:styleId="01Subsection">
    <w:name w:val="0.1 Subsection"/>
    <w:basedOn w:val="Heading2"/>
    <w:next w:val="Heading2"/>
    <w:link w:val="01SubsectionChar"/>
    <w:qFormat/>
    <w:rsid w:val="00381AD7"/>
    <w:pPr>
      <w:numPr>
        <w:ilvl w:val="1"/>
        <w:numId w:val="7"/>
      </w:numPr>
      <w:autoSpaceDE w:val="0"/>
      <w:autoSpaceDN w:val="0"/>
      <w:adjustRightInd w:val="0"/>
      <w:spacing w:after="240"/>
    </w:pPr>
    <w:rPr>
      <w:rFonts w:ascii="Lexend" w:hAnsi="Lexend" w:cs="Arial"/>
      <w:b/>
      <w:bCs/>
      <w:color w:val="000000"/>
      <w:sz w:val="28"/>
    </w:rPr>
  </w:style>
  <w:style w:type="character" w:customStyle="1" w:styleId="01SubsectionChar">
    <w:name w:val="0.1 Subsection Char"/>
    <w:basedOn w:val="ListParagraphChar"/>
    <w:link w:val="01Subsection"/>
    <w:rsid w:val="00254419"/>
    <w:rPr>
      <w:rFonts w:ascii="Lexend" w:eastAsiaTheme="majorEastAsia" w:hAnsi="Lexend" w:cs="Arial"/>
      <w:b/>
      <w:bCs/>
      <w:color w:val="000000"/>
      <w:sz w:val="28"/>
      <w:szCs w:val="26"/>
    </w:rPr>
  </w:style>
  <w:style w:type="paragraph" w:customStyle="1" w:styleId="011Subsection">
    <w:name w:val="0.1.1 Subsection"/>
    <w:basedOn w:val="ListParagraph"/>
    <w:link w:val="011SubsectionChar"/>
    <w:qFormat/>
    <w:rsid w:val="00381AD7"/>
    <w:pPr>
      <w:numPr>
        <w:ilvl w:val="2"/>
        <w:numId w:val="7"/>
      </w:numPr>
      <w:autoSpaceDE w:val="0"/>
      <w:autoSpaceDN w:val="0"/>
      <w:adjustRightInd w:val="0"/>
    </w:pPr>
    <w:rPr>
      <w:rFonts w:ascii="Lexend" w:hAnsi="Lexend" w:cs="Arial"/>
      <w:color w:val="000000"/>
    </w:rPr>
  </w:style>
  <w:style w:type="character" w:customStyle="1" w:styleId="011SubsectionChar">
    <w:name w:val="0.1.1 Subsection Char"/>
    <w:basedOn w:val="ListParagraphChar"/>
    <w:link w:val="011Subsection"/>
    <w:rsid w:val="00381AD7"/>
    <w:rPr>
      <w:rFonts w:ascii="Lexend" w:hAnsi="Lexend" w:cs="Arial"/>
      <w:color w:val="000000"/>
      <w:sz w:val="24"/>
      <w:szCs w:val="24"/>
    </w:rPr>
  </w:style>
  <w:style w:type="character" w:customStyle="1" w:styleId="Heading2Char">
    <w:name w:val="Heading 2 Char"/>
    <w:basedOn w:val="DefaultParagraphFont"/>
    <w:link w:val="Heading2"/>
    <w:semiHidden/>
    <w:rsid w:val="00254419"/>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CE7C3F"/>
    <w:pPr>
      <w:spacing w:after="100"/>
    </w:pPr>
    <w:rPr>
      <w:rFonts w:ascii="Lexend" w:hAnsi="Lexend"/>
      <w:b/>
      <w:sz w:val="32"/>
    </w:rPr>
  </w:style>
  <w:style w:type="paragraph" w:styleId="TOC2">
    <w:name w:val="toc 2"/>
    <w:basedOn w:val="Normal"/>
    <w:next w:val="Normal"/>
    <w:autoRedefine/>
    <w:uiPriority w:val="39"/>
    <w:unhideWhenUsed/>
    <w:rsid w:val="00D85AEC"/>
    <w:pPr>
      <w:spacing w:after="100"/>
      <w:ind w:left="240"/>
    </w:pPr>
    <w:rPr>
      <w:rFonts w:ascii="Lexend" w:hAnsi="Lexend"/>
      <w:sz w:val="32"/>
    </w:rPr>
  </w:style>
  <w:style w:type="character" w:customStyle="1" w:styleId="FooterChar">
    <w:name w:val="Footer Char"/>
    <w:basedOn w:val="DefaultParagraphFont"/>
    <w:link w:val="Footer"/>
    <w:uiPriority w:val="99"/>
    <w:rsid w:val="00982F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7337">
      <w:bodyDiv w:val="1"/>
      <w:marLeft w:val="0"/>
      <w:marRight w:val="0"/>
      <w:marTop w:val="0"/>
      <w:marBottom w:val="0"/>
      <w:divBdr>
        <w:top w:val="none" w:sz="0" w:space="0" w:color="auto"/>
        <w:left w:val="none" w:sz="0" w:space="0" w:color="auto"/>
        <w:bottom w:val="none" w:sz="0" w:space="0" w:color="auto"/>
        <w:right w:val="none" w:sz="0" w:space="0" w:color="auto"/>
      </w:divBdr>
      <w:divsChild>
        <w:div w:id="260266605">
          <w:marLeft w:val="0"/>
          <w:marRight w:val="0"/>
          <w:marTop w:val="0"/>
          <w:marBottom w:val="0"/>
          <w:divBdr>
            <w:top w:val="none" w:sz="0" w:space="0" w:color="auto"/>
            <w:left w:val="none" w:sz="0" w:space="0" w:color="auto"/>
            <w:bottom w:val="none" w:sz="0" w:space="0" w:color="auto"/>
            <w:right w:val="none" w:sz="0" w:space="0" w:color="auto"/>
          </w:divBdr>
        </w:div>
        <w:div w:id="935215709">
          <w:marLeft w:val="0"/>
          <w:marRight w:val="0"/>
          <w:marTop w:val="0"/>
          <w:marBottom w:val="0"/>
          <w:divBdr>
            <w:top w:val="none" w:sz="0" w:space="0" w:color="auto"/>
            <w:left w:val="none" w:sz="0" w:space="0" w:color="auto"/>
            <w:bottom w:val="none" w:sz="0" w:space="0" w:color="auto"/>
            <w:right w:val="none" w:sz="0" w:space="0" w:color="auto"/>
          </w:divBdr>
        </w:div>
        <w:div w:id="1413967582">
          <w:marLeft w:val="0"/>
          <w:marRight w:val="0"/>
          <w:marTop w:val="0"/>
          <w:marBottom w:val="0"/>
          <w:divBdr>
            <w:top w:val="none" w:sz="0" w:space="0" w:color="auto"/>
            <w:left w:val="none" w:sz="0" w:space="0" w:color="auto"/>
            <w:bottom w:val="none" w:sz="0" w:space="0" w:color="auto"/>
            <w:right w:val="none" w:sz="0" w:space="0" w:color="auto"/>
          </w:divBdr>
        </w:div>
        <w:div w:id="1868135833">
          <w:marLeft w:val="0"/>
          <w:marRight w:val="0"/>
          <w:marTop w:val="0"/>
          <w:marBottom w:val="0"/>
          <w:divBdr>
            <w:top w:val="none" w:sz="0" w:space="0" w:color="auto"/>
            <w:left w:val="none" w:sz="0" w:space="0" w:color="auto"/>
            <w:bottom w:val="none" w:sz="0" w:space="0" w:color="auto"/>
            <w:right w:val="none" w:sz="0" w:space="0" w:color="auto"/>
          </w:divBdr>
        </w:div>
      </w:divsChild>
    </w:div>
    <w:div w:id="925571318">
      <w:bodyDiv w:val="1"/>
      <w:marLeft w:val="0"/>
      <w:marRight w:val="0"/>
      <w:marTop w:val="0"/>
      <w:marBottom w:val="0"/>
      <w:divBdr>
        <w:top w:val="none" w:sz="0" w:space="0" w:color="auto"/>
        <w:left w:val="none" w:sz="0" w:space="0" w:color="auto"/>
        <w:bottom w:val="none" w:sz="0" w:space="0" w:color="auto"/>
        <w:right w:val="none" w:sz="0" w:space="0" w:color="auto"/>
      </w:divBdr>
    </w:div>
    <w:div w:id="1890722950">
      <w:bodyDiv w:val="1"/>
      <w:marLeft w:val="0"/>
      <w:marRight w:val="0"/>
      <w:marTop w:val="0"/>
      <w:marBottom w:val="0"/>
      <w:divBdr>
        <w:top w:val="none" w:sz="0" w:space="0" w:color="auto"/>
        <w:left w:val="none" w:sz="0" w:space="0" w:color="auto"/>
        <w:bottom w:val="none" w:sz="0" w:space="0" w:color="auto"/>
        <w:right w:val="none" w:sz="0" w:space="0" w:color="auto"/>
      </w:divBdr>
    </w:div>
    <w:div w:id="2043633611">
      <w:bodyDiv w:val="1"/>
      <w:marLeft w:val="0"/>
      <w:marRight w:val="0"/>
      <w:marTop w:val="0"/>
      <w:marBottom w:val="0"/>
      <w:divBdr>
        <w:top w:val="none" w:sz="0" w:space="0" w:color="auto"/>
        <w:left w:val="none" w:sz="0" w:space="0" w:color="auto"/>
        <w:bottom w:val="none" w:sz="0" w:space="0" w:color="auto"/>
        <w:right w:val="none" w:sz="0" w:space="0" w:color="auto"/>
      </w:divBdr>
      <w:divsChild>
        <w:div w:id="1116752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941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21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57961-3067-4A6B-A36A-B60130598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STS PECVD Operating Instructions</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STS PECVD Operating Instructions</dc:title>
  <dc:creator>Bill Lewis</dc:creator>
  <cp:lastModifiedBy>Hays,David C</cp:lastModifiedBy>
  <cp:revision>5</cp:revision>
  <cp:lastPrinted>2021-03-17T18:50:00Z</cp:lastPrinted>
  <dcterms:created xsi:type="dcterms:W3CDTF">2026-01-29T13:29:00Z</dcterms:created>
  <dcterms:modified xsi:type="dcterms:W3CDTF">2026-02-03T20:58:00Z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-1502884542</vt:i4>
  </property>
  <property fmtid="{D5CDD505-2E9C-101B-9397-08002B2CF9AE}" pid="3" name="_NewReviewCycle">
    <vt:lpwstr/>
  </property>
  <property fmtid="{D5CDD505-2E9C-101B-9397-08002B2CF9AE}" pid="4" name="_EmailSubject">
    <vt:lpwstr>SOP addition</vt:lpwstr>
  </property>
  <property fmtid="{D5CDD505-2E9C-101B-9397-08002B2CF9AE}" pid="5" name="_AuthorEmail">
    <vt:lpwstr>blewis@eng.ufl.edu</vt:lpwstr>
  </property>
  <property fmtid="{D5CDD505-2E9C-101B-9397-08002B2CF9AE}" pid="6" name="_AuthorEmailDisplayName">
    <vt:lpwstr>Lewis,William</vt:lpwstr>
  </property>
  <property fmtid="{D5CDD505-2E9C-101B-9397-08002B2CF9AE}" pid="7" name="_ReviewingToolsShownOnce">
    <vt:lpwstr/>
  </property>
</Properties>
</file>