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4D30E" w14:textId="53D170F2" w:rsidR="007350C1" w:rsidRDefault="00A413F5" w:rsidP="00A413F5">
      <w:pPr>
        <w:pStyle w:val="CM18"/>
        <w:rPr>
          <w:rFonts w:cs="Arial"/>
          <w:b/>
          <w:szCs w:val="32"/>
        </w:rPr>
      </w:pPr>
      <w:r>
        <w:rPr>
          <w:noProof/>
        </w:rPr>
        <w:drawing>
          <wp:inline distT="0" distB="0" distL="0" distR="0" wp14:anchorId="24E6C8D0" wp14:editId="44B29653">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r w:rsidR="007350C1">
        <w:rPr>
          <w:rFonts w:cs="Arial"/>
          <w:b/>
          <w:szCs w:val="32"/>
        </w:rPr>
        <w:t>\</w:t>
      </w:r>
    </w:p>
    <w:p w14:paraId="39465A2B" w14:textId="03CC21D4" w:rsidR="00A413F5" w:rsidRDefault="00A413F5" w:rsidP="00A413F5">
      <w:pPr>
        <w:pStyle w:val="SOPTitlename"/>
      </w:pPr>
      <w:r>
        <w:t>Laurell Spinner</w:t>
      </w:r>
    </w:p>
    <w:p w14:paraId="5AFDFCA2" w14:textId="77777777" w:rsidR="00A413F5" w:rsidRPr="00460501" w:rsidRDefault="00A413F5" w:rsidP="00A413F5">
      <w:pPr>
        <w:pStyle w:val="SOPTitlename"/>
        <w:rPr>
          <w:sz w:val="28"/>
          <w:szCs w:val="28"/>
        </w:rPr>
      </w:pPr>
    </w:p>
    <w:p w14:paraId="4B703970" w14:textId="77777777" w:rsidR="00CB2B8B" w:rsidRDefault="00A413F5" w:rsidP="00A413F5">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w:t>
      </w:r>
    </w:p>
    <w:p w14:paraId="5CD1CAF6" w14:textId="0E3FA9C6" w:rsidR="00A413F5" w:rsidRDefault="00A413F5" w:rsidP="00A413F5">
      <w:pPr>
        <w:rPr>
          <w:rFonts w:ascii="Lexend" w:hAnsi="Lexend"/>
          <w:b/>
          <w:bCs/>
          <w:color w:val="595959" w:themeColor="text1" w:themeTint="A6"/>
          <w:sz w:val="40"/>
          <w:szCs w:val="40"/>
        </w:rPr>
      </w:pPr>
      <w:r>
        <w:rPr>
          <w:rFonts w:ascii="Lexend" w:hAnsi="Lexend"/>
          <w:b/>
          <w:bCs/>
          <w:color w:val="595959" w:themeColor="text1" w:themeTint="A6"/>
          <w:sz w:val="40"/>
          <w:szCs w:val="40"/>
        </w:rPr>
        <w:t xml:space="preserve">Rev. </w:t>
      </w:r>
      <w:r w:rsidR="00CB2B8B">
        <w:rPr>
          <w:rFonts w:ascii="Lexend" w:hAnsi="Lexend"/>
          <w:b/>
          <w:bCs/>
          <w:color w:val="595959" w:themeColor="text1" w:themeTint="A6"/>
          <w:sz w:val="40"/>
          <w:szCs w:val="40"/>
        </w:rPr>
        <w:t>2026-01</w:t>
      </w:r>
    </w:p>
    <w:p w14:paraId="2C745988" w14:textId="77777777" w:rsidR="007350C1" w:rsidRDefault="007350C1" w:rsidP="007350C1">
      <w:pPr>
        <w:pStyle w:val="CM18"/>
        <w:jc w:val="center"/>
        <w:rPr>
          <w:rFonts w:cs="Arial"/>
          <w:b/>
          <w:szCs w:val="32"/>
        </w:rPr>
      </w:pPr>
    </w:p>
    <w:p w14:paraId="01F563CB" w14:textId="77777777" w:rsidR="00A413F5" w:rsidRDefault="00A413F5" w:rsidP="00A413F5">
      <w:pPr>
        <w:pStyle w:val="Default"/>
      </w:pPr>
    </w:p>
    <w:p w14:paraId="71D911D8" w14:textId="77777777" w:rsidR="00A413F5" w:rsidRDefault="00A413F5" w:rsidP="00A413F5">
      <w:pPr>
        <w:pStyle w:val="Default"/>
      </w:pPr>
    </w:p>
    <w:p w14:paraId="07AE588C" w14:textId="77777777" w:rsidR="00A413F5" w:rsidRPr="00A413F5" w:rsidRDefault="00A413F5" w:rsidP="00A413F5">
      <w:pPr>
        <w:pStyle w:val="Default"/>
      </w:pPr>
    </w:p>
    <w:p w14:paraId="1595799E" w14:textId="73B45D94" w:rsidR="007350C1" w:rsidRDefault="00A413F5" w:rsidP="007350C1">
      <w:pPr>
        <w:pStyle w:val="CM18"/>
        <w:jc w:val="center"/>
        <w:rPr>
          <w:rFonts w:cs="Arial"/>
          <w:b/>
          <w:szCs w:val="32"/>
        </w:rPr>
      </w:pPr>
      <w:r>
        <w:rPr>
          <w:noProof/>
        </w:rPr>
        <w:drawing>
          <wp:inline distT="0" distB="0" distL="0" distR="0" wp14:anchorId="6976FC96" wp14:editId="13A06328">
            <wp:extent cx="2659071" cy="3400425"/>
            <wp:effectExtent l="0" t="0" r="8255" b="0"/>
            <wp:docPr id="1" name="Picture 1" descr="pic of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 of spi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3940" cy="3406651"/>
                    </a:xfrm>
                    <a:prstGeom prst="rect">
                      <a:avLst/>
                    </a:prstGeom>
                    <a:noFill/>
                    <a:ln>
                      <a:noFill/>
                    </a:ln>
                  </pic:spPr>
                </pic:pic>
              </a:graphicData>
            </a:graphic>
          </wp:inline>
        </w:drawing>
      </w:r>
    </w:p>
    <w:p w14:paraId="73CEA798" w14:textId="77777777" w:rsidR="007350C1" w:rsidRDefault="007350C1" w:rsidP="007350C1">
      <w:pPr>
        <w:pStyle w:val="CM18"/>
        <w:jc w:val="center"/>
        <w:rPr>
          <w:rFonts w:cs="Arial"/>
          <w:b/>
          <w:szCs w:val="32"/>
        </w:rPr>
      </w:pPr>
    </w:p>
    <w:p w14:paraId="5A7DD5A8" w14:textId="77777777" w:rsidR="007350C1" w:rsidRDefault="007350C1" w:rsidP="007350C1">
      <w:pPr>
        <w:pStyle w:val="CM18"/>
        <w:jc w:val="center"/>
        <w:rPr>
          <w:rFonts w:cs="Arial"/>
          <w:b/>
          <w:szCs w:val="32"/>
        </w:rPr>
      </w:pPr>
    </w:p>
    <w:p w14:paraId="7E7EDEAF" w14:textId="77777777" w:rsidR="007350C1" w:rsidRDefault="007350C1" w:rsidP="007350C1">
      <w:pPr>
        <w:pStyle w:val="CM18"/>
        <w:jc w:val="center"/>
        <w:rPr>
          <w:rFonts w:cs="Arial"/>
          <w:b/>
          <w:szCs w:val="32"/>
        </w:rPr>
      </w:pPr>
    </w:p>
    <w:p w14:paraId="6803CB61" w14:textId="77777777" w:rsidR="007350C1" w:rsidRDefault="007350C1" w:rsidP="007350C1">
      <w:pPr>
        <w:pStyle w:val="CM18"/>
        <w:jc w:val="center"/>
        <w:rPr>
          <w:rFonts w:cs="Arial"/>
          <w:b/>
          <w:szCs w:val="32"/>
        </w:rPr>
      </w:pPr>
    </w:p>
    <w:p w14:paraId="76B58F93" w14:textId="77777777" w:rsidR="007350C1" w:rsidRDefault="007350C1" w:rsidP="007350C1">
      <w:pPr>
        <w:pStyle w:val="CM18"/>
        <w:jc w:val="center"/>
        <w:rPr>
          <w:rFonts w:cs="Arial"/>
          <w:b/>
          <w:szCs w:val="32"/>
        </w:rPr>
      </w:pPr>
    </w:p>
    <w:p w14:paraId="5EC72B4D" w14:textId="77777777" w:rsidR="00A413F5" w:rsidRDefault="00A413F5" w:rsidP="00A413F5">
      <w:pPr>
        <w:pStyle w:val="TOCHeading"/>
        <w:jc w:val="center"/>
      </w:pPr>
    </w:p>
    <w:sdt>
      <w:sdtPr>
        <w:rPr>
          <w:rFonts w:ascii="Times New Roman" w:hAnsi="Times New Roman"/>
          <w:sz w:val="28"/>
          <w:szCs w:val="28"/>
          <w:lang w:eastAsia="en-US"/>
        </w:rPr>
        <w:id w:val="2101520199"/>
        <w:docPartObj>
          <w:docPartGallery w:val="Table of Contents"/>
          <w:docPartUnique/>
        </w:docPartObj>
      </w:sdtPr>
      <w:sdtEndPr>
        <w:rPr>
          <w:b/>
          <w:bCs/>
          <w:noProof/>
        </w:rPr>
      </w:sdtEndPr>
      <w:sdtContent>
        <w:p w14:paraId="63FC1A0A" w14:textId="2FF755C0" w:rsidR="00A413F5" w:rsidRPr="00AC0476" w:rsidRDefault="00A413F5">
          <w:pPr>
            <w:pStyle w:val="TOCHeading"/>
            <w:rPr>
              <w:sz w:val="28"/>
              <w:szCs w:val="28"/>
            </w:rPr>
          </w:pPr>
          <w:r w:rsidRPr="00AC0476">
            <w:rPr>
              <w:sz w:val="28"/>
              <w:szCs w:val="28"/>
            </w:rPr>
            <w:t>Table of Contents</w:t>
          </w:r>
        </w:p>
        <w:p w14:paraId="56CCE774" w14:textId="6AEAE569" w:rsidR="00A413F5" w:rsidRPr="00AC0476" w:rsidRDefault="00A413F5">
          <w:pPr>
            <w:pStyle w:val="TOC1"/>
            <w:tabs>
              <w:tab w:val="right" w:leader="dot" w:pos="8630"/>
            </w:tabs>
            <w:rPr>
              <w:rFonts w:ascii="Lexend" w:eastAsiaTheme="minorEastAsia" w:hAnsi="Lexend" w:cstheme="minorBidi"/>
              <w:noProof/>
              <w:kern w:val="2"/>
              <w:sz w:val="28"/>
              <w:szCs w:val="28"/>
              <w14:ligatures w14:val="standardContextual"/>
            </w:rPr>
          </w:pPr>
          <w:r w:rsidRPr="00AC0476">
            <w:rPr>
              <w:rFonts w:ascii="Lexend" w:hAnsi="Lexend"/>
              <w:sz w:val="28"/>
              <w:szCs w:val="28"/>
            </w:rPr>
            <w:fldChar w:fldCharType="begin"/>
          </w:r>
          <w:r w:rsidRPr="00AC0476">
            <w:rPr>
              <w:rFonts w:ascii="Lexend" w:hAnsi="Lexend"/>
              <w:sz w:val="28"/>
              <w:szCs w:val="28"/>
            </w:rPr>
            <w:instrText xml:space="preserve"> TOC \o "1-3" \h \z \u </w:instrText>
          </w:r>
          <w:r w:rsidRPr="00AC0476">
            <w:rPr>
              <w:rFonts w:ascii="Lexend" w:hAnsi="Lexend"/>
              <w:sz w:val="28"/>
              <w:szCs w:val="28"/>
            </w:rPr>
            <w:fldChar w:fldCharType="separate"/>
          </w:r>
          <w:hyperlink w:anchor="_Toc220676502" w:history="1">
            <w:r w:rsidRPr="00AC0476">
              <w:rPr>
                <w:rStyle w:val="Hyperlink"/>
                <w:rFonts w:ascii="Lexend" w:eastAsiaTheme="majorEastAsia" w:hAnsi="Lexend"/>
                <w:noProof/>
                <w:sz w:val="28"/>
                <w:szCs w:val="28"/>
              </w:rPr>
              <w:t>Equipment Uses and Restrictions</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_Toc220676502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2</w:t>
            </w:r>
            <w:r w:rsidRPr="00AC0476">
              <w:rPr>
                <w:rFonts w:ascii="Lexend" w:hAnsi="Lexend"/>
                <w:noProof/>
                <w:webHidden/>
                <w:sz w:val="28"/>
                <w:szCs w:val="28"/>
              </w:rPr>
              <w:fldChar w:fldCharType="end"/>
            </w:r>
          </w:hyperlink>
        </w:p>
        <w:p w14:paraId="0DD83332" w14:textId="6F14168B" w:rsidR="00A413F5" w:rsidRPr="00AC0476" w:rsidRDefault="00A413F5">
          <w:pPr>
            <w:pStyle w:val="TOC1"/>
            <w:tabs>
              <w:tab w:val="right" w:leader="dot" w:pos="8630"/>
            </w:tabs>
            <w:rPr>
              <w:rFonts w:ascii="Lexend" w:eastAsiaTheme="minorEastAsia" w:hAnsi="Lexend" w:cstheme="minorBidi"/>
              <w:noProof/>
              <w:kern w:val="2"/>
              <w:sz w:val="28"/>
              <w:szCs w:val="28"/>
              <w14:ligatures w14:val="standardContextual"/>
            </w:rPr>
          </w:pPr>
          <w:hyperlink w:anchor="_Toc220676503" w:history="1">
            <w:r w:rsidRPr="00AC0476">
              <w:rPr>
                <w:rStyle w:val="Hyperlink"/>
                <w:rFonts w:ascii="Lexend" w:eastAsiaTheme="majorEastAsia" w:hAnsi="Lexend"/>
                <w:noProof/>
                <w:sz w:val="28"/>
                <w:szCs w:val="28"/>
              </w:rPr>
              <w:t>Safety</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_Toc220676503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2</w:t>
            </w:r>
            <w:r w:rsidRPr="00AC0476">
              <w:rPr>
                <w:rFonts w:ascii="Lexend" w:hAnsi="Lexend"/>
                <w:noProof/>
                <w:webHidden/>
                <w:sz w:val="28"/>
                <w:szCs w:val="28"/>
              </w:rPr>
              <w:fldChar w:fldCharType="end"/>
            </w:r>
          </w:hyperlink>
        </w:p>
        <w:p w14:paraId="3A30C7C7" w14:textId="70EFCE91" w:rsidR="00A413F5" w:rsidRPr="00AC0476" w:rsidRDefault="00A413F5">
          <w:pPr>
            <w:pStyle w:val="TOC1"/>
            <w:tabs>
              <w:tab w:val="right" w:leader="dot" w:pos="8630"/>
            </w:tabs>
            <w:rPr>
              <w:rFonts w:ascii="Lexend" w:eastAsiaTheme="minorEastAsia" w:hAnsi="Lexend" w:cstheme="minorBidi"/>
              <w:noProof/>
              <w:kern w:val="2"/>
              <w:sz w:val="28"/>
              <w:szCs w:val="28"/>
              <w14:ligatures w14:val="standardContextual"/>
            </w:rPr>
          </w:pPr>
          <w:hyperlink w:anchor="_Toc220676504" w:history="1">
            <w:r w:rsidRPr="00AC0476">
              <w:rPr>
                <w:rStyle w:val="Hyperlink"/>
                <w:rFonts w:ascii="Lexend" w:eastAsiaTheme="majorEastAsia" w:hAnsi="Lexend"/>
                <w:noProof/>
                <w:sz w:val="28"/>
                <w:szCs w:val="28"/>
              </w:rPr>
              <w:t>Equipment Specifications</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_Toc220676504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2</w:t>
            </w:r>
            <w:r w:rsidRPr="00AC0476">
              <w:rPr>
                <w:rFonts w:ascii="Lexend" w:hAnsi="Lexend"/>
                <w:noProof/>
                <w:webHidden/>
                <w:sz w:val="28"/>
                <w:szCs w:val="28"/>
              </w:rPr>
              <w:fldChar w:fldCharType="end"/>
            </w:r>
          </w:hyperlink>
        </w:p>
        <w:p w14:paraId="7C6CE31F" w14:textId="071A6140" w:rsidR="00A413F5" w:rsidRPr="00AC0476" w:rsidRDefault="00A413F5">
          <w:pPr>
            <w:pStyle w:val="TOC1"/>
            <w:tabs>
              <w:tab w:val="right" w:leader="dot" w:pos="8630"/>
            </w:tabs>
            <w:rPr>
              <w:rFonts w:ascii="Lexend" w:eastAsiaTheme="minorEastAsia" w:hAnsi="Lexend" w:cstheme="minorBidi"/>
              <w:noProof/>
              <w:kern w:val="2"/>
              <w:sz w:val="28"/>
              <w:szCs w:val="28"/>
              <w14:ligatures w14:val="standardContextual"/>
            </w:rPr>
          </w:pPr>
          <w:hyperlink w:anchor="_Toc220676505" w:history="1">
            <w:r w:rsidRPr="00AC0476">
              <w:rPr>
                <w:rStyle w:val="Hyperlink"/>
                <w:rFonts w:ascii="Lexend" w:eastAsiaTheme="majorEastAsia" w:hAnsi="Lexend"/>
                <w:noProof/>
                <w:sz w:val="28"/>
                <w:szCs w:val="28"/>
              </w:rPr>
              <w:t>Operating Instructions:</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_Toc220676505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4</w:t>
            </w:r>
            <w:r w:rsidRPr="00AC0476">
              <w:rPr>
                <w:rFonts w:ascii="Lexend" w:hAnsi="Lexend"/>
                <w:noProof/>
                <w:webHidden/>
                <w:sz w:val="28"/>
                <w:szCs w:val="28"/>
              </w:rPr>
              <w:fldChar w:fldCharType="end"/>
            </w:r>
          </w:hyperlink>
        </w:p>
        <w:p w14:paraId="7852278D" w14:textId="2B5A75B9" w:rsidR="00A413F5" w:rsidRPr="00AC0476" w:rsidRDefault="00A413F5">
          <w:pPr>
            <w:pStyle w:val="TOC2"/>
            <w:tabs>
              <w:tab w:val="right" w:leader="dot" w:pos="8630"/>
            </w:tabs>
            <w:rPr>
              <w:rFonts w:ascii="Lexend" w:eastAsiaTheme="minorEastAsia" w:hAnsi="Lexend" w:cstheme="minorBidi"/>
              <w:noProof/>
              <w:kern w:val="2"/>
              <w:sz w:val="28"/>
              <w:szCs w:val="28"/>
              <w14:ligatures w14:val="standardContextual"/>
            </w:rPr>
          </w:pPr>
          <w:hyperlink w:anchor="_Toc220676506" w:history="1">
            <w:r w:rsidRPr="00AC0476">
              <w:rPr>
                <w:rStyle w:val="Hyperlink"/>
                <w:rFonts w:ascii="Lexend" w:eastAsiaTheme="majorEastAsia" w:hAnsi="Lexend"/>
                <w:noProof/>
                <w:sz w:val="28"/>
                <w:szCs w:val="28"/>
              </w:rPr>
              <w:t>Photoresists Management and Handling</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_Toc220676506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4</w:t>
            </w:r>
            <w:r w:rsidRPr="00AC0476">
              <w:rPr>
                <w:rFonts w:ascii="Lexend" w:hAnsi="Lexend"/>
                <w:noProof/>
                <w:webHidden/>
                <w:sz w:val="28"/>
                <w:szCs w:val="28"/>
              </w:rPr>
              <w:fldChar w:fldCharType="end"/>
            </w:r>
          </w:hyperlink>
        </w:p>
        <w:p w14:paraId="02C43FD7" w14:textId="17227A4A" w:rsidR="00A413F5" w:rsidRPr="00AC0476" w:rsidRDefault="00A413F5">
          <w:pPr>
            <w:pStyle w:val="TOC2"/>
            <w:tabs>
              <w:tab w:val="right" w:leader="dot" w:pos="8630"/>
            </w:tabs>
            <w:rPr>
              <w:rFonts w:ascii="Lexend" w:eastAsiaTheme="minorEastAsia" w:hAnsi="Lexend" w:cstheme="minorBidi"/>
              <w:noProof/>
              <w:kern w:val="2"/>
              <w:sz w:val="28"/>
              <w:szCs w:val="28"/>
              <w14:ligatures w14:val="standardContextual"/>
            </w:rPr>
          </w:pPr>
          <w:hyperlink w:anchor="_Toc220676507" w:history="1">
            <w:r w:rsidRPr="00AC0476">
              <w:rPr>
                <w:rStyle w:val="Hyperlink"/>
                <w:rFonts w:ascii="Lexend" w:eastAsiaTheme="majorEastAsia" w:hAnsi="Lexend"/>
                <w:noProof/>
                <w:sz w:val="28"/>
                <w:szCs w:val="28"/>
              </w:rPr>
              <w:t>Recipe Programming</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_Toc220676507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6</w:t>
            </w:r>
            <w:r w:rsidRPr="00AC0476">
              <w:rPr>
                <w:rFonts w:ascii="Lexend" w:hAnsi="Lexend"/>
                <w:noProof/>
                <w:webHidden/>
                <w:sz w:val="28"/>
                <w:szCs w:val="28"/>
              </w:rPr>
              <w:fldChar w:fldCharType="end"/>
            </w:r>
          </w:hyperlink>
        </w:p>
        <w:p w14:paraId="3DD1D912" w14:textId="22FDB7A2" w:rsidR="00A413F5" w:rsidRPr="00AC0476" w:rsidRDefault="00A413F5">
          <w:pPr>
            <w:pStyle w:val="TOC2"/>
            <w:tabs>
              <w:tab w:val="right" w:leader="dot" w:pos="8630"/>
            </w:tabs>
            <w:rPr>
              <w:rFonts w:ascii="Lexend" w:eastAsiaTheme="minorEastAsia" w:hAnsi="Lexend" w:cstheme="minorBidi"/>
              <w:noProof/>
              <w:kern w:val="2"/>
              <w:sz w:val="28"/>
              <w:szCs w:val="28"/>
              <w14:ligatures w14:val="standardContextual"/>
            </w:rPr>
          </w:pPr>
          <w:hyperlink w:anchor="_Toc220676508" w:history="1">
            <w:r w:rsidRPr="00AC0476">
              <w:rPr>
                <w:rStyle w:val="Hyperlink"/>
                <w:rFonts w:ascii="Lexend" w:eastAsiaTheme="majorEastAsia" w:hAnsi="Lexend"/>
                <w:noProof/>
                <w:sz w:val="28"/>
                <w:szCs w:val="28"/>
              </w:rPr>
              <w:t>Wafer Coating 2-4” / Static Dispense Only</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_Toc220676508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7</w:t>
            </w:r>
            <w:r w:rsidRPr="00AC0476">
              <w:rPr>
                <w:rFonts w:ascii="Lexend" w:hAnsi="Lexend"/>
                <w:noProof/>
                <w:webHidden/>
                <w:sz w:val="28"/>
                <w:szCs w:val="28"/>
              </w:rPr>
              <w:fldChar w:fldCharType="end"/>
            </w:r>
          </w:hyperlink>
        </w:p>
        <w:p w14:paraId="368169B3" w14:textId="4A32A3D0" w:rsidR="00A413F5" w:rsidRPr="00AC0476" w:rsidRDefault="00A413F5">
          <w:pPr>
            <w:pStyle w:val="TOC2"/>
            <w:tabs>
              <w:tab w:val="right" w:leader="dot" w:pos="8630"/>
            </w:tabs>
            <w:rPr>
              <w:rFonts w:ascii="Lexend" w:eastAsiaTheme="minorEastAsia" w:hAnsi="Lexend" w:cstheme="minorBidi"/>
              <w:noProof/>
              <w:kern w:val="2"/>
              <w:sz w:val="28"/>
              <w:szCs w:val="28"/>
              <w14:ligatures w14:val="standardContextual"/>
            </w:rPr>
          </w:pPr>
          <w:hyperlink w:anchor="_Toc220676509" w:history="1">
            <w:r w:rsidRPr="00AC0476">
              <w:rPr>
                <w:rStyle w:val="Hyperlink"/>
                <w:rFonts w:ascii="Lexend" w:eastAsiaTheme="majorEastAsia" w:hAnsi="Lexend"/>
                <w:noProof/>
                <w:sz w:val="28"/>
                <w:szCs w:val="28"/>
              </w:rPr>
              <w:t>Fragment Coating – Static Dispense Only Allowed</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_Toc220676509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8</w:t>
            </w:r>
            <w:r w:rsidRPr="00AC0476">
              <w:rPr>
                <w:rFonts w:ascii="Lexend" w:hAnsi="Lexend"/>
                <w:noProof/>
                <w:webHidden/>
                <w:sz w:val="28"/>
                <w:szCs w:val="28"/>
              </w:rPr>
              <w:fldChar w:fldCharType="end"/>
            </w:r>
          </w:hyperlink>
        </w:p>
        <w:p w14:paraId="1DC0C08F" w14:textId="43A090B6" w:rsidR="00A413F5" w:rsidRPr="00AC0476" w:rsidRDefault="00A413F5">
          <w:pPr>
            <w:pStyle w:val="TOC2"/>
            <w:tabs>
              <w:tab w:val="right" w:leader="dot" w:pos="8630"/>
            </w:tabs>
            <w:rPr>
              <w:rFonts w:ascii="Lexend" w:eastAsiaTheme="minorEastAsia" w:hAnsi="Lexend" w:cstheme="minorBidi"/>
              <w:noProof/>
              <w:kern w:val="2"/>
              <w:sz w:val="28"/>
              <w:szCs w:val="28"/>
              <w14:ligatures w14:val="standardContextual"/>
            </w:rPr>
          </w:pPr>
          <w:hyperlink w:anchor="_Toc220676510" w:history="1">
            <w:r w:rsidRPr="00AC0476">
              <w:rPr>
                <w:rStyle w:val="Hyperlink"/>
                <w:rFonts w:ascii="Lexend" w:eastAsiaTheme="majorEastAsia" w:hAnsi="Lexend"/>
                <w:noProof/>
                <w:sz w:val="28"/>
                <w:szCs w:val="28"/>
              </w:rPr>
              <w:t>Cleaning</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_Toc220676510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11</w:t>
            </w:r>
            <w:r w:rsidRPr="00AC0476">
              <w:rPr>
                <w:rFonts w:ascii="Lexend" w:hAnsi="Lexend"/>
                <w:noProof/>
                <w:webHidden/>
                <w:sz w:val="28"/>
                <w:szCs w:val="28"/>
              </w:rPr>
              <w:fldChar w:fldCharType="end"/>
            </w:r>
          </w:hyperlink>
        </w:p>
        <w:p w14:paraId="06A80133" w14:textId="00BA1BF0" w:rsidR="00A413F5" w:rsidRPr="00AC0476" w:rsidRDefault="00A413F5">
          <w:pPr>
            <w:pStyle w:val="TOC1"/>
            <w:tabs>
              <w:tab w:val="right" w:leader="dot" w:pos="8630"/>
            </w:tabs>
            <w:rPr>
              <w:rFonts w:ascii="Lexend" w:eastAsiaTheme="minorEastAsia" w:hAnsi="Lexend" w:cstheme="minorBidi"/>
              <w:noProof/>
              <w:kern w:val="2"/>
              <w:sz w:val="28"/>
              <w:szCs w:val="28"/>
              <w14:ligatures w14:val="standardContextual"/>
            </w:rPr>
          </w:pPr>
          <w:hyperlink w:anchor="_Toc220676511" w:history="1">
            <w:r w:rsidRPr="00AC0476">
              <w:rPr>
                <w:rStyle w:val="Hyperlink"/>
                <w:rFonts w:ascii="Lexend" w:eastAsiaTheme="majorEastAsia" w:hAnsi="Lexend"/>
                <w:noProof/>
                <w:sz w:val="28"/>
                <w:szCs w:val="28"/>
              </w:rPr>
              <w:t>Thickness Curves</w:t>
            </w:r>
            <w:r w:rsidRPr="00AC0476">
              <w:rPr>
                <w:rFonts w:ascii="Lexend" w:hAnsi="Lexend"/>
                <w:noProof/>
                <w:webHidden/>
                <w:sz w:val="28"/>
                <w:szCs w:val="28"/>
              </w:rPr>
              <w:tab/>
            </w:r>
            <w:r w:rsidRPr="00AC0476">
              <w:rPr>
                <w:rFonts w:ascii="Lexend" w:hAnsi="Lexend"/>
                <w:noProof/>
                <w:webHidden/>
                <w:sz w:val="28"/>
                <w:szCs w:val="28"/>
              </w:rPr>
              <w:fldChar w:fldCharType="begin"/>
            </w:r>
            <w:r w:rsidRPr="00AC0476">
              <w:rPr>
                <w:rFonts w:ascii="Lexend" w:hAnsi="Lexend"/>
                <w:noProof/>
                <w:webHidden/>
                <w:sz w:val="28"/>
                <w:szCs w:val="28"/>
              </w:rPr>
              <w:instrText xml:space="preserve"> PAGEREF _Toc220676511 \h </w:instrText>
            </w:r>
            <w:r w:rsidRPr="00AC0476">
              <w:rPr>
                <w:rFonts w:ascii="Lexend" w:hAnsi="Lexend"/>
                <w:noProof/>
                <w:webHidden/>
                <w:sz w:val="28"/>
                <w:szCs w:val="28"/>
              </w:rPr>
            </w:r>
            <w:r w:rsidRPr="00AC0476">
              <w:rPr>
                <w:rFonts w:ascii="Lexend" w:hAnsi="Lexend"/>
                <w:noProof/>
                <w:webHidden/>
                <w:sz w:val="28"/>
                <w:szCs w:val="28"/>
              </w:rPr>
              <w:fldChar w:fldCharType="separate"/>
            </w:r>
            <w:r w:rsidRPr="00AC0476">
              <w:rPr>
                <w:rFonts w:ascii="Lexend" w:hAnsi="Lexend"/>
                <w:noProof/>
                <w:webHidden/>
                <w:sz w:val="28"/>
                <w:szCs w:val="28"/>
              </w:rPr>
              <w:t>12</w:t>
            </w:r>
            <w:r w:rsidRPr="00AC0476">
              <w:rPr>
                <w:rFonts w:ascii="Lexend" w:hAnsi="Lexend"/>
                <w:noProof/>
                <w:webHidden/>
                <w:sz w:val="28"/>
                <w:szCs w:val="28"/>
              </w:rPr>
              <w:fldChar w:fldCharType="end"/>
            </w:r>
          </w:hyperlink>
        </w:p>
        <w:p w14:paraId="597FE4A6" w14:textId="7642AD6F" w:rsidR="00A413F5" w:rsidRDefault="00A413F5">
          <w:r w:rsidRPr="00AC0476">
            <w:rPr>
              <w:rFonts w:ascii="Lexend" w:hAnsi="Lexend"/>
              <w:b/>
              <w:bCs/>
              <w:noProof/>
              <w:sz w:val="28"/>
              <w:szCs w:val="28"/>
            </w:rPr>
            <w:fldChar w:fldCharType="end"/>
          </w:r>
        </w:p>
      </w:sdtContent>
    </w:sdt>
    <w:p w14:paraId="732E56F5" w14:textId="43E62575" w:rsidR="00CB2B8B" w:rsidRDefault="00CB2B8B">
      <w:pPr>
        <w:rPr>
          <w:color w:val="000000"/>
        </w:rPr>
      </w:pPr>
      <w:r>
        <w:br w:type="page"/>
      </w:r>
    </w:p>
    <w:p w14:paraId="6F37D032" w14:textId="77777777" w:rsidR="007350C1" w:rsidRPr="007350C1" w:rsidRDefault="007350C1" w:rsidP="007350C1">
      <w:pPr>
        <w:pStyle w:val="Default"/>
      </w:pPr>
    </w:p>
    <w:p w14:paraId="5F363364" w14:textId="4896EC05" w:rsidR="00863923" w:rsidRPr="00AC0476" w:rsidRDefault="00863923" w:rsidP="007350C1">
      <w:pPr>
        <w:pStyle w:val="Heading1"/>
      </w:pPr>
      <w:bookmarkStart w:id="0" w:name="_Toc220676502"/>
      <w:r w:rsidRPr="00AC0476">
        <w:t>Equipment Uses and Restrictions</w:t>
      </w:r>
      <w:bookmarkEnd w:id="0"/>
      <w:r w:rsidRPr="00AC0476">
        <w:tab/>
      </w:r>
    </w:p>
    <w:p w14:paraId="3D5E664F" w14:textId="77777777" w:rsidR="00863923" w:rsidRPr="00AC0476" w:rsidRDefault="00863923" w:rsidP="00863923">
      <w:pPr>
        <w:spacing w:before="100" w:beforeAutospacing="1" w:after="100" w:afterAutospacing="1"/>
        <w:ind w:left="720" w:hanging="720"/>
        <w:rPr>
          <w:rFonts w:ascii="Lexend" w:hAnsi="Lexend"/>
        </w:rPr>
      </w:pPr>
      <w:r w:rsidRPr="00AC0476">
        <w:rPr>
          <w:rFonts w:ascii="Lexend" w:hAnsi="Lexend"/>
        </w:rPr>
        <w:tab/>
        <w:t xml:space="preserve">Each spinner in the NRF is dedicated to certain materials.  The list of approved materials for each individual spinner is located near the spinner.  These are the ONLY materials you may spin.  If you have a new material, contact NRF Staff for review.  If approved, it will then be added to the spinner approved materials list. </w:t>
      </w:r>
    </w:p>
    <w:p w14:paraId="6987BC83" w14:textId="77777777" w:rsidR="007F08CE" w:rsidRPr="00AC0476" w:rsidRDefault="007F08CE" w:rsidP="007350C1">
      <w:pPr>
        <w:pStyle w:val="Heading1"/>
      </w:pPr>
      <w:bookmarkStart w:id="1" w:name="_Toc220676503"/>
      <w:r w:rsidRPr="00AC0476">
        <w:t>Safety</w:t>
      </w:r>
      <w:bookmarkEnd w:id="1"/>
    </w:p>
    <w:p w14:paraId="1757E94D" w14:textId="77777777" w:rsidR="007F08CE" w:rsidRPr="00AC0476" w:rsidRDefault="007F08CE" w:rsidP="00744012">
      <w:pPr>
        <w:numPr>
          <w:ilvl w:val="0"/>
          <w:numId w:val="1"/>
        </w:numPr>
        <w:spacing w:before="100" w:beforeAutospacing="1" w:after="100" w:afterAutospacing="1"/>
        <w:rPr>
          <w:rFonts w:ascii="Lexend" w:hAnsi="Lexend"/>
        </w:rPr>
      </w:pPr>
      <w:r w:rsidRPr="00AC0476">
        <w:rPr>
          <w:rFonts w:ascii="Lexend" w:hAnsi="Lexend" w:cs="Arial"/>
        </w:rPr>
        <w:t>Moving Components – The User should be aware at all times of the moving components associated with this tool. The spinner lid must be closed while processing your sample.  The spinner lid is interlocked and will not operate with the lid open</w:t>
      </w:r>
      <w:r w:rsidRPr="00AC0476">
        <w:rPr>
          <w:rFonts w:ascii="Lexend" w:hAnsi="Lexend"/>
        </w:rPr>
        <w:t>.</w:t>
      </w:r>
      <w:r w:rsidR="002D017E" w:rsidRPr="00AC0476">
        <w:rPr>
          <w:rFonts w:ascii="Lexend" w:hAnsi="Lexend"/>
        </w:rPr>
        <w:t xml:space="preserve">  DO NOT ATTEMPT TO DEFEAT</w:t>
      </w:r>
      <w:r w:rsidRPr="00AC0476">
        <w:rPr>
          <w:rFonts w:ascii="Lexend" w:hAnsi="Lexend"/>
        </w:rPr>
        <w:t xml:space="preserve"> THIS INTERLOCK.  </w:t>
      </w:r>
    </w:p>
    <w:p w14:paraId="229DDE2E" w14:textId="77777777" w:rsidR="00FE1960" w:rsidRPr="00AC0476" w:rsidRDefault="00FE1960">
      <w:pPr>
        <w:pStyle w:val="Default"/>
        <w:rPr>
          <w:rFonts w:ascii="Lexend" w:hAnsi="Lexend"/>
          <w:color w:val="auto"/>
        </w:rPr>
      </w:pPr>
    </w:p>
    <w:p w14:paraId="1D614ED3" w14:textId="013F47F4" w:rsidR="00FE1960" w:rsidRPr="00AC0476" w:rsidRDefault="00FE1960" w:rsidP="007350C1">
      <w:pPr>
        <w:pStyle w:val="Heading1"/>
      </w:pPr>
      <w:bookmarkStart w:id="2" w:name="_Toc220676504"/>
      <w:r w:rsidRPr="00AC0476">
        <w:t>Equipment Specifications</w:t>
      </w:r>
      <w:bookmarkEnd w:id="2"/>
      <w:r w:rsidRPr="00AC0476">
        <w:t xml:space="preserve"> </w:t>
      </w:r>
    </w:p>
    <w:p w14:paraId="3919AC66" w14:textId="77777777" w:rsidR="00FE1960" w:rsidRPr="00AC0476" w:rsidRDefault="00FE1960">
      <w:pPr>
        <w:pStyle w:val="Default"/>
        <w:rPr>
          <w:rFonts w:ascii="Lexend" w:hAnsi="Lexend"/>
          <w:color w:val="auto"/>
        </w:rPr>
      </w:pPr>
      <w:r w:rsidRPr="00AC0476">
        <w:rPr>
          <w:rFonts w:ascii="Lexend" w:hAnsi="Lexend"/>
          <w:color w:val="auto"/>
        </w:rPr>
        <w:t xml:space="preserve"> </w:t>
      </w:r>
    </w:p>
    <w:p w14:paraId="28F7A44A" w14:textId="77777777" w:rsidR="00FE1960" w:rsidRPr="00AC0476" w:rsidRDefault="00FE1960">
      <w:pPr>
        <w:pStyle w:val="Default"/>
        <w:rPr>
          <w:rFonts w:ascii="Lexend" w:hAnsi="Lexend"/>
          <w:color w:val="auto"/>
        </w:rPr>
      </w:pPr>
      <w:r w:rsidRPr="00AC0476">
        <w:rPr>
          <w:rFonts w:ascii="Lexend" w:hAnsi="Lexend"/>
          <w:color w:val="auto"/>
        </w:rPr>
        <w:t xml:space="preserve"> Maximum RPM: 6000 </w:t>
      </w:r>
    </w:p>
    <w:p w14:paraId="3F667F8D" w14:textId="77777777" w:rsidR="00FE1960" w:rsidRPr="00AC0476" w:rsidRDefault="007F08CE">
      <w:pPr>
        <w:pStyle w:val="Default"/>
        <w:rPr>
          <w:rFonts w:ascii="Lexend" w:hAnsi="Lexend"/>
          <w:color w:val="auto"/>
        </w:rPr>
      </w:pPr>
      <w:r w:rsidRPr="00AC0476">
        <w:rPr>
          <w:rFonts w:ascii="Lexend" w:hAnsi="Lexend"/>
          <w:color w:val="auto"/>
        </w:rPr>
        <w:t xml:space="preserve"> </w:t>
      </w:r>
      <w:r w:rsidR="008F4F57" w:rsidRPr="00AC0476">
        <w:rPr>
          <w:rFonts w:ascii="Lexend" w:hAnsi="Lexend"/>
          <w:color w:val="auto"/>
        </w:rPr>
        <w:t>Max sample size: 6” diameter</w:t>
      </w:r>
    </w:p>
    <w:p w14:paraId="5A3827CD" w14:textId="77777777" w:rsidR="004A2F0E" w:rsidRPr="00AC0476" w:rsidRDefault="00FE1960">
      <w:pPr>
        <w:pStyle w:val="Default"/>
        <w:rPr>
          <w:rFonts w:ascii="Lexend" w:hAnsi="Lexend"/>
          <w:color w:val="auto"/>
        </w:rPr>
      </w:pPr>
      <w:r w:rsidRPr="00AC0476">
        <w:rPr>
          <w:rFonts w:ascii="Lexend" w:hAnsi="Lexend"/>
          <w:color w:val="auto"/>
        </w:rPr>
        <w:t xml:space="preserve"> </w:t>
      </w:r>
    </w:p>
    <w:p w14:paraId="3050D5FB" w14:textId="36540072" w:rsidR="004A2F0E" w:rsidRPr="00AC0476" w:rsidRDefault="004A2F0E">
      <w:pPr>
        <w:pStyle w:val="Default"/>
        <w:rPr>
          <w:rFonts w:ascii="Lexend" w:hAnsi="Lexend"/>
          <w:color w:val="auto"/>
        </w:rPr>
      </w:pPr>
    </w:p>
    <w:p w14:paraId="282DC751" w14:textId="77777777" w:rsidR="00FE1960" w:rsidRPr="00AC0476" w:rsidRDefault="00FE1960" w:rsidP="007350C1">
      <w:pPr>
        <w:pStyle w:val="Heading1"/>
      </w:pPr>
      <w:bookmarkStart w:id="3" w:name="_Toc220676505"/>
      <w:r w:rsidRPr="00AC0476">
        <w:t>Operating Instructions:</w:t>
      </w:r>
      <w:bookmarkEnd w:id="3"/>
      <w:r w:rsidRPr="00AC0476">
        <w:t xml:space="preserve"> </w:t>
      </w:r>
    </w:p>
    <w:p w14:paraId="7F442CB0" w14:textId="77777777" w:rsidR="00FE1960" w:rsidRPr="00AC0476" w:rsidRDefault="00FE1960">
      <w:pPr>
        <w:pStyle w:val="Default"/>
        <w:rPr>
          <w:rFonts w:ascii="Lexend" w:hAnsi="Lexend"/>
          <w:color w:val="auto"/>
        </w:rPr>
      </w:pPr>
      <w:r w:rsidRPr="00AC0476">
        <w:rPr>
          <w:rFonts w:ascii="Lexend" w:hAnsi="Lexend"/>
          <w:color w:val="auto"/>
        </w:rPr>
        <w:t xml:space="preserve"> </w:t>
      </w:r>
    </w:p>
    <w:p w14:paraId="1C86FB37" w14:textId="0EEBB71B" w:rsidR="00CF2330" w:rsidRPr="00AC0476" w:rsidRDefault="00CF2330" w:rsidP="007350C1">
      <w:pPr>
        <w:pStyle w:val="Heading2"/>
      </w:pPr>
      <w:bookmarkStart w:id="4" w:name="_Toc220676506"/>
      <w:r w:rsidRPr="00AC0476">
        <w:t>Photoresist</w:t>
      </w:r>
      <w:r w:rsidR="00430268" w:rsidRPr="00AC0476">
        <w:t>s</w:t>
      </w:r>
      <w:r w:rsidRPr="00AC0476">
        <w:t xml:space="preserve"> Management and Handling</w:t>
      </w:r>
      <w:bookmarkEnd w:id="4"/>
    </w:p>
    <w:p w14:paraId="0E6051CA" w14:textId="77777777" w:rsidR="002322EC" w:rsidRPr="00AC0476" w:rsidRDefault="002322EC" w:rsidP="002322EC">
      <w:pPr>
        <w:pStyle w:val="Default"/>
        <w:ind w:left="1440"/>
        <w:rPr>
          <w:rFonts w:ascii="Lexend" w:hAnsi="Lexend" w:cs="Arial"/>
          <w:b/>
          <w:color w:val="auto"/>
        </w:rPr>
      </w:pPr>
    </w:p>
    <w:p w14:paraId="0AFC1371" w14:textId="03DC423C" w:rsidR="002322EC" w:rsidRPr="00AC0476" w:rsidRDefault="002322EC" w:rsidP="00BB1345">
      <w:pPr>
        <w:pStyle w:val="Default"/>
        <w:numPr>
          <w:ilvl w:val="1"/>
          <w:numId w:val="7"/>
        </w:numPr>
        <w:ind w:hanging="720"/>
        <w:rPr>
          <w:rFonts w:ascii="Lexend" w:hAnsi="Lexend" w:cs="Arial"/>
          <w:b/>
          <w:color w:val="auto"/>
        </w:rPr>
      </w:pPr>
      <w:r w:rsidRPr="00AC0476">
        <w:rPr>
          <w:rFonts w:ascii="Lexend" w:hAnsi="Lexend" w:cs="Arial"/>
          <w:b/>
          <w:color w:val="auto"/>
        </w:rPr>
        <w:t xml:space="preserve">AZ1512, AZ9260, AZ nLof2035, LOR-3A are available in small amber bottles separated by bins, see below.  The bottles are filled regularly by staff.  </w:t>
      </w:r>
      <w:r w:rsidRPr="00AC0476">
        <w:rPr>
          <w:rFonts w:ascii="Lexend" w:hAnsi="Lexend" w:cs="Arial"/>
          <w:b/>
          <w:noProof/>
          <w:color w:val="auto"/>
        </w:rPr>
        <w:lastRenderedPageBreak/>
        <w:drawing>
          <wp:inline distT="0" distB="0" distL="0" distR="0" wp14:anchorId="3555F8A8" wp14:editId="2C9AE752">
            <wp:extent cx="4432300" cy="3324225"/>
            <wp:effectExtent l="0" t="0" r="6350" b="9525"/>
            <wp:docPr id="1377770012" name="Picture 4" descr="A group of bottles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70012" name="Picture 4" descr="A group of bottles in a contain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2436" cy="3324327"/>
                    </a:xfrm>
                    <a:prstGeom prst="rect">
                      <a:avLst/>
                    </a:prstGeom>
                  </pic:spPr>
                </pic:pic>
              </a:graphicData>
            </a:graphic>
          </wp:inline>
        </w:drawing>
      </w:r>
    </w:p>
    <w:p w14:paraId="79616D21" w14:textId="24DD85AA" w:rsidR="00BB1345" w:rsidRPr="00AC0476" w:rsidRDefault="002322EC" w:rsidP="00BB1345">
      <w:pPr>
        <w:pStyle w:val="Default"/>
        <w:numPr>
          <w:ilvl w:val="1"/>
          <w:numId w:val="7"/>
        </w:numPr>
        <w:ind w:hanging="720"/>
        <w:rPr>
          <w:rFonts w:ascii="Lexend" w:hAnsi="Lexend" w:cs="Arial"/>
          <w:b/>
          <w:color w:val="auto"/>
        </w:rPr>
      </w:pPr>
      <w:r w:rsidRPr="00AC0476">
        <w:rPr>
          <w:rFonts w:ascii="Lexend" w:hAnsi="Lexend" w:cs="Arial"/>
          <w:b/>
          <w:color w:val="auto"/>
        </w:rPr>
        <w:t xml:space="preserve">These materials dry very quickly when exposed to air.  </w:t>
      </w:r>
      <w:r w:rsidR="00BB1345" w:rsidRPr="00AC0476">
        <w:rPr>
          <w:rFonts w:ascii="Lexend" w:hAnsi="Lexend" w:cs="Arial"/>
          <w:b/>
          <w:color w:val="auto"/>
        </w:rPr>
        <w:t xml:space="preserve">Resist on the inside of lid and on the rim of the bottle dry quickly even though the lid may be closed.  </w:t>
      </w:r>
      <w:r w:rsidRPr="00AC0476">
        <w:rPr>
          <w:rFonts w:ascii="Lexend" w:hAnsi="Lexend" w:cs="Arial"/>
          <w:b/>
          <w:color w:val="auto"/>
        </w:rPr>
        <w:t xml:space="preserve">Because of this, the lids and rim of the bottle must be kept very clean i.e. resist free.  If not, the dried resist particles fall into the </w:t>
      </w:r>
      <w:r w:rsidR="00430268" w:rsidRPr="00AC0476">
        <w:rPr>
          <w:rFonts w:ascii="Lexend" w:hAnsi="Lexend" w:cs="Arial"/>
          <w:b/>
          <w:color w:val="auto"/>
        </w:rPr>
        <w:t>resist</w:t>
      </w:r>
      <w:r w:rsidRPr="00AC0476">
        <w:rPr>
          <w:rFonts w:ascii="Lexend" w:hAnsi="Lexend" w:cs="Arial"/>
          <w:b/>
          <w:color w:val="auto"/>
        </w:rPr>
        <w:t xml:space="preserve"> and end up on your (and other users) samples in the form of particle defects</w:t>
      </w:r>
      <w:r w:rsidR="00BB1345" w:rsidRPr="00AC0476">
        <w:rPr>
          <w:rFonts w:ascii="Lexend" w:hAnsi="Lexend" w:cs="Arial"/>
          <w:b/>
          <w:color w:val="auto"/>
        </w:rPr>
        <w:t xml:space="preserve"> in your lithography pattern</w:t>
      </w:r>
      <w:r w:rsidR="000359FB" w:rsidRPr="00AC0476">
        <w:rPr>
          <w:rFonts w:ascii="Lexend" w:hAnsi="Lexend" w:cs="Arial"/>
          <w:b/>
          <w:color w:val="auto"/>
        </w:rPr>
        <w:t>.  Examples of bad handling are shown below.  This mess was created in one month.</w:t>
      </w:r>
    </w:p>
    <w:p w14:paraId="24635D69" w14:textId="45F1CC80" w:rsidR="000359FB" w:rsidRPr="00AC0476" w:rsidRDefault="000359FB" w:rsidP="000359FB">
      <w:pPr>
        <w:pStyle w:val="Default"/>
        <w:ind w:left="1440"/>
        <w:rPr>
          <w:rFonts w:ascii="Lexend" w:hAnsi="Lexend" w:cs="Arial"/>
          <w:b/>
          <w:color w:val="auto"/>
        </w:rPr>
      </w:pPr>
      <w:r w:rsidRPr="00AC0476">
        <w:rPr>
          <w:rFonts w:ascii="Lexend" w:hAnsi="Lexend"/>
          <w:noProof/>
          <w:color w:val="auto"/>
        </w:rPr>
        <w:lastRenderedPageBreak/>
        <w:drawing>
          <wp:inline distT="0" distB="0" distL="0" distR="0" wp14:anchorId="683F137A" wp14:editId="4F9A852D">
            <wp:extent cx="3999632" cy="4509770"/>
            <wp:effectExtent l="0" t="0" r="1270" b="5080"/>
            <wp:docPr id="1941798637" name="Picture 1" descr="A group of glass bottles with cap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98637" name="Picture 1" descr="A group of glass bottles with caps on a table&#10;&#10;Description automatically generated"/>
                    <pic:cNvPicPr/>
                  </pic:nvPicPr>
                  <pic:blipFill>
                    <a:blip r:embed="rId11"/>
                    <a:stretch>
                      <a:fillRect/>
                    </a:stretch>
                  </pic:blipFill>
                  <pic:spPr>
                    <a:xfrm>
                      <a:off x="0" y="0"/>
                      <a:ext cx="4005140" cy="4515980"/>
                    </a:xfrm>
                    <a:prstGeom prst="rect">
                      <a:avLst/>
                    </a:prstGeom>
                  </pic:spPr>
                </pic:pic>
              </a:graphicData>
            </a:graphic>
          </wp:inline>
        </w:drawing>
      </w:r>
    </w:p>
    <w:p w14:paraId="46CFD1CD" w14:textId="35AC4DCD" w:rsidR="000359FB" w:rsidRPr="00AC0476" w:rsidRDefault="000359FB" w:rsidP="00BB1345">
      <w:pPr>
        <w:pStyle w:val="Default"/>
        <w:numPr>
          <w:ilvl w:val="1"/>
          <w:numId w:val="7"/>
        </w:numPr>
        <w:ind w:hanging="720"/>
        <w:rPr>
          <w:rFonts w:ascii="Lexend" w:hAnsi="Lexend" w:cs="Arial"/>
          <w:b/>
          <w:color w:val="auto"/>
        </w:rPr>
      </w:pPr>
      <w:r w:rsidRPr="00AC0476">
        <w:rPr>
          <w:rFonts w:ascii="Lexend" w:hAnsi="Lexend" w:cs="Arial"/>
          <w:b/>
          <w:color w:val="auto"/>
        </w:rPr>
        <w:t xml:space="preserve">When transporting the bottle, do not tip the bottle.  Hold it </w:t>
      </w:r>
      <w:r w:rsidR="00430268" w:rsidRPr="00AC0476">
        <w:rPr>
          <w:rFonts w:ascii="Lexend" w:hAnsi="Lexend" w:cs="Arial"/>
          <w:b/>
          <w:color w:val="auto"/>
        </w:rPr>
        <w:t xml:space="preserve">vertical and </w:t>
      </w:r>
      <w:r w:rsidRPr="00AC0476">
        <w:rPr>
          <w:rFonts w:ascii="Lexend" w:hAnsi="Lexend" w:cs="Arial"/>
          <w:b/>
          <w:color w:val="auto"/>
        </w:rPr>
        <w:t>level.</w:t>
      </w:r>
    </w:p>
    <w:p w14:paraId="7E2E9757" w14:textId="514B8839" w:rsidR="00430268" w:rsidRPr="00AC0476" w:rsidRDefault="00430268" w:rsidP="00BB1345">
      <w:pPr>
        <w:pStyle w:val="Default"/>
        <w:numPr>
          <w:ilvl w:val="1"/>
          <w:numId w:val="7"/>
        </w:numPr>
        <w:ind w:hanging="720"/>
        <w:rPr>
          <w:rFonts w:ascii="Lexend" w:hAnsi="Lexend" w:cs="Arial"/>
          <w:b/>
          <w:color w:val="auto"/>
        </w:rPr>
      </w:pPr>
      <w:r w:rsidRPr="00AC0476">
        <w:rPr>
          <w:rFonts w:ascii="Lexend" w:hAnsi="Lexend" w:cs="Arial"/>
          <w:b/>
          <w:color w:val="auto"/>
        </w:rPr>
        <w:t xml:space="preserve">To load you pipette with resist, squeeze the air out of the bulb outside the bottle.  Submerge the pipette to the bottom of the bottle and allow the bulb to expand on </w:t>
      </w:r>
      <w:proofErr w:type="spellStart"/>
      <w:proofErr w:type="gramStart"/>
      <w:r w:rsidRPr="00AC0476">
        <w:rPr>
          <w:rFonts w:ascii="Lexend" w:hAnsi="Lexend" w:cs="Arial"/>
          <w:b/>
          <w:color w:val="auto"/>
        </w:rPr>
        <w:t>it’s</w:t>
      </w:r>
      <w:proofErr w:type="spellEnd"/>
      <w:proofErr w:type="gramEnd"/>
      <w:r w:rsidRPr="00AC0476">
        <w:rPr>
          <w:rFonts w:ascii="Lexend" w:hAnsi="Lexend" w:cs="Arial"/>
          <w:b/>
          <w:color w:val="auto"/>
        </w:rPr>
        <w:t xml:space="preserve"> own to fill with </w:t>
      </w:r>
      <w:proofErr w:type="gramStart"/>
      <w:r w:rsidRPr="00AC0476">
        <w:rPr>
          <w:rFonts w:ascii="Lexend" w:hAnsi="Lexend" w:cs="Arial"/>
          <w:b/>
          <w:color w:val="auto"/>
        </w:rPr>
        <w:t>resist</w:t>
      </w:r>
      <w:proofErr w:type="gramEnd"/>
      <w:r w:rsidRPr="00AC0476">
        <w:rPr>
          <w:rFonts w:ascii="Lexend" w:hAnsi="Lexend" w:cs="Arial"/>
          <w:b/>
          <w:color w:val="auto"/>
        </w:rPr>
        <w:t xml:space="preserve">.  Before dispensing onto your sample wait until all the bubbles have floated to the top of the liquid and there are no air pockets at the bottom.  </w:t>
      </w:r>
    </w:p>
    <w:p w14:paraId="7179B0DF" w14:textId="3F74C822" w:rsidR="00BB1345" w:rsidRPr="00AC0476" w:rsidRDefault="000359FB" w:rsidP="00BB1345">
      <w:pPr>
        <w:pStyle w:val="Default"/>
        <w:numPr>
          <w:ilvl w:val="1"/>
          <w:numId w:val="7"/>
        </w:numPr>
        <w:ind w:hanging="720"/>
        <w:rPr>
          <w:rFonts w:ascii="Lexend" w:hAnsi="Lexend" w:cs="Arial"/>
          <w:b/>
          <w:color w:val="auto"/>
        </w:rPr>
      </w:pPr>
      <w:r w:rsidRPr="00AC0476">
        <w:rPr>
          <w:rFonts w:ascii="Lexend" w:hAnsi="Lexend" w:cs="Arial"/>
          <w:b/>
          <w:color w:val="auto"/>
        </w:rPr>
        <w:t xml:space="preserve">When pipetting thicker resists there will be a lot of </w:t>
      </w:r>
      <w:proofErr w:type="gramStart"/>
      <w:r w:rsidRPr="00AC0476">
        <w:rPr>
          <w:rFonts w:ascii="Lexend" w:hAnsi="Lexend" w:cs="Arial"/>
          <w:b/>
          <w:color w:val="auto"/>
        </w:rPr>
        <w:t>resist</w:t>
      </w:r>
      <w:proofErr w:type="gramEnd"/>
      <w:r w:rsidRPr="00AC0476">
        <w:rPr>
          <w:rFonts w:ascii="Lexend" w:hAnsi="Lexend" w:cs="Arial"/>
          <w:b/>
          <w:color w:val="auto"/>
        </w:rPr>
        <w:t xml:space="preserve"> on the outside of the pipette. </w:t>
      </w:r>
      <w:r w:rsidR="00430268" w:rsidRPr="00AC0476">
        <w:rPr>
          <w:rFonts w:ascii="Lexend" w:hAnsi="Lexend" w:cs="Arial"/>
          <w:b/>
          <w:color w:val="auto"/>
        </w:rPr>
        <w:t>To</w:t>
      </w:r>
      <w:r w:rsidRPr="00AC0476">
        <w:rPr>
          <w:rFonts w:ascii="Lexend" w:hAnsi="Lexend" w:cs="Arial"/>
          <w:b/>
          <w:color w:val="auto"/>
        </w:rPr>
        <w:t xml:space="preserve"> remov</w:t>
      </w:r>
      <w:r w:rsidR="00430268" w:rsidRPr="00AC0476">
        <w:rPr>
          <w:rFonts w:ascii="Lexend" w:hAnsi="Lexend" w:cs="Arial"/>
          <w:b/>
          <w:color w:val="auto"/>
        </w:rPr>
        <w:t>e</w:t>
      </w:r>
      <w:r w:rsidRPr="00AC0476">
        <w:rPr>
          <w:rFonts w:ascii="Lexend" w:hAnsi="Lexend" w:cs="Arial"/>
          <w:b/>
          <w:color w:val="auto"/>
        </w:rPr>
        <w:t xml:space="preserve"> this excess resist</w:t>
      </w:r>
      <w:r w:rsidR="00430268" w:rsidRPr="00AC0476">
        <w:rPr>
          <w:rFonts w:ascii="Lexend" w:hAnsi="Lexend" w:cs="Arial"/>
          <w:b/>
          <w:color w:val="auto"/>
        </w:rPr>
        <w:t xml:space="preserve"> before dispensing onto your sample</w:t>
      </w:r>
      <w:r w:rsidRPr="00AC0476">
        <w:rPr>
          <w:rFonts w:ascii="Lexend" w:hAnsi="Lexend" w:cs="Arial"/>
          <w:b/>
          <w:color w:val="auto"/>
        </w:rPr>
        <w:t>, touch the inside area of the bottle below the rim.  Not the upper area of the rim.  See pics.</w:t>
      </w:r>
    </w:p>
    <w:p w14:paraId="5480B290" w14:textId="640BCEB2" w:rsidR="00CF2330" w:rsidRPr="00AC0476" w:rsidRDefault="000359FB" w:rsidP="00CF2330">
      <w:pPr>
        <w:pStyle w:val="Default"/>
        <w:ind w:left="1440"/>
        <w:rPr>
          <w:rFonts w:ascii="Lexend" w:hAnsi="Lexend" w:cs="Arial"/>
          <w:b/>
          <w:color w:val="auto"/>
        </w:rPr>
      </w:pPr>
      <w:r w:rsidRPr="00AC0476">
        <w:rPr>
          <w:rFonts w:ascii="Lexend" w:hAnsi="Lexend"/>
          <w:noProof/>
          <w:color w:val="auto"/>
        </w:rPr>
        <w:lastRenderedPageBreak/>
        <w:drawing>
          <wp:inline distT="0" distB="0" distL="0" distR="0" wp14:anchorId="39DB7087" wp14:editId="74B20EE2">
            <wp:extent cx="2086535" cy="2533650"/>
            <wp:effectExtent l="0" t="0" r="9525" b="0"/>
            <wp:docPr id="1500449275" name="Picture 1" descr="A glass jar with a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9275" name="Picture 1" descr="A glass jar with a liquid in it&#10;&#10;Description automatically generated"/>
                    <pic:cNvPicPr/>
                  </pic:nvPicPr>
                  <pic:blipFill>
                    <a:blip r:embed="rId12"/>
                    <a:stretch>
                      <a:fillRect/>
                    </a:stretch>
                  </pic:blipFill>
                  <pic:spPr>
                    <a:xfrm>
                      <a:off x="0" y="0"/>
                      <a:ext cx="2091118" cy="2539215"/>
                    </a:xfrm>
                    <a:prstGeom prst="rect">
                      <a:avLst/>
                    </a:prstGeom>
                  </pic:spPr>
                </pic:pic>
              </a:graphicData>
            </a:graphic>
          </wp:inline>
        </w:drawing>
      </w:r>
      <w:r w:rsidRPr="00AC0476">
        <w:rPr>
          <w:rFonts w:ascii="Lexend" w:hAnsi="Lexend"/>
          <w:noProof/>
          <w:color w:val="auto"/>
        </w:rPr>
        <w:t xml:space="preserve"> </w:t>
      </w:r>
      <w:r w:rsidRPr="00AC0476">
        <w:rPr>
          <w:rFonts w:ascii="Lexend" w:hAnsi="Lexend"/>
          <w:noProof/>
          <w:color w:val="auto"/>
        </w:rPr>
        <w:drawing>
          <wp:inline distT="0" distB="0" distL="0" distR="0" wp14:anchorId="1A9E0522" wp14:editId="272AE172">
            <wp:extent cx="2367859" cy="2514600"/>
            <wp:effectExtent l="0" t="0" r="0" b="0"/>
            <wp:docPr id="1908181157" name="Picture 1" descr="A bottle with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1157" name="Picture 1" descr="A bottle with liquid in it&#10;&#10;Description automatically generated"/>
                    <pic:cNvPicPr/>
                  </pic:nvPicPr>
                  <pic:blipFill>
                    <a:blip r:embed="rId13"/>
                    <a:stretch>
                      <a:fillRect/>
                    </a:stretch>
                  </pic:blipFill>
                  <pic:spPr>
                    <a:xfrm>
                      <a:off x="0" y="0"/>
                      <a:ext cx="2378723" cy="2526137"/>
                    </a:xfrm>
                    <a:prstGeom prst="rect">
                      <a:avLst/>
                    </a:prstGeom>
                  </pic:spPr>
                </pic:pic>
              </a:graphicData>
            </a:graphic>
          </wp:inline>
        </w:drawing>
      </w:r>
    </w:p>
    <w:p w14:paraId="4520E43C" w14:textId="77777777" w:rsidR="00CF2330" w:rsidRPr="00AC0476" w:rsidRDefault="00CF2330" w:rsidP="00CF2330">
      <w:pPr>
        <w:pStyle w:val="Default"/>
        <w:ind w:left="1440"/>
        <w:rPr>
          <w:rFonts w:ascii="Lexend" w:hAnsi="Lexend" w:cs="Arial"/>
          <w:b/>
          <w:color w:val="auto"/>
        </w:rPr>
      </w:pPr>
    </w:p>
    <w:p w14:paraId="2C69401C" w14:textId="77777777" w:rsidR="000359FB" w:rsidRPr="00AC0476" w:rsidRDefault="000359FB" w:rsidP="00CF2330">
      <w:pPr>
        <w:pStyle w:val="Default"/>
        <w:ind w:left="1440"/>
        <w:rPr>
          <w:rFonts w:ascii="Lexend" w:hAnsi="Lexend" w:cs="Arial"/>
          <w:b/>
          <w:color w:val="auto"/>
        </w:rPr>
      </w:pPr>
    </w:p>
    <w:p w14:paraId="46CAF039" w14:textId="77777777" w:rsidR="000359FB" w:rsidRPr="00AC0476" w:rsidRDefault="000359FB" w:rsidP="00CF2330">
      <w:pPr>
        <w:pStyle w:val="Default"/>
        <w:ind w:left="1440"/>
        <w:rPr>
          <w:rFonts w:ascii="Lexend" w:hAnsi="Lexend" w:cs="Arial"/>
          <w:b/>
          <w:color w:val="auto"/>
        </w:rPr>
      </w:pPr>
    </w:p>
    <w:p w14:paraId="102AAB7D" w14:textId="42120CBB" w:rsidR="00CF2330" w:rsidRPr="00AC0476" w:rsidRDefault="00430268" w:rsidP="007350C1">
      <w:pPr>
        <w:pStyle w:val="Heading2"/>
      </w:pPr>
      <w:bookmarkStart w:id="5" w:name="_Toc220676507"/>
      <w:r w:rsidRPr="00AC0476">
        <w:t xml:space="preserve">Recipe </w:t>
      </w:r>
      <w:r w:rsidR="00CF2330" w:rsidRPr="00AC0476">
        <w:t>Programming</w:t>
      </w:r>
      <w:bookmarkEnd w:id="5"/>
    </w:p>
    <w:p w14:paraId="500182DF" w14:textId="77777777" w:rsidR="00CF2330" w:rsidRPr="00AC0476" w:rsidRDefault="00CF2330" w:rsidP="00CF2330">
      <w:pPr>
        <w:pStyle w:val="Default"/>
        <w:ind w:left="1440"/>
        <w:rPr>
          <w:rFonts w:ascii="Lexend" w:hAnsi="Lexend"/>
          <w:b/>
          <w:color w:val="auto"/>
        </w:rPr>
      </w:pPr>
    </w:p>
    <w:p w14:paraId="65068225" w14:textId="1EB79B04" w:rsidR="00CF2330" w:rsidRPr="00AC0476" w:rsidRDefault="00CF2330" w:rsidP="00CF2330">
      <w:pPr>
        <w:pStyle w:val="Default"/>
        <w:numPr>
          <w:ilvl w:val="1"/>
          <w:numId w:val="17"/>
        </w:numPr>
        <w:ind w:left="2160" w:hanging="720"/>
        <w:rPr>
          <w:rFonts w:ascii="Lexend" w:hAnsi="Lexend"/>
          <w:b/>
          <w:color w:val="auto"/>
        </w:rPr>
      </w:pPr>
      <w:r w:rsidRPr="00AC0476">
        <w:rPr>
          <w:rFonts w:ascii="Lexend" w:hAnsi="Lexend"/>
          <w:color w:val="auto"/>
        </w:rPr>
        <w:t xml:space="preserve">Place the system in “Programming” mode by pressing the F1 key.  PGM will be displayed in the upper left corner of the display. </w:t>
      </w:r>
      <w:r w:rsidR="00E12445" w:rsidRPr="00AC0476">
        <w:rPr>
          <w:rFonts w:ascii="Lexend" w:hAnsi="Lexend"/>
          <w:color w:val="auto"/>
        </w:rPr>
        <w:t xml:space="preserve">When the value is “OFF” it’s in automatic recipe mode.  </w:t>
      </w:r>
    </w:p>
    <w:p w14:paraId="45BBBD2D" w14:textId="38F8EA3A" w:rsidR="00CF2330" w:rsidRPr="00AC0476" w:rsidRDefault="00CF2330" w:rsidP="00CF2330">
      <w:pPr>
        <w:pStyle w:val="Default"/>
        <w:numPr>
          <w:ilvl w:val="1"/>
          <w:numId w:val="17"/>
        </w:numPr>
        <w:ind w:left="2160" w:hanging="720"/>
        <w:rPr>
          <w:rFonts w:ascii="Lexend" w:hAnsi="Lexend"/>
          <w:b/>
          <w:color w:val="auto"/>
        </w:rPr>
      </w:pPr>
      <w:r w:rsidRPr="00AC0476">
        <w:rPr>
          <w:rFonts w:ascii="Lexend" w:hAnsi="Lexend"/>
          <w:color w:val="auto"/>
        </w:rPr>
        <w:t>Select the program letter (</w:t>
      </w:r>
      <w:r w:rsidR="00430268" w:rsidRPr="00AC0476">
        <w:rPr>
          <w:rFonts w:ascii="Lexend" w:hAnsi="Lexend"/>
          <w:color w:val="auto"/>
        </w:rPr>
        <w:t>A</w:t>
      </w:r>
      <w:r w:rsidRPr="00AC0476">
        <w:rPr>
          <w:rFonts w:ascii="Lexend" w:hAnsi="Lexend"/>
          <w:color w:val="auto"/>
        </w:rPr>
        <w:t xml:space="preserve">-R) to be modified using the up/down arrow keys.  The program letter selection will be indicated in the upper </w:t>
      </w:r>
      <w:r w:rsidR="00E12445" w:rsidRPr="00AC0476">
        <w:rPr>
          <w:rFonts w:ascii="Lexend" w:hAnsi="Lexend"/>
          <w:color w:val="auto"/>
        </w:rPr>
        <w:t>right-hand</w:t>
      </w:r>
      <w:r w:rsidRPr="00AC0476">
        <w:rPr>
          <w:rFonts w:ascii="Lexend" w:hAnsi="Lexend"/>
          <w:color w:val="auto"/>
        </w:rPr>
        <w:t xml:space="preserve"> area of the display. </w:t>
      </w:r>
    </w:p>
    <w:p w14:paraId="4E554B3A" w14:textId="26ADFF00" w:rsidR="00CF2330" w:rsidRPr="00AC0476" w:rsidRDefault="00CF2330" w:rsidP="00CF2330">
      <w:pPr>
        <w:pStyle w:val="Default"/>
        <w:numPr>
          <w:ilvl w:val="1"/>
          <w:numId w:val="17"/>
        </w:numPr>
        <w:ind w:left="2160" w:hanging="720"/>
        <w:rPr>
          <w:rFonts w:ascii="Lexend" w:hAnsi="Lexend"/>
          <w:b/>
          <w:color w:val="auto"/>
        </w:rPr>
      </w:pPr>
      <w:r w:rsidRPr="00AC0476">
        <w:rPr>
          <w:rFonts w:ascii="Lexend" w:hAnsi="Lexend"/>
          <w:color w:val="auto"/>
        </w:rPr>
        <w:t>To change step values, use the up/down arrows.  To move the edit cursor between fields, use the &lt;/&gt; arrows.  Press the enter key every time you change values within a step.  The must be done for each step.</w:t>
      </w:r>
      <w:r w:rsidR="00E12445" w:rsidRPr="00AC0476">
        <w:rPr>
          <w:rFonts w:ascii="Lexend" w:hAnsi="Lexend"/>
          <w:color w:val="auto"/>
        </w:rPr>
        <w:t xml:space="preserve">  Press </w:t>
      </w:r>
      <w:proofErr w:type="gramStart"/>
      <w:r w:rsidR="00E12445" w:rsidRPr="00AC0476">
        <w:rPr>
          <w:rFonts w:ascii="Lexend" w:hAnsi="Lexend"/>
          <w:color w:val="auto"/>
        </w:rPr>
        <w:t>enter</w:t>
      </w:r>
      <w:proofErr w:type="gramEnd"/>
      <w:r w:rsidR="00E12445" w:rsidRPr="00AC0476">
        <w:rPr>
          <w:rFonts w:ascii="Lexend" w:hAnsi="Lexend"/>
          <w:color w:val="auto"/>
        </w:rPr>
        <w:t xml:space="preserve"> to save.</w:t>
      </w:r>
    </w:p>
    <w:p w14:paraId="3933CEC8" w14:textId="09BD04CD" w:rsidR="00CF2330" w:rsidRPr="00AC0476" w:rsidRDefault="00CF2330" w:rsidP="00CF2330">
      <w:pPr>
        <w:pStyle w:val="Default"/>
        <w:numPr>
          <w:ilvl w:val="1"/>
          <w:numId w:val="17"/>
        </w:numPr>
        <w:ind w:left="2160" w:hanging="720"/>
        <w:rPr>
          <w:rFonts w:ascii="Lexend" w:hAnsi="Lexend"/>
          <w:b/>
          <w:color w:val="auto"/>
        </w:rPr>
      </w:pPr>
      <w:r w:rsidRPr="00AC0476">
        <w:rPr>
          <w:rFonts w:ascii="Lexend" w:hAnsi="Lexend"/>
          <w:color w:val="auto"/>
        </w:rPr>
        <w:t xml:space="preserve">Use ADD STEP to create new steps and the DEL STEP keys to remove steps.  </w:t>
      </w:r>
    </w:p>
    <w:p w14:paraId="139098EA" w14:textId="4ADDC2F4" w:rsidR="00CF2330" w:rsidRPr="00AC0476" w:rsidRDefault="00CF2330" w:rsidP="00CF2330">
      <w:pPr>
        <w:pStyle w:val="Default"/>
        <w:numPr>
          <w:ilvl w:val="1"/>
          <w:numId w:val="17"/>
        </w:numPr>
        <w:ind w:left="2160" w:hanging="720"/>
        <w:rPr>
          <w:rFonts w:ascii="Lexend" w:hAnsi="Lexend"/>
          <w:b/>
          <w:color w:val="auto"/>
        </w:rPr>
      </w:pPr>
      <w:r w:rsidRPr="00AC0476">
        <w:rPr>
          <w:rFonts w:ascii="Lexend" w:hAnsi="Lexend"/>
          <w:color w:val="auto"/>
        </w:rPr>
        <w:t xml:space="preserve">Note: the ACL at the bottom of each step screen stands for acceleration.  </w:t>
      </w:r>
      <w:r w:rsidR="00E12445" w:rsidRPr="00AC0476">
        <w:rPr>
          <w:rFonts w:ascii="Lexend" w:hAnsi="Lexend"/>
          <w:color w:val="auto"/>
        </w:rPr>
        <w:t>The left number is a digital value.  The right number is the actual ramp or deceleration rate.  Change the left number to change the</w:t>
      </w:r>
      <w:r w:rsidRPr="00AC0476">
        <w:rPr>
          <w:rFonts w:ascii="Lexend" w:hAnsi="Lexend"/>
          <w:color w:val="auto"/>
        </w:rPr>
        <w:t xml:space="preserve"> acceleration or deceleration from one step to the next.  </w:t>
      </w:r>
      <w:r w:rsidR="00E12445" w:rsidRPr="00AC0476">
        <w:rPr>
          <w:rFonts w:ascii="Lexend" w:hAnsi="Lexend"/>
          <w:color w:val="auto"/>
        </w:rPr>
        <w:t>D</w:t>
      </w:r>
      <w:r w:rsidRPr="00AC0476">
        <w:rPr>
          <w:rFonts w:ascii="Lexend" w:hAnsi="Lexend"/>
          <w:color w:val="auto"/>
        </w:rPr>
        <w:t xml:space="preserve">eceleration values should not </w:t>
      </w:r>
      <w:r w:rsidR="00E12445" w:rsidRPr="00AC0476">
        <w:rPr>
          <w:rFonts w:ascii="Lexend" w:hAnsi="Lexend"/>
          <w:color w:val="auto"/>
        </w:rPr>
        <w:t>exceed</w:t>
      </w:r>
      <w:r w:rsidRPr="00AC0476">
        <w:rPr>
          <w:rFonts w:ascii="Lexend" w:hAnsi="Lexend"/>
          <w:color w:val="auto"/>
        </w:rPr>
        <w:t xml:space="preserve"> 100 RPM/sec and acceleration should not exceed </w:t>
      </w:r>
      <w:r w:rsidR="00E12445" w:rsidRPr="00AC0476">
        <w:rPr>
          <w:rFonts w:ascii="Lexend" w:hAnsi="Lexend"/>
          <w:color w:val="auto"/>
        </w:rPr>
        <w:t>10000</w:t>
      </w:r>
      <w:r w:rsidRPr="00AC0476">
        <w:rPr>
          <w:rFonts w:ascii="Lexend" w:hAnsi="Lexend"/>
          <w:color w:val="auto"/>
        </w:rPr>
        <w:t xml:space="preserve"> RPM/sec.</w:t>
      </w:r>
    </w:p>
    <w:p w14:paraId="2D46FCB6" w14:textId="77777777" w:rsidR="00CF2330" w:rsidRPr="00AC0476" w:rsidRDefault="00CF2330" w:rsidP="00CF2330">
      <w:pPr>
        <w:pStyle w:val="Default"/>
        <w:numPr>
          <w:ilvl w:val="1"/>
          <w:numId w:val="17"/>
        </w:numPr>
        <w:ind w:left="2160" w:hanging="720"/>
        <w:rPr>
          <w:rFonts w:ascii="Lexend" w:hAnsi="Lexend"/>
          <w:b/>
          <w:color w:val="auto"/>
        </w:rPr>
      </w:pPr>
      <w:r w:rsidRPr="00AC0476">
        <w:rPr>
          <w:rFonts w:ascii="Lexend" w:hAnsi="Lexend"/>
          <w:color w:val="auto"/>
        </w:rPr>
        <w:t>Use the STEP key to step through the program and verify the correctness of all values.</w:t>
      </w:r>
    </w:p>
    <w:p w14:paraId="17599255" w14:textId="77777777" w:rsidR="00CF2330" w:rsidRPr="00AC0476" w:rsidRDefault="00CF2330" w:rsidP="00CF2330">
      <w:pPr>
        <w:rPr>
          <w:rFonts w:ascii="Lexend" w:hAnsi="Lexend"/>
          <w:b/>
        </w:rPr>
      </w:pPr>
      <w:r w:rsidRPr="00AC0476">
        <w:rPr>
          <w:rFonts w:ascii="Lexend" w:hAnsi="Lexend"/>
          <w:b/>
        </w:rPr>
        <w:lastRenderedPageBreak/>
        <w:br w:type="page"/>
      </w:r>
    </w:p>
    <w:p w14:paraId="5C50506F" w14:textId="77777777" w:rsidR="00CF2330" w:rsidRPr="00AC0476" w:rsidRDefault="00CF2330" w:rsidP="00CF2330">
      <w:pPr>
        <w:pStyle w:val="Default"/>
        <w:ind w:left="1440"/>
        <w:rPr>
          <w:rFonts w:ascii="Lexend" w:hAnsi="Lexend" w:cs="Arial"/>
          <w:b/>
          <w:color w:val="auto"/>
        </w:rPr>
      </w:pPr>
    </w:p>
    <w:p w14:paraId="7CCAD75E" w14:textId="3395FFE6" w:rsidR="00D27585" w:rsidRPr="00AC0476" w:rsidRDefault="00F4760B" w:rsidP="007350C1">
      <w:pPr>
        <w:pStyle w:val="Heading2"/>
        <w:rPr>
          <w:rFonts w:cs="Arial"/>
        </w:rPr>
      </w:pPr>
      <w:bookmarkStart w:id="6" w:name="_Toc220676508"/>
      <w:r w:rsidRPr="00AC0476">
        <w:t xml:space="preserve">Wafer Coating </w:t>
      </w:r>
      <w:r w:rsidR="003C1D81" w:rsidRPr="00AC0476">
        <w:t xml:space="preserve">2-4” </w:t>
      </w:r>
      <w:r w:rsidRPr="00AC0476">
        <w:t>/ Static Dispense</w:t>
      </w:r>
      <w:r w:rsidR="00971852" w:rsidRPr="00AC0476">
        <w:t xml:space="preserve"> Only</w:t>
      </w:r>
      <w:bookmarkEnd w:id="6"/>
    </w:p>
    <w:p w14:paraId="3AFB0520" w14:textId="77777777" w:rsidR="00CF2330" w:rsidRPr="00AC0476" w:rsidRDefault="00CF2330" w:rsidP="00CF2330">
      <w:pPr>
        <w:pStyle w:val="Default"/>
        <w:ind w:left="1440"/>
        <w:rPr>
          <w:rFonts w:ascii="Lexend" w:hAnsi="Lexend" w:cs="Arial"/>
          <w:b/>
          <w:color w:val="auto"/>
        </w:rPr>
      </w:pPr>
    </w:p>
    <w:p w14:paraId="03DDD481" w14:textId="77777777" w:rsidR="00D27585" w:rsidRPr="00AC0476" w:rsidRDefault="00F4760B" w:rsidP="00CF2330">
      <w:pPr>
        <w:pStyle w:val="Default"/>
        <w:numPr>
          <w:ilvl w:val="1"/>
          <w:numId w:val="17"/>
        </w:numPr>
        <w:ind w:left="1620" w:hanging="540"/>
        <w:rPr>
          <w:rFonts w:ascii="Lexend" w:hAnsi="Lexend" w:cs="Arial"/>
          <w:b/>
          <w:color w:val="auto"/>
        </w:rPr>
      </w:pPr>
      <w:r w:rsidRPr="00AC0476">
        <w:rPr>
          <w:rFonts w:ascii="Lexend" w:hAnsi="Lexend"/>
          <w:color w:val="auto"/>
        </w:rPr>
        <w:t xml:space="preserve">Verify the display reads PGM in the upper left corner, if not depress F1. </w:t>
      </w:r>
    </w:p>
    <w:p w14:paraId="64495E6A" w14:textId="77777777" w:rsidR="00DF799C" w:rsidRPr="00AC0476" w:rsidRDefault="00F4760B" w:rsidP="00CF2330">
      <w:pPr>
        <w:pStyle w:val="Default"/>
        <w:numPr>
          <w:ilvl w:val="1"/>
          <w:numId w:val="17"/>
        </w:numPr>
        <w:ind w:left="1620" w:hanging="540"/>
        <w:rPr>
          <w:rFonts w:ascii="Lexend" w:hAnsi="Lexend" w:cs="Arial"/>
          <w:b/>
          <w:color w:val="auto"/>
        </w:rPr>
      </w:pPr>
      <w:r w:rsidRPr="00AC0476">
        <w:rPr>
          <w:rFonts w:ascii="Lexend" w:hAnsi="Lexend" w:cs="Arial"/>
          <w:color w:val="auto"/>
        </w:rPr>
        <w:t>For 4” wafers</w:t>
      </w:r>
      <w:r w:rsidR="00816759" w:rsidRPr="00AC0476">
        <w:rPr>
          <w:rFonts w:ascii="Lexend" w:hAnsi="Lexend" w:cs="Arial"/>
          <w:color w:val="auto"/>
        </w:rPr>
        <w:t>,</w:t>
      </w:r>
      <w:r w:rsidRPr="00AC0476">
        <w:rPr>
          <w:rFonts w:ascii="Lexend" w:hAnsi="Lexend" w:cs="Arial"/>
          <w:color w:val="auto"/>
        </w:rPr>
        <w:t xml:space="preserve"> place wafer on the wafer centering tool.  Place the wafer on the chuck and depress the vacuum button. </w:t>
      </w:r>
    </w:p>
    <w:p w14:paraId="1822FDDC" w14:textId="7EF3A68D" w:rsidR="00816759" w:rsidRPr="00AC0476" w:rsidRDefault="00816759" w:rsidP="00DF799C">
      <w:pPr>
        <w:pStyle w:val="Default"/>
        <w:ind w:left="1620"/>
        <w:rPr>
          <w:rFonts w:ascii="Lexend" w:hAnsi="Lexend" w:cs="Arial"/>
          <w:b/>
          <w:color w:val="auto"/>
        </w:rPr>
      </w:pPr>
      <w:r w:rsidRPr="00AC0476">
        <w:rPr>
          <w:rFonts w:ascii="Lexend" w:hAnsi="Lexend"/>
          <w:noProof/>
          <w:color w:val="auto"/>
        </w:rPr>
        <w:drawing>
          <wp:inline distT="0" distB="0" distL="0" distR="0" wp14:anchorId="4CF8DD75" wp14:editId="4EE64482">
            <wp:extent cx="3095625" cy="2712943"/>
            <wp:effectExtent l="0" t="0" r="0" b="0"/>
            <wp:docPr id="1914436949" name="Picture 1914436949" descr="holding center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36949" name="Picture 1914436949" descr="holding centering tool"/>
                    <pic:cNvPicPr/>
                  </pic:nvPicPr>
                  <pic:blipFill>
                    <a:blip r:embed="rId14"/>
                    <a:stretch>
                      <a:fillRect/>
                    </a:stretch>
                  </pic:blipFill>
                  <pic:spPr>
                    <a:xfrm>
                      <a:off x="0" y="0"/>
                      <a:ext cx="3104610" cy="2720818"/>
                    </a:xfrm>
                    <a:prstGeom prst="rect">
                      <a:avLst/>
                    </a:prstGeom>
                  </pic:spPr>
                </pic:pic>
              </a:graphicData>
            </a:graphic>
          </wp:inline>
        </w:drawing>
      </w:r>
    </w:p>
    <w:p w14:paraId="22131BD9" w14:textId="50F176B0" w:rsidR="00DF799C" w:rsidRPr="00AC0476" w:rsidRDefault="00DF799C" w:rsidP="00CC02C1">
      <w:pPr>
        <w:pStyle w:val="Default"/>
        <w:ind w:left="1800"/>
        <w:rPr>
          <w:rFonts w:ascii="Lexend" w:hAnsi="Lexend"/>
          <w:color w:val="0070C0"/>
        </w:rPr>
      </w:pPr>
      <w:r w:rsidRPr="00AC0476">
        <w:rPr>
          <w:rFonts w:ascii="Lexend" w:hAnsi="Lexend"/>
          <w:color w:val="0070C0"/>
        </w:rPr>
        <w:t xml:space="preserve">If the pressure reading on the screen is lower than required, the pressure displayed will blink on/off indicating </w:t>
      </w:r>
      <w:proofErr w:type="gramStart"/>
      <w:r w:rsidRPr="00AC0476">
        <w:rPr>
          <w:rFonts w:ascii="Lexend" w:hAnsi="Lexend"/>
          <w:color w:val="0070C0"/>
        </w:rPr>
        <w:t>the you</w:t>
      </w:r>
      <w:proofErr w:type="gramEnd"/>
      <w:r w:rsidRPr="00AC0476">
        <w:rPr>
          <w:rFonts w:ascii="Lexend" w:hAnsi="Lexend"/>
          <w:color w:val="0070C0"/>
        </w:rPr>
        <w:t xml:space="preserve"> have a leak and the recipe will not run.  Check the backside of your sample and try cleaning the chuck again (see above).  If all else fails, call staff for help.</w:t>
      </w:r>
    </w:p>
    <w:p w14:paraId="2EDA54CF" w14:textId="77777777" w:rsidR="00DF799C" w:rsidRPr="00AC0476" w:rsidRDefault="00DF799C" w:rsidP="00DF799C">
      <w:pPr>
        <w:pStyle w:val="Default"/>
        <w:ind w:left="1620"/>
        <w:rPr>
          <w:rFonts w:ascii="Lexend" w:hAnsi="Lexend" w:cs="Arial"/>
          <w:b/>
          <w:color w:val="auto"/>
        </w:rPr>
      </w:pPr>
    </w:p>
    <w:p w14:paraId="6054193E" w14:textId="253504FB" w:rsidR="00F4760B" w:rsidRPr="00AC0476" w:rsidRDefault="00F4760B" w:rsidP="00CF2330">
      <w:pPr>
        <w:pStyle w:val="Default"/>
        <w:numPr>
          <w:ilvl w:val="1"/>
          <w:numId w:val="17"/>
        </w:numPr>
        <w:ind w:left="1620" w:hanging="540"/>
        <w:rPr>
          <w:rFonts w:ascii="Lexend" w:hAnsi="Lexend"/>
          <w:color w:val="auto"/>
        </w:rPr>
      </w:pPr>
      <w:r w:rsidRPr="00AC0476">
        <w:rPr>
          <w:rFonts w:ascii="Lexend" w:hAnsi="Lexend"/>
          <w:color w:val="auto"/>
        </w:rPr>
        <w:t>Select a</w:t>
      </w:r>
      <w:r w:rsidR="00816759" w:rsidRPr="00AC0476">
        <w:rPr>
          <w:rFonts w:ascii="Lexend" w:hAnsi="Lexend"/>
          <w:color w:val="auto"/>
        </w:rPr>
        <w:t>ny</w:t>
      </w:r>
      <w:r w:rsidRPr="00AC0476">
        <w:rPr>
          <w:rFonts w:ascii="Lexend" w:hAnsi="Lexend"/>
          <w:color w:val="auto"/>
        </w:rPr>
        <w:t xml:space="preserve"> spin recipe </w:t>
      </w:r>
      <w:r w:rsidR="00631A1B" w:rsidRPr="00AC0476">
        <w:rPr>
          <w:rFonts w:ascii="Lexend" w:hAnsi="Lexend"/>
          <w:color w:val="auto"/>
        </w:rPr>
        <w:t xml:space="preserve">letter </w:t>
      </w:r>
      <w:r w:rsidR="00816759" w:rsidRPr="00AC0476">
        <w:rPr>
          <w:rFonts w:ascii="Lexend" w:hAnsi="Lexend"/>
          <w:color w:val="auto"/>
        </w:rPr>
        <w:t xml:space="preserve">you </w:t>
      </w:r>
      <w:proofErr w:type="gramStart"/>
      <w:r w:rsidR="00816759" w:rsidRPr="00AC0476">
        <w:rPr>
          <w:rFonts w:ascii="Lexend" w:hAnsi="Lexend"/>
          <w:color w:val="auto"/>
        </w:rPr>
        <w:t>like</w:t>
      </w:r>
      <w:proofErr w:type="gramEnd"/>
      <w:r w:rsidR="00816759" w:rsidRPr="00AC0476">
        <w:rPr>
          <w:rFonts w:ascii="Lexend" w:hAnsi="Lexend"/>
          <w:color w:val="auto"/>
        </w:rPr>
        <w:t xml:space="preserve"> </w:t>
      </w:r>
      <w:r w:rsidRPr="00AC0476">
        <w:rPr>
          <w:rFonts w:ascii="Lexend" w:hAnsi="Lexend"/>
          <w:color w:val="auto"/>
        </w:rPr>
        <w:t xml:space="preserve">and </w:t>
      </w:r>
      <w:r w:rsidR="00AD14EF" w:rsidRPr="00AC0476">
        <w:rPr>
          <w:rFonts w:ascii="Lexend" w:hAnsi="Lexend"/>
          <w:color w:val="auto"/>
        </w:rPr>
        <w:t xml:space="preserve">press </w:t>
      </w:r>
      <w:r w:rsidRPr="00AC0476">
        <w:rPr>
          <w:rFonts w:ascii="Lexend" w:hAnsi="Lexend"/>
          <w:color w:val="auto"/>
        </w:rPr>
        <w:t>edit….</w:t>
      </w:r>
    </w:p>
    <w:p w14:paraId="28464FB3" w14:textId="77777777" w:rsidR="00D27585" w:rsidRPr="00AC0476" w:rsidRDefault="00D27585" w:rsidP="004043FB">
      <w:pPr>
        <w:pStyle w:val="Default"/>
        <w:ind w:left="1620" w:hanging="540"/>
        <w:rPr>
          <w:rFonts w:ascii="Lexend" w:hAnsi="Lexend" w:cs="Arial"/>
          <w:color w:val="auto"/>
        </w:rPr>
      </w:pPr>
    </w:p>
    <w:p w14:paraId="45AFDAC1" w14:textId="55DD4EC9" w:rsidR="00AD14EF" w:rsidRPr="00AC0476" w:rsidRDefault="00F4760B" w:rsidP="004043FB">
      <w:pPr>
        <w:pStyle w:val="Default"/>
        <w:ind w:left="1620" w:hanging="540"/>
        <w:rPr>
          <w:rFonts w:ascii="Lexend" w:hAnsi="Lexend" w:cs="Arial"/>
          <w:color w:val="auto"/>
        </w:rPr>
      </w:pPr>
      <w:r w:rsidRPr="00AC0476">
        <w:rPr>
          <w:rFonts w:ascii="Lexend" w:hAnsi="Lexend"/>
          <w:color w:val="auto"/>
        </w:rPr>
        <w:t>Step 1 time=</w:t>
      </w:r>
      <w:r w:rsidR="00AD14EF" w:rsidRPr="00AC0476">
        <w:rPr>
          <w:rFonts w:ascii="Lexend" w:hAnsi="Lexend"/>
          <w:color w:val="auto"/>
        </w:rPr>
        <w:t xml:space="preserve"> </w:t>
      </w:r>
      <w:r w:rsidR="00A32C56" w:rsidRPr="00AC0476">
        <w:rPr>
          <w:rFonts w:ascii="Lexend" w:hAnsi="Lexend"/>
          <w:color w:val="auto"/>
        </w:rPr>
        <w:t>2</w:t>
      </w:r>
      <w:r w:rsidRPr="00AC0476">
        <w:rPr>
          <w:rFonts w:ascii="Lexend" w:hAnsi="Lexend"/>
          <w:color w:val="auto"/>
        </w:rPr>
        <w:t xml:space="preserve"> sec </w:t>
      </w:r>
      <w:r w:rsidR="00A232EF" w:rsidRPr="00AC0476">
        <w:rPr>
          <w:rFonts w:ascii="Lexend" w:hAnsi="Lexend"/>
          <w:color w:val="auto"/>
        </w:rPr>
        <w:t>for AZ</w:t>
      </w:r>
      <w:r w:rsidRPr="00AC0476">
        <w:rPr>
          <w:rFonts w:ascii="Lexend" w:hAnsi="Lexend"/>
          <w:color w:val="auto"/>
        </w:rPr>
        <w:t>1512,</w:t>
      </w:r>
      <w:r w:rsidR="00DA2CFB" w:rsidRPr="00AC0476">
        <w:rPr>
          <w:rFonts w:ascii="Lexend" w:hAnsi="Lexend"/>
          <w:color w:val="auto"/>
        </w:rPr>
        <w:t xml:space="preserve"> </w:t>
      </w:r>
      <w:r w:rsidRPr="00AC0476">
        <w:rPr>
          <w:rFonts w:ascii="Lexend" w:hAnsi="Lexend"/>
          <w:color w:val="auto"/>
        </w:rPr>
        <w:t>LOR</w:t>
      </w:r>
      <w:r w:rsidR="00DA2CFB" w:rsidRPr="00AC0476">
        <w:rPr>
          <w:rFonts w:ascii="Lexend" w:hAnsi="Lexend"/>
          <w:color w:val="auto"/>
        </w:rPr>
        <w:t>-</w:t>
      </w:r>
      <w:r w:rsidRPr="00AC0476">
        <w:rPr>
          <w:rFonts w:ascii="Lexend" w:hAnsi="Lexend"/>
          <w:color w:val="auto"/>
        </w:rPr>
        <w:t>3A</w:t>
      </w:r>
    </w:p>
    <w:p w14:paraId="754D9C0D" w14:textId="5AA73772" w:rsidR="00AD14EF" w:rsidRPr="00AC0476" w:rsidRDefault="00AD14EF" w:rsidP="004043FB">
      <w:pPr>
        <w:pStyle w:val="Default"/>
        <w:ind w:left="1620" w:hanging="540"/>
        <w:rPr>
          <w:rFonts w:ascii="Lexend" w:hAnsi="Lexend"/>
          <w:color w:val="auto"/>
        </w:rPr>
      </w:pPr>
      <w:r w:rsidRPr="00AC0476">
        <w:rPr>
          <w:rFonts w:ascii="Lexend" w:hAnsi="Lexend"/>
          <w:color w:val="auto"/>
        </w:rPr>
        <w:t xml:space="preserve">Step 1 time= </w:t>
      </w:r>
      <w:r w:rsidR="00A32C56" w:rsidRPr="00AC0476">
        <w:rPr>
          <w:rFonts w:ascii="Lexend" w:hAnsi="Lexend"/>
          <w:color w:val="auto"/>
        </w:rPr>
        <w:t>3</w:t>
      </w:r>
      <w:r w:rsidR="00F4760B" w:rsidRPr="00AC0476">
        <w:rPr>
          <w:rFonts w:ascii="Lexend" w:hAnsi="Lexend"/>
          <w:color w:val="auto"/>
        </w:rPr>
        <w:t xml:space="preserve"> sec </w:t>
      </w:r>
      <w:r w:rsidR="00A232EF" w:rsidRPr="00AC0476">
        <w:rPr>
          <w:rFonts w:ascii="Lexend" w:hAnsi="Lexend"/>
          <w:color w:val="auto"/>
        </w:rPr>
        <w:t xml:space="preserve">for </w:t>
      </w:r>
      <w:proofErr w:type="spellStart"/>
      <w:r w:rsidR="00A232EF" w:rsidRPr="00AC0476">
        <w:rPr>
          <w:rFonts w:ascii="Lexend" w:hAnsi="Lexend"/>
          <w:color w:val="auto"/>
        </w:rPr>
        <w:t>AZ</w:t>
      </w:r>
      <w:r w:rsidR="00F4760B" w:rsidRPr="00AC0476">
        <w:rPr>
          <w:rFonts w:ascii="Lexend" w:hAnsi="Lexend"/>
          <w:color w:val="auto"/>
        </w:rPr>
        <w:t>nlof</w:t>
      </w:r>
      <w:proofErr w:type="spellEnd"/>
      <w:r w:rsidR="00DA2CFB" w:rsidRPr="00AC0476">
        <w:rPr>
          <w:rFonts w:ascii="Lexend" w:hAnsi="Lexend"/>
          <w:color w:val="auto"/>
        </w:rPr>
        <w:t xml:space="preserve"> </w:t>
      </w:r>
      <w:r w:rsidR="00F4760B" w:rsidRPr="00AC0476">
        <w:rPr>
          <w:rFonts w:ascii="Lexend" w:hAnsi="Lexend"/>
          <w:color w:val="auto"/>
        </w:rPr>
        <w:t>2035</w:t>
      </w:r>
    </w:p>
    <w:p w14:paraId="0348885F" w14:textId="6FBCF657" w:rsidR="00A232EF" w:rsidRPr="00AC0476" w:rsidRDefault="00A232EF" w:rsidP="004043FB">
      <w:pPr>
        <w:pStyle w:val="Default"/>
        <w:ind w:left="1620" w:hanging="540"/>
        <w:rPr>
          <w:rFonts w:ascii="Lexend" w:hAnsi="Lexend" w:cs="Arial"/>
          <w:color w:val="auto"/>
        </w:rPr>
      </w:pPr>
      <w:r w:rsidRPr="00AC0476">
        <w:rPr>
          <w:rFonts w:ascii="Lexend" w:hAnsi="Lexend"/>
          <w:color w:val="auto"/>
        </w:rPr>
        <w:t xml:space="preserve">Step 1 time= </w:t>
      </w:r>
      <w:r w:rsidR="000E0756" w:rsidRPr="00AC0476">
        <w:rPr>
          <w:rFonts w:ascii="Lexend" w:hAnsi="Lexend"/>
          <w:color w:val="auto"/>
        </w:rPr>
        <w:t>6</w:t>
      </w:r>
      <w:r w:rsidRPr="00AC0476">
        <w:rPr>
          <w:rFonts w:ascii="Lexend" w:hAnsi="Lexend"/>
          <w:color w:val="auto"/>
        </w:rPr>
        <w:t xml:space="preserve"> sec for AZ9260</w:t>
      </w:r>
      <w:r w:rsidR="002674AF" w:rsidRPr="00AC0476">
        <w:rPr>
          <w:rFonts w:ascii="Lexend" w:hAnsi="Lexend"/>
          <w:color w:val="auto"/>
        </w:rPr>
        <w:t>, K6008</w:t>
      </w:r>
    </w:p>
    <w:p w14:paraId="5410AC2E" w14:textId="400BF007" w:rsidR="00AD14EF" w:rsidRPr="00AC0476" w:rsidRDefault="00AD14EF" w:rsidP="004043FB">
      <w:pPr>
        <w:pStyle w:val="Default"/>
        <w:ind w:left="1620" w:hanging="540"/>
        <w:rPr>
          <w:rFonts w:ascii="Lexend" w:hAnsi="Lexend"/>
          <w:color w:val="auto"/>
        </w:rPr>
      </w:pPr>
      <w:r w:rsidRPr="00AC0476">
        <w:rPr>
          <w:rFonts w:ascii="Lexend" w:hAnsi="Lexend"/>
          <w:color w:val="auto"/>
        </w:rPr>
        <w:t xml:space="preserve">Step 1 </w:t>
      </w:r>
      <w:r w:rsidR="00F4760B" w:rsidRPr="00AC0476">
        <w:rPr>
          <w:rFonts w:ascii="Lexend" w:hAnsi="Lexend"/>
          <w:color w:val="auto"/>
        </w:rPr>
        <w:t>speed</w:t>
      </w:r>
      <w:r w:rsidRPr="00AC0476">
        <w:rPr>
          <w:rFonts w:ascii="Lexend" w:hAnsi="Lexend"/>
          <w:color w:val="auto"/>
        </w:rPr>
        <w:t xml:space="preserve">= </w:t>
      </w:r>
      <w:r w:rsidR="00F4760B" w:rsidRPr="00AC0476">
        <w:rPr>
          <w:rFonts w:ascii="Lexend" w:hAnsi="Lexend"/>
          <w:color w:val="auto"/>
        </w:rPr>
        <w:t>1000rpm</w:t>
      </w:r>
    </w:p>
    <w:p w14:paraId="1DB446DB" w14:textId="001CECBF" w:rsidR="00F4760B" w:rsidRPr="00AC0476" w:rsidRDefault="00AD14EF" w:rsidP="004043FB">
      <w:pPr>
        <w:pStyle w:val="Default"/>
        <w:ind w:left="1620" w:hanging="540"/>
        <w:rPr>
          <w:rFonts w:ascii="Lexend" w:hAnsi="Lexend"/>
          <w:color w:val="auto"/>
        </w:rPr>
      </w:pPr>
      <w:r w:rsidRPr="00AC0476">
        <w:rPr>
          <w:rFonts w:ascii="Lexend" w:hAnsi="Lexend"/>
          <w:color w:val="auto"/>
        </w:rPr>
        <w:t xml:space="preserve">Step 1 </w:t>
      </w:r>
      <w:r w:rsidR="00F4760B" w:rsidRPr="00AC0476">
        <w:rPr>
          <w:rFonts w:ascii="Lexend" w:hAnsi="Lexend"/>
          <w:color w:val="auto"/>
        </w:rPr>
        <w:t>ramp rate</w:t>
      </w:r>
      <w:r w:rsidRPr="00AC0476">
        <w:rPr>
          <w:rFonts w:ascii="Lexend" w:hAnsi="Lexend"/>
          <w:color w:val="auto"/>
        </w:rPr>
        <w:t>=</w:t>
      </w:r>
      <w:r w:rsidR="00F4760B" w:rsidRPr="00AC0476">
        <w:rPr>
          <w:rFonts w:ascii="Lexend" w:hAnsi="Lexend"/>
          <w:color w:val="auto"/>
        </w:rPr>
        <w:t xml:space="preserve"> 5</w:t>
      </w:r>
      <w:r w:rsidR="00832FED" w:rsidRPr="00AC0476">
        <w:rPr>
          <w:rFonts w:ascii="Lexend" w:hAnsi="Lexend"/>
          <w:color w:val="auto"/>
        </w:rPr>
        <w:t>50</w:t>
      </w:r>
      <w:r w:rsidR="00F4760B" w:rsidRPr="00AC0476">
        <w:rPr>
          <w:rFonts w:ascii="Lexend" w:hAnsi="Lexend"/>
          <w:color w:val="auto"/>
        </w:rPr>
        <w:t>rpm/sec.</w:t>
      </w:r>
      <w:r w:rsidR="00832FED" w:rsidRPr="00AC0476">
        <w:rPr>
          <w:rFonts w:ascii="Lexend" w:hAnsi="Lexend"/>
          <w:color w:val="auto"/>
        </w:rPr>
        <w:t xml:space="preserve"> (5acc value)</w:t>
      </w:r>
      <w:r w:rsidR="00F4760B" w:rsidRPr="00AC0476">
        <w:rPr>
          <w:rFonts w:ascii="Lexend" w:hAnsi="Lexend"/>
          <w:color w:val="auto"/>
        </w:rPr>
        <w:t xml:space="preserve">  </w:t>
      </w:r>
    </w:p>
    <w:p w14:paraId="67925364" w14:textId="77777777" w:rsidR="00D27585" w:rsidRPr="00AC0476" w:rsidRDefault="00D27585" w:rsidP="004043FB">
      <w:pPr>
        <w:pStyle w:val="Default"/>
        <w:ind w:left="1620" w:hanging="540"/>
        <w:rPr>
          <w:rFonts w:ascii="Lexend" w:hAnsi="Lexend" w:cs="Arial"/>
          <w:color w:val="auto"/>
        </w:rPr>
      </w:pPr>
    </w:p>
    <w:p w14:paraId="396C20C2" w14:textId="7A59C9AB" w:rsidR="00AD14EF" w:rsidRPr="00AC0476" w:rsidRDefault="00F4760B" w:rsidP="004043FB">
      <w:pPr>
        <w:pStyle w:val="Default"/>
        <w:ind w:left="1620" w:hanging="540"/>
        <w:rPr>
          <w:rFonts w:ascii="Lexend" w:hAnsi="Lexend" w:cs="Arial"/>
          <w:color w:val="auto"/>
        </w:rPr>
      </w:pPr>
      <w:r w:rsidRPr="00AC0476">
        <w:rPr>
          <w:rFonts w:ascii="Lexend" w:hAnsi="Lexend"/>
          <w:color w:val="auto"/>
        </w:rPr>
        <w:t>Step 2 time=</w:t>
      </w:r>
      <w:r w:rsidR="00AD14EF" w:rsidRPr="00AC0476">
        <w:rPr>
          <w:rFonts w:ascii="Lexend" w:hAnsi="Lexend"/>
          <w:color w:val="auto"/>
        </w:rPr>
        <w:t xml:space="preserve"> </w:t>
      </w:r>
      <w:r w:rsidRPr="00AC0476">
        <w:rPr>
          <w:rFonts w:ascii="Lexend" w:hAnsi="Lexend"/>
          <w:color w:val="auto"/>
        </w:rPr>
        <w:t xml:space="preserve">60 seconds, </w:t>
      </w:r>
    </w:p>
    <w:p w14:paraId="3C8A0610" w14:textId="12A4F6E2" w:rsidR="00AD14EF" w:rsidRPr="00AC0476" w:rsidRDefault="00AD14EF" w:rsidP="004043FB">
      <w:pPr>
        <w:pStyle w:val="Default"/>
        <w:ind w:left="1620" w:hanging="540"/>
        <w:rPr>
          <w:rFonts w:ascii="Lexend" w:hAnsi="Lexend"/>
          <w:color w:val="auto"/>
        </w:rPr>
      </w:pPr>
      <w:r w:rsidRPr="00AC0476">
        <w:rPr>
          <w:rFonts w:ascii="Lexend" w:hAnsi="Lexend"/>
          <w:color w:val="auto"/>
        </w:rPr>
        <w:t xml:space="preserve">Step 2 </w:t>
      </w:r>
      <w:r w:rsidR="00F4760B" w:rsidRPr="00AC0476">
        <w:rPr>
          <w:rFonts w:ascii="Lexend" w:hAnsi="Lexend"/>
          <w:color w:val="auto"/>
        </w:rPr>
        <w:t xml:space="preserve">speed= (per </w:t>
      </w:r>
      <w:r w:rsidR="000A2F1F" w:rsidRPr="00AC0476">
        <w:rPr>
          <w:rFonts w:ascii="Lexend" w:hAnsi="Lexend"/>
          <w:color w:val="auto"/>
        </w:rPr>
        <w:t xml:space="preserve">material </w:t>
      </w:r>
      <w:r w:rsidR="00F4760B" w:rsidRPr="00AC0476">
        <w:rPr>
          <w:rFonts w:ascii="Lexend" w:hAnsi="Lexend"/>
          <w:color w:val="auto"/>
        </w:rPr>
        <w:t>thickness curve</w:t>
      </w:r>
      <w:r w:rsidR="000A2F1F" w:rsidRPr="00AC0476">
        <w:rPr>
          <w:rFonts w:ascii="Lexend" w:hAnsi="Lexend"/>
          <w:color w:val="auto"/>
        </w:rPr>
        <w:t>-</w:t>
      </w:r>
      <w:r w:rsidR="006916CD" w:rsidRPr="00AC0476">
        <w:rPr>
          <w:rFonts w:ascii="Lexend" w:hAnsi="Lexend"/>
          <w:color w:val="auto"/>
        </w:rPr>
        <w:t xml:space="preserve">see </w:t>
      </w:r>
      <w:r w:rsidR="000A2F1F" w:rsidRPr="00AC0476">
        <w:rPr>
          <w:rFonts w:ascii="Lexend" w:hAnsi="Lexend"/>
          <w:color w:val="auto"/>
        </w:rPr>
        <w:t>section 6</w:t>
      </w:r>
      <w:r w:rsidR="006916CD" w:rsidRPr="00AC0476">
        <w:rPr>
          <w:rFonts w:ascii="Lexend" w:hAnsi="Lexend"/>
          <w:color w:val="auto"/>
        </w:rPr>
        <w:t>, do not go below 1000rpm</w:t>
      </w:r>
      <w:r w:rsidR="00A32C56" w:rsidRPr="00AC0476">
        <w:rPr>
          <w:rFonts w:ascii="Lexend" w:hAnsi="Lexend"/>
          <w:color w:val="auto"/>
        </w:rPr>
        <w:t xml:space="preserve"> if using 1000rpm for step 1</w:t>
      </w:r>
      <w:r w:rsidR="00F4760B" w:rsidRPr="00AC0476">
        <w:rPr>
          <w:rFonts w:ascii="Lexend" w:hAnsi="Lexend"/>
          <w:color w:val="auto"/>
        </w:rPr>
        <w:t xml:space="preserve">) </w:t>
      </w:r>
    </w:p>
    <w:p w14:paraId="0B6E1B13" w14:textId="33C63987" w:rsidR="00F4760B" w:rsidRPr="00AC0476" w:rsidRDefault="00AD14EF" w:rsidP="004043FB">
      <w:pPr>
        <w:pStyle w:val="Default"/>
        <w:ind w:left="1620" w:hanging="540"/>
        <w:rPr>
          <w:rFonts w:ascii="Lexend" w:hAnsi="Lexend"/>
          <w:color w:val="auto"/>
        </w:rPr>
      </w:pPr>
      <w:r w:rsidRPr="00AC0476">
        <w:rPr>
          <w:rFonts w:ascii="Lexend" w:hAnsi="Lexend"/>
          <w:color w:val="auto"/>
        </w:rPr>
        <w:t xml:space="preserve">Step 2 </w:t>
      </w:r>
      <w:r w:rsidR="00F4760B" w:rsidRPr="00AC0476">
        <w:rPr>
          <w:rFonts w:ascii="Lexend" w:hAnsi="Lexend"/>
          <w:color w:val="auto"/>
        </w:rPr>
        <w:t>ramp rate=</w:t>
      </w:r>
      <w:r w:rsidRPr="00AC0476">
        <w:rPr>
          <w:rFonts w:ascii="Lexend" w:hAnsi="Lexend"/>
          <w:color w:val="auto"/>
        </w:rPr>
        <w:t xml:space="preserve"> </w:t>
      </w:r>
      <w:r w:rsidR="00F4760B" w:rsidRPr="00AC0476">
        <w:rPr>
          <w:rFonts w:ascii="Lexend" w:hAnsi="Lexend"/>
          <w:color w:val="auto"/>
        </w:rPr>
        <w:t>20</w:t>
      </w:r>
      <w:r w:rsidR="00832FED" w:rsidRPr="00AC0476">
        <w:rPr>
          <w:rFonts w:ascii="Lexend" w:hAnsi="Lexend"/>
          <w:color w:val="auto"/>
        </w:rPr>
        <w:t>9</w:t>
      </w:r>
      <w:r w:rsidR="00F4760B" w:rsidRPr="00AC0476">
        <w:rPr>
          <w:rFonts w:ascii="Lexend" w:hAnsi="Lexend"/>
          <w:color w:val="auto"/>
        </w:rPr>
        <w:t>0rpm/se</w:t>
      </w:r>
      <w:r w:rsidR="00832FED" w:rsidRPr="00AC0476">
        <w:rPr>
          <w:rFonts w:ascii="Lexend" w:hAnsi="Lexend"/>
          <w:color w:val="auto"/>
        </w:rPr>
        <w:t>c (019 acc value)</w:t>
      </w:r>
    </w:p>
    <w:p w14:paraId="76DC64CF" w14:textId="77777777" w:rsidR="00D27585" w:rsidRPr="00AC0476" w:rsidRDefault="00D27585" w:rsidP="004043FB">
      <w:pPr>
        <w:pStyle w:val="Default"/>
        <w:ind w:left="1620" w:hanging="540"/>
        <w:rPr>
          <w:rFonts w:ascii="Lexend" w:hAnsi="Lexend" w:cs="Arial"/>
          <w:color w:val="auto"/>
        </w:rPr>
      </w:pPr>
    </w:p>
    <w:p w14:paraId="76B9A603" w14:textId="05D86D02" w:rsidR="00D27585" w:rsidRPr="00AC0476" w:rsidRDefault="00816759" w:rsidP="00CF2330">
      <w:pPr>
        <w:pStyle w:val="Default"/>
        <w:numPr>
          <w:ilvl w:val="1"/>
          <w:numId w:val="17"/>
        </w:numPr>
        <w:ind w:left="1620" w:hanging="540"/>
        <w:rPr>
          <w:rFonts w:ascii="Lexend" w:hAnsi="Lexend" w:cs="Arial"/>
          <w:color w:val="auto"/>
        </w:rPr>
      </w:pPr>
      <w:r w:rsidRPr="00AC0476">
        <w:rPr>
          <w:rFonts w:ascii="Lexend" w:hAnsi="Lexend" w:cs="Arial"/>
          <w:color w:val="auto"/>
        </w:rPr>
        <w:t xml:space="preserve">When done editing, press F1 </w:t>
      </w:r>
      <w:r w:rsidR="00E12445" w:rsidRPr="00AC0476">
        <w:rPr>
          <w:rFonts w:ascii="Lexend" w:hAnsi="Lexend" w:cs="Arial"/>
          <w:color w:val="auto"/>
        </w:rPr>
        <w:t xml:space="preserve">to switch back the automatic </w:t>
      </w:r>
      <w:r w:rsidR="00E12445" w:rsidRPr="00AC0476">
        <w:rPr>
          <w:rFonts w:ascii="Lexend" w:hAnsi="Lexend" w:cs="Arial"/>
          <w:color w:val="auto"/>
        </w:rPr>
        <w:lastRenderedPageBreak/>
        <w:t>mode.  The display reads “OFF”</w:t>
      </w:r>
    </w:p>
    <w:p w14:paraId="7DBE6390" w14:textId="1C0C86E7" w:rsidR="00A32C56" w:rsidRPr="00AC0476" w:rsidRDefault="003C1D81" w:rsidP="00CF2330">
      <w:pPr>
        <w:pStyle w:val="Default"/>
        <w:numPr>
          <w:ilvl w:val="1"/>
          <w:numId w:val="17"/>
        </w:numPr>
        <w:ind w:left="1620" w:hanging="540"/>
        <w:rPr>
          <w:rFonts w:ascii="Lexend" w:hAnsi="Lexend" w:cs="Arial"/>
          <w:color w:val="auto"/>
        </w:rPr>
      </w:pPr>
      <w:r w:rsidRPr="00AC0476">
        <w:rPr>
          <w:rFonts w:ascii="Lexend" w:hAnsi="Lexend" w:cs="Arial"/>
          <w:color w:val="auto"/>
        </w:rPr>
        <w:t xml:space="preserve">The dispense puddle in the following step, should normally cover </w:t>
      </w:r>
      <w:r w:rsidR="00832FED" w:rsidRPr="00AC0476">
        <w:rPr>
          <w:rFonts w:ascii="Lexend" w:hAnsi="Lexend" w:cs="Arial"/>
          <w:color w:val="auto"/>
        </w:rPr>
        <w:t xml:space="preserve">at least </w:t>
      </w:r>
      <w:r w:rsidRPr="00AC0476">
        <w:rPr>
          <w:rFonts w:ascii="Lexend" w:hAnsi="Lexend" w:cs="Arial"/>
          <w:color w:val="auto"/>
        </w:rPr>
        <w:t xml:space="preserve">50% of the wafer diameter.  For a 4” wafer use 2-3ml.  For 2” wafer, use about 1ml. </w:t>
      </w:r>
      <w:r w:rsidR="00A32C56" w:rsidRPr="00AC0476">
        <w:rPr>
          <w:rFonts w:ascii="Lexend" w:hAnsi="Lexend" w:cs="Arial"/>
          <w:color w:val="auto"/>
        </w:rPr>
        <w:t xml:space="preserve"> For AZ9260 use ≥3ml.</w:t>
      </w:r>
    </w:p>
    <w:p w14:paraId="66E8C014" w14:textId="26B92AC5" w:rsidR="00D27585" w:rsidRPr="00AC0476" w:rsidRDefault="00816759" w:rsidP="00CF2330">
      <w:pPr>
        <w:pStyle w:val="Default"/>
        <w:numPr>
          <w:ilvl w:val="1"/>
          <w:numId w:val="17"/>
        </w:numPr>
        <w:ind w:left="1620" w:hanging="540"/>
        <w:rPr>
          <w:rFonts w:ascii="Lexend" w:hAnsi="Lexend" w:cs="Arial"/>
          <w:color w:val="auto"/>
        </w:rPr>
      </w:pPr>
      <w:r w:rsidRPr="00AC0476">
        <w:rPr>
          <w:rFonts w:ascii="Lexend" w:hAnsi="Lexend" w:cs="Arial"/>
          <w:color w:val="auto"/>
        </w:rPr>
        <w:t xml:space="preserve">Using a new pipette, squeeze all the air out of the bulb.  Then submerge the tip into the source liquid and allow the bulb to expand filling with liquid.  </w:t>
      </w:r>
      <w:r w:rsidR="00A32C56" w:rsidRPr="00AC0476">
        <w:rPr>
          <w:rFonts w:ascii="Lexend" w:hAnsi="Lexend" w:cs="Arial"/>
          <w:color w:val="auto"/>
        </w:rPr>
        <w:t>When working with PR, do not allow PR to get on the rim of the bottle or the bottle lid.  This will dry and cause contamination of the PR bottle which will reappear as defects on your sample.  For thicker materials, there will be excess PR on the outside of the pipette.  Remove it by touching the pipette to the lower inside rim of the bottle (not up near the top).  Allow any bubbles to rise to the top of the pipette</w:t>
      </w:r>
      <w:r w:rsidR="00E12445" w:rsidRPr="00AC0476">
        <w:rPr>
          <w:rFonts w:ascii="Lexend" w:hAnsi="Lexend" w:cs="Arial"/>
          <w:color w:val="auto"/>
        </w:rPr>
        <w:t xml:space="preserve"> and move any resist gaps at the bottom of the pipette.</w:t>
      </w:r>
    </w:p>
    <w:p w14:paraId="15B689F8" w14:textId="77777777" w:rsidR="00D27585" w:rsidRPr="00AC0476" w:rsidRDefault="00816759" w:rsidP="00CF2330">
      <w:pPr>
        <w:pStyle w:val="Default"/>
        <w:numPr>
          <w:ilvl w:val="1"/>
          <w:numId w:val="17"/>
        </w:numPr>
        <w:ind w:left="1620" w:hanging="540"/>
        <w:rPr>
          <w:rFonts w:ascii="Lexend" w:hAnsi="Lexend" w:cs="Arial"/>
          <w:color w:val="auto"/>
        </w:rPr>
      </w:pPr>
      <w:r w:rsidRPr="00AC0476">
        <w:rPr>
          <w:rFonts w:ascii="Lexend" w:hAnsi="Lexend" w:cs="Arial"/>
          <w:color w:val="auto"/>
        </w:rPr>
        <w:t xml:space="preserve">Open the lid and squeeze the liquid onto the center of the wafer.  Don’t squeeze the last bit </w:t>
      </w:r>
      <w:r w:rsidR="003C1D81" w:rsidRPr="00AC0476">
        <w:rPr>
          <w:rFonts w:ascii="Lexend" w:hAnsi="Lexend" w:cs="Arial"/>
          <w:color w:val="auto"/>
        </w:rPr>
        <w:t>out of the pipette. Stop before it is all gone to prevent bubbles from being dispensed</w:t>
      </w:r>
      <w:r w:rsidRPr="00AC0476">
        <w:rPr>
          <w:rFonts w:ascii="Lexend" w:hAnsi="Lexend" w:cs="Arial"/>
          <w:color w:val="auto"/>
        </w:rPr>
        <w:t>.</w:t>
      </w:r>
    </w:p>
    <w:p w14:paraId="1FA9D06F" w14:textId="77777777" w:rsidR="00D27585" w:rsidRPr="00AC0476" w:rsidRDefault="00816759" w:rsidP="00CF2330">
      <w:pPr>
        <w:pStyle w:val="Default"/>
        <w:numPr>
          <w:ilvl w:val="1"/>
          <w:numId w:val="17"/>
        </w:numPr>
        <w:ind w:left="1620" w:hanging="540"/>
        <w:rPr>
          <w:rFonts w:ascii="Lexend" w:hAnsi="Lexend" w:cs="Arial"/>
          <w:color w:val="auto"/>
        </w:rPr>
      </w:pPr>
      <w:r w:rsidRPr="00AC0476">
        <w:rPr>
          <w:rFonts w:ascii="Lexend" w:hAnsi="Lexend" w:cs="Arial"/>
          <w:color w:val="auto"/>
        </w:rPr>
        <w:t>Immediately</w:t>
      </w:r>
      <w:r w:rsidR="003C1D81" w:rsidRPr="00AC0476">
        <w:rPr>
          <w:rFonts w:ascii="Lexend" w:hAnsi="Lexend" w:cs="Arial"/>
          <w:color w:val="auto"/>
        </w:rPr>
        <w:t xml:space="preserve"> close the lid</w:t>
      </w:r>
      <w:r w:rsidRPr="00AC0476">
        <w:rPr>
          <w:rFonts w:ascii="Lexend" w:hAnsi="Lexend" w:cs="Arial"/>
          <w:color w:val="auto"/>
        </w:rPr>
        <w:t xml:space="preserve"> </w:t>
      </w:r>
      <w:r w:rsidR="003C1D81" w:rsidRPr="00AC0476">
        <w:rPr>
          <w:rFonts w:ascii="Lexend" w:hAnsi="Lexend" w:cs="Arial"/>
          <w:color w:val="auto"/>
        </w:rPr>
        <w:t xml:space="preserve">and </w:t>
      </w:r>
      <w:r w:rsidR="00F4760B" w:rsidRPr="00AC0476">
        <w:rPr>
          <w:rFonts w:ascii="Lexend" w:hAnsi="Lexend" w:cs="Arial"/>
          <w:color w:val="auto"/>
        </w:rPr>
        <w:t>press the “</w:t>
      </w:r>
      <w:r w:rsidRPr="00AC0476">
        <w:rPr>
          <w:rFonts w:ascii="Lexend" w:hAnsi="Lexend" w:cs="Arial"/>
          <w:color w:val="auto"/>
        </w:rPr>
        <w:t>Run</w:t>
      </w:r>
      <w:r w:rsidR="00F4760B" w:rsidRPr="00AC0476">
        <w:rPr>
          <w:rFonts w:ascii="Lexend" w:hAnsi="Lexend" w:cs="Arial"/>
          <w:color w:val="auto"/>
        </w:rPr>
        <w:t>” button</w:t>
      </w:r>
      <w:r w:rsidRPr="00AC0476">
        <w:rPr>
          <w:rFonts w:ascii="Lexend" w:hAnsi="Lexend" w:cs="Arial"/>
          <w:color w:val="auto"/>
        </w:rPr>
        <w:t>.</w:t>
      </w:r>
    </w:p>
    <w:p w14:paraId="4A2B92D5" w14:textId="77777777" w:rsidR="006A56F8" w:rsidRPr="00AC0476" w:rsidRDefault="00F4760B" w:rsidP="00CF2330">
      <w:pPr>
        <w:pStyle w:val="Default"/>
        <w:numPr>
          <w:ilvl w:val="1"/>
          <w:numId w:val="17"/>
        </w:numPr>
        <w:ind w:left="1620" w:hanging="540"/>
        <w:rPr>
          <w:rFonts w:ascii="Lexend" w:hAnsi="Lexend" w:cs="Arial"/>
          <w:color w:val="auto"/>
        </w:rPr>
      </w:pPr>
      <w:r w:rsidRPr="00AC0476">
        <w:rPr>
          <w:rFonts w:ascii="Lexend" w:hAnsi="Lexend"/>
          <w:color w:val="auto"/>
        </w:rPr>
        <w:t xml:space="preserve">Press VACUUM </w:t>
      </w:r>
      <w:r w:rsidR="00513911" w:rsidRPr="00AC0476">
        <w:rPr>
          <w:rFonts w:ascii="Lexend" w:hAnsi="Lexend"/>
          <w:color w:val="auto"/>
        </w:rPr>
        <w:t xml:space="preserve">to turn off the vacuum </w:t>
      </w:r>
      <w:r w:rsidRPr="00AC0476">
        <w:rPr>
          <w:rFonts w:ascii="Lexend" w:hAnsi="Lexend"/>
          <w:color w:val="auto"/>
        </w:rPr>
        <w:t>and remove the sample</w:t>
      </w:r>
      <w:r w:rsidR="006A56F8" w:rsidRPr="00AC0476">
        <w:rPr>
          <w:rFonts w:ascii="Lexend" w:hAnsi="Lexend"/>
          <w:color w:val="auto"/>
        </w:rPr>
        <w:t>.</w:t>
      </w:r>
    </w:p>
    <w:p w14:paraId="1F44B7DC" w14:textId="5E876A2B" w:rsidR="006A56F8" w:rsidRPr="00AC0476" w:rsidRDefault="006A56F8" w:rsidP="00CF2330">
      <w:pPr>
        <w:pStyle w:val="Default"/>
        <w:numPr>
          <w:ilvl w:val="1"/>
          <w:numId w:val="17"/>
        </w:numPr>
        <w:ind w:left="1620" w:hanging="540"/>
        <w:rPr>
          <w:rFonts w:ascii="Lexend" w:hAnsi="Lexend" w:cs="Arial"/>
          <w:color w:val="auto"/>
        </w:rPr>
      </w:pPr>
      <w:r w:rsidRPr="00AC0476">
        <w:rPr>
          <w:rFonts w:ascii="Lexend" w:hAnsi="Lexend"/>
          <w:color w:val="auto"/>
        </w:rPr>
        <w:t>PREWET- If you are having trouble getting the PR to cover the whole sample, solvent prewet can be used to lower the surface tension.  Before applying photoresist, spin the sample at 3000rpm and while the sample is spinning, squirt PGMEA (aka AZ EBR) through the hole on the top cover onto the center of the sample for 3-4 seconds and allow it to spin dry at 3000rpm for one minute.  Do not do this for PMMA.  Only do this for PGMEA based materials such as AZ1512, AZ9260, AZ nLOF2035, K6008 or LOR3A.</w:t>
      </w:r>
    </w:p>
    <w:p w14:paraId="555EC4C7" w14:textId="3F90561F" w:rsidR="00F4760B" w:rsidRPr="00AC0476" w:rsidRDefault="00F4760B" w:rsidP="00CF2330">
      <w:pPr>
        <w:pStyle w:val="Default"/>
        <w:numPr>
          <w:ilvl w:val="1"/>
          <w:numId w:val="17"/>
        </w:numPr>
        <w:ind w:left="1620" w:hanging="540"/>
        <w:rPr>
          <w:rFonts w:ascii="Lexend" w:hAnsi="Lexend" w:cs="Arial"/>
          <w:color w:val="auto"/>
        </w:rPr>
      </w:pPr>
      <w:r w:rsidRPr="00AC0476">
        <w:rPr>
          <w:rFonts w:ascii="Lexend" w:hAnsi="Lexend" w:cs="Arial"/>
          <w:color w:val="auto"/>
        </w:rPr>
        <w:t>Proceed to section 3 “Cleaning”.</w:t>
      </w:r>
    </w:p>
    <w:p w14:paraId="4E41306C" w14:textId="6DCBEC2B" w:rsidR="00F4760B" w:rsidRPr="00AC0476" w:rsidRDefault="00F4760B" w:rsidP="00513911">
      <w:pPr>
        <w:pStyle w:val="Default"/>
        <w:rPr>
          <w:rFonts w:ascii="Lexend" w:hAnsi="Lexend"/>
          <w:b/>
          <w:color w:val="auto"/>
        </w:rPr>
      </w:pPr>
    </w:p>
    <w:p w14:paraId="529450BF" w14:textId="77777777" w:rsidR="00F4760B" w:rsidRPr="00AC0476" w:rsidRDefault="00F4760B" w:rsidP="00F4760B">
      <w:pPr>
        <w:pStyle w:val="Default"/>
        <w:ind w:left="720"/>
        <w:rPr>
          <w:rFonts w:ascii="Lexend" w:hAnsi="Lexend"/>
          <w:b/>
          <w:color w:val="auto"/>
        </w:rPr>
      </w:pPr>
    </w:p>
    <w:p w14:paraId="27573F78" w14:textId="77777777" w:rsidR="00F4760B" w:rsidRPr="00AC0476" w:rsidRDefault="00F4760B" w:rsidP="00F4760B">
      <w:pPr>
        <w:pStyle w:val="Default"/>
        <w:ind w:left="720"/>
        <w:rPr>
          <w:rFonts w:ascii="Lexend" w:hAnsi="Lexend"/>
          <w:b/>
          <w:color w:val="auto"/>
        </w:rPr>
      </w:pPr>
    </w:p>
    <w:p w14:paraId="283D6978" w14:textId="58B5EFAC" w:rsidR="00D27585" w:rsidRPr="00AC0476" w:rsidRDefault="00D72A9B" w:rsidP="007350C1">
      <w:pPr>
        <w:pStyle w:val="Heading2"/>
      </w:pPr>
      <w:bookmarkStart w:id="7" w:name="_Toc220676509"/>
      <w:r w:rsidRPr="00AC0476">
        <w:t>Fragment Coating</w:t>
      </w:r>
      <w:r w:rsidR="009155E8" w:rsidRPr="00AC0476">
        <w:t xml:space="preserve"> </w:t>
      </w:r>
      <w:r w:rsidR="00027589" w:rsidRPr="00AC0476">
        <w:t>– Static Dispense Only</w:t>
      </w:r>
      <w:r w:rsidR="00E10569" w:rsidRPr="00AC0476">
        <w:t xml:space="preserve"> Allowed</w:t>
      </w:r>
      <w:bookmarkEnd w:id="7"/>
    </w:p>
    <w:p w14:paraId="260E3679" w14:textId="77777777" w:rsidR="00D27585" w:rsidRPr="00AC0476" w:rsidRDefault="00D27585" w:rsidP="00D27585">
      <w:pPr>
        <w:pStyle w:val="Default"/>
        <w:ind w:left="1440"/>
        <w:rPr>
          <w:rFonts w:ascii="Lexend" w:hAnsi="Lexend"/>
          <w:b/>
          <w:color w:val="auto"/>
        </w:rPr>
      </w:pPr>
    </w:p>
    <w:p w14:paraId="01426150" w14:textId="15F3F3CC" w:rsidR="00D27585" w:rsidRPr="00AC0476" w:rsidRDefault="00027589" w:rsidP="00CF2330">
      <w:pPr>
        <w:pStyle w:val="Default"/>
        <w:numPr>
          <w:ilvl w:val="1"/>
          <w:numId w:val="18"/>
        </w:numPr>
        <w:ind w:left="1440" w:hanging="720"/>
        <w:rPr>
          <w:rFonts w:ascii="Lexend" w:hAnsi="Lexend"/>
          <w:b/>
          <w:color w:val="auto"/>
        </w:rPr>
      </w:pPr>
      <w:r w:rsidRPr="00AC0476">
        <w:rPr>
          <w:rFonts w:ascii="Lexend" w:hAnsi="Lexend" w:cs="Arial"/>
          <w:bCs/>
          <w:color w:val="auto"/>
        </w:rPr>
        <w:t xml:space="preserve">Only </w:t>
      </w:r>
      <w:r w:rsidR="00E650B8" w:rsidRPr="00AC0476">
        <w:rPr>
          <w:rFonts w:ascii="Lexend" w:hAnsi="Lexend" w:cs="Arial"/>
          <w:bCs/>
          <w:color w:val="auto"/>
        </w:rPr>
        <w:t>Static Dispense</w:t>
      </w:r>
      <w:r w:rsidRPr="00AC0476">
        <w:rPr>
          <w:rFonts w:ascii="Lexend" w:hAnsi="Lexend" w:cs="Arial"/>
          <w:bCs/>
          <w:color w:val="auto"/>
        </w:rPr>
        <w:t xml:space="preserve"> is allowed</w:t>
      </w:r>
      <w:r w:rsidR="00B85C4B" w:rsidRPr="00AC0476">
        <w:rPr>
          <w:rFonts w:ascii="Lexend" w:hAnsi="Lexend" w:cs="Arial"/>
          <w:bCs/>
          <w:color w:val="auto"/>
        </w:rPr>
        <w:t xml:space="preserve">.  </w:t>
      </w:r>
    </w:p>
    <w:p w14:paraId="01B74048" w14:textId="4BBF1EEF" w:rsidR="001B3780" w:rsidRPr="00AC0476" w:rsidRDefault="00B85C4B" w:rsidP="00CF2330">
      <w:pPr>
        <w:pStyle w:val="Default"/>
        <w:numPr>
          <w:ilvl w:val="1"/>
          <w:numId w:val="18"/>
        </w:numPr>
        <w:ind w:left="1800" w:hanging="720"/>
        <w:rPr>
          <w:rFonts w:ascii="Lexend" w:hAnsi="Lexend"/>
          <w:b/>
          <w:color w:val="auto"/>
        </w:rPr>
      </w:pPr>
      <w:r w:rsidRPr="00AC0476">
        <w:rPr>
          <w:rFonts w:ascii="Lexend" w:hAnsi="Lexend"/>
          <w:color w:val="auto"/>
        </w:rPr>
        <w:t>The proper “Fragment Adapter” must be used</w:t>
      </w:r>
      <w:r w:rsidR="00A32C56" w:rsidRPr="00AC0476">
        <w:rPr>
          <w:rFonts w:ascii="Lexend" w:hAnsi="Lexend"/>
          <w:color w:val="auto"/>
        </w:rPr>
        <w:t>,</w:t>
      </w:r>
      <w:r w:rsidRPr="00AC0476">
        <w:rPr>
          <w:rFonts w:ascii="Lexend" w:hAnsi="Lexend"/>
          <w:color w:val="auto"/>
        </w:rPr>
        <w:t xml:space="preserve"> </w:t>
      </w:r>
      <w:r w:rsidR="00027589" w:rsidRPr="00AC0476">
        <w:rPr>
          <w:rFonts w:ascii="Lexend" w:hAnsi="Lexend"/>
          <w:color w:val="auto"/>
        </w:rPr>
        <w:t>or your sample will be broken</w:t>
      </w:r>
      <w:r w:rsidRPr="00AC0476">
        <w:rPr>
          <w:rFonts w:ascii="Lexend" w:hAnsi="Lexend"/>
          <w:color w:val="auto"/>
        </w:rPr>
        <w:t xml:space="preserve">.  The vacuum </w:t>
      </w:r>
      <w:proofErr w:type="spellStart"/>
      <w:r w:rsidR="00027589" w:rsidRPr="00AC0476">
        <w:rPr>
          <w:rFonts w:ascii="Lexend" w:hAnsi="Lexend"/>
          <w:color w:val="auto"/>
        </w:rPr>
        <w:t>o-</w:t>
      </w:r>
      <w:r w:rsidRPr="00AC0476">
        <w:rPr>
          <w:rFonts w:ascii="Lexend" w:hAnsi="Lexend"/>
          <w:color w:val="auto"/>
        </w:rPr>
        <w:t>ring</w:t>
      </w:r>
      <w:proofErr w:type="spellEnd"/>
      <w:r w:rsidRPr="00AC0476">
        <w:rPr>
          <w:rFonts w:ascii="Lexend" w:hAnsi="Lexend"/>
          <w:color w:val="auto"/>
        </w:rPr>
        <w:t xml:space="preserve"> should be </w:t>
      </w:r>
      <w:r w:rsidR="00997B55" w:rsidRPr="00AC0476">
        <w:rPr>
          <w:rFonts w:ascii="Lexend" w:hAnsi="Lexend"/>
          <w:color w:val="auto"/>
        </w:rPr>
        <w:t xml:space="preserve">approximately </w:t>
      </w:r>
      <w:r w:rsidRPr="00AC0476">
        <w:rPr>
          <w:rFonts w:ascii="Lexend" w:hAnsi="Lexend"/>
          <w:color w:val="auto"/>
        </w:rPr>
        <w:t xml:space="preserve">25% to 50% of the smallest width of your </w:t>
      </w:r>
      <w:r w:rsidRPr="00AC0476">
        <w:rPr>
          <w:rFonts w:ascii="Lexend" w:hAnsi="Lexend"/>
          <w:color w:val="auto"/>
        </w:rPr>
        <w:lastRenderedPageBreak/>
        <w:t>sample. The pic below are examples of the correct chuck size for various substrate sizes.</w:t>
      </w:r>
      <w:r w:rsidR="001B3780" w:rsidRPr="00AC0476">
        <w:rPr>
          <w:rFonts w:ascii="Lexend" w:hAnsi="Lexend"/>
          <w:noProof/>
          <w:color w:val="auto"/>
        </w:rPr>
        <w:t xml:space="preserve"> </w:t>
      </w:r>
      <w:r w:rsidR="001B3780" w:rsidRPr="00AC0476">
        <w:rPr>
          <w:rFonts w:ascii="Lexend" w:hAnsi="Lexend"/>
          <w:noProof/>
          <w:color w:val="auto"/>
        </w:rPr>
        <w:drawing>
          <wp:inline distT="0" distB="0" distL="0" distR="0" wp14:anchorId="55EE8622" wp14:editId="51B1C327">
            <wp:extent cx="4830406" cy="2945765"/>
            <wp:effectExtent l="0" t="0" r="8890" b="6985"/>
            <wp:docPr id="4" name="Picture 4" descr="vacuum ch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acuum chucks"/>
                    <pic:cNvPicPr/>
                  </pic:nvPicPr>
                  <pic:blipFill>
                    <a:blip r:embed="rId15"/>
                    <a:stretch>
                      <a:fillRect/>
                    </a:stretch>
                  </pic:blipFill>
                  <pic:spPr>
                    <a:xfrm>
                      <a:off x="0" y="0"/>
                      <a:ext cx="4840092" cy="2951672"/>
                    </a:xfrm>
                    <a:prstGeom prst="rect">
                      <a:avLst/>
                    </a:prstGeom>
                  </pic:spPr>
                </pic:pic>
              </a:graphicData>
            </a:graphic>
          </wp:inline>
        </w:drawing>
      </w:r>
    </w:p>
    <w:p w14:paraId="1DB01374" w14:textId="77777777" w:rsidR="00B40877" w:rsidRPr="00AC0476" w:rsidRDefault="001B3780" w:rsidP="00CF2330">
      <w:pPr>
        <w:pStyle w:val="Default"/>
        <w:numPr>
          <w:ilvl w:val="1"/>
          <w:numId w:val="18"/>
        </w:numPr>
        <w:ind w:left="1800" w:hanging="720"/>
        <w:rPr>
          <w:rFonts w:ascii="Lexend" w:hAnsi="Lexend"/>
          <w:color w:val="auto"/>
        </w:rPr>
      </w:pPr>
      <w:r w:rsidRPr="00AC0476">
        <w:rPr>
          <w:rFonts w:ascii="Lexend" w:hAnsi="Lexend"/>
          <w:color w:val="auto"/>
        </w:rPr>
        <w:t>Before placing the sample adapter chuck over the main chuck, verify that it is clean.  It should not have any dark material inside the vacuum groove</w:t>
      </w:r>
      <w:r w:rsidR="00027589" w:rsidRPr="00AC0476">
        <w:rPr>
          <w:rFonts w:ascii="Lexend" w:hAnsi="Lexend"/>
          <w:color w:val="auto"/>
        </w:rPr>
        <w:t xml:space="preserve"> or in the vacuum hole</w:t>
      </w:r>
      <w:r w:rsidRPr="00AC0476">
        <w:rPr>
          <w:rFonts w:ascii="Lexend" w:hAnsi="Lexend"/>
          <w:color w:val="auto"/>
        </w:rPr>
        <w:t xml:space="preserve">. </w:t>
      </w:r>
      <w:r w:rsidR="00E10569" w:rsidRPr="00AC0476">
        <w:rPr>
          <w:rFonts w:ascii="Lexend" w:hAnsi="Lexend"/>
          <w:color w:val="auto"/>
        </w:rPr>
        <w:t xml:space="preserve"> </w:t>
      </w:r>
      <w:r w:rsidR="006E2055" w:rsidRPr="00AC0476">
        <w:rPr>
          <w:rFonts w:ascii="Lexend" w:hAnsi="Lexend"/>
          <w:color w:val="auto"/>
        </w:rPr>
        <w:t xml:space="preserve">If cleaning is needed, soak </w:t>
      </w:r>
      <w:r w:rsidR="00A32C56" w:rsidRPr="00AC0476">
        <w:rPr>
          <w:rFonts w:ascii="Lexend" w:hAnsi="Lexend"/>
          <w:color w:val="auto"/>
        </w:rPr>
        <w:t>the adapter</w:t>
      </w:r>
      <w:r w:rsidR="006E2055" w:rsidRPr="00AC0476">
        <w:rPr>
          <w:rFonts w:ascii="Lexend" w:hAnsi="Lexend"/>
          <w:color w:val="auto"/>
        </w:rPr>
        <w:t xml:space="preserve"> in a beaker of </w:t>
      </w:r>
      <w:proofErr w:type="spellStart"/>
      <w:r w:rsidR="006E2055" w:rsidRPr="00AC0476">
        <w:rPr>
          <w:rFonts w:ascii="Lexend" w:hAnsi="Lexend"/>
          <w:color w:val="auto"/>
        </w:rPr>
        <w:t>Technistrip</w:t>
      </w:r>
      <w:proofErr w:type="spellEnd"/>
      <w:r w:rsidR="006E2055" w:rsidRPr="00AC0476">
        <w:rPr>
          <w:rFonts w:ascii="Lexend" w:hAnsi="Lexend"/>
          <w:color w:val="auto"/>
        </w:rPr>
        <w:t xml:space="preserve"> MLO07 solvent for 3-4 mins. </w:t>
      </w:r>
      <w:r w:rsidR="00E10569" w:rsidRPr="00AC0476">
        <w:rPr>
          <w:rFonts w:ascii="Lexend" w:hAnsi="Lexend"/>
          <w:color w:val="auto"/>
        </w:rPr>
        <w:t>Look through the vacuum hole</w:t>
      </w:r>
      <w:r w:rsidR="006E2055" w:rsidRPr="00AC0476">
        <w:rPr>
          <w:rFonts w:ascii="Lexend" w:hAnsi="Lexend"/>
          <w:color w:val="auto"/>
        </w:rPr>
        <w:t xml:space="preserve"> (hold up to light)</w:t>
      </w:r>
      <w:r w:rsidR="00E10569" w:rsidRPr="00AC0476">
        <w:rPr>
          <w:rFonts w:ascii="Lexend" w:hAnsi="Lexend"/>
          <w:color w:val="auto"/>
        </w:rPr>
        <w:t xml:space="preserve">.  </w:t>
      </w:r>
      <w:r w:rsidR="006E2055" w:rsidRPr="00AC0476">
        <w:rPr>
          <w:rFonts w:ascii="Lexend" w:hAnsi="Lexend"/>
          <w:color w:val="auto"/>
        </w:rPr>
        <w:t>and r</w:t>
      </w:r>
      <w:r w:rsidR="00D27585" w:rsidRPr="00AC0476">
        <w:rPr>
          <w:rFonts w:ascii="Lexend" w:hAnsi="Lexend"/>
          <w:color w:val="auto"/>
        </w:rPr>
        <w:t xml:space="preserve">inse with DI water.  If the vacuum hole is </w:t>
      </w:r>
      <w:r w:rsidR="00B17064" w:rsidRPr="00AC0476">
        <w:rPr>
          <w:rFonts w:ascii="Lexend" w:hAnsi="Lexend"/>
          <w:color w:val="auto"/>
        </w:rPr>
        <w:t xml:space="preserve">still </w:t>
      </w:r>
      <w:proofErr w:type="gramStart"/>
      <w:r w:rsidR="00D27585" w:rsidRPr="00AC0476">
        <w:rPr>
          <w:rFonts w:ascii="Lexend" w:hAnsi="Lexend"/>
          <w:color w:val="auto"/>
        </w:rPr>
        <w:t>plugged</w:t>
      </w:r>
      <w:proofErr w:type="gramEnd"/>
      <w:r w:rsidR="00D27585" w:rsidRPr="00AC0476">
        <w:rPr>
          <w:rFonts w:ascii="Lexend" w:hAnsi="Lexend"/>
          <w:color w:val="auto"/>
        </w:rPr>
        <w:t xml:space="preserve"> you may need to use a paper clip to remove the material.</w:t>
      </w:r>
      <w:r w:rsidR="006E2055" w:rsidRPr="00AC0476">
        <w:rPr>
          <w:rFonts w:ascii="Lexend" w:hAnsi="Lexend"/>
          <w:color w:val="auto"/>
        </w:rPr>
        <w:t xml:space="preserve">  </w:t>
      </w:r>
    </w:p>
    <w:p w14:paraId="2C43C436" w14:textId="240A51DA" w:rsidR="00D719C9" w:rsidRPr="00AC0476" w:rsidRDefault="006E2055" w:rsidP="00B40877">
      <w:pPr>
        <w:pStyle w:val="Default"/>
        <w:numPr>
          <w:ilvl w:val="1"/>
          <w:numId w:val="18"/>
        </w:numPr>
        <w:ind w:left="1800" w:hanging="720"/>
        <w:rPr>
          <w:rFonts w:ascii="Lexend" w:hAnsi="Lexend"/>
          <w:color w:val="0070C0"/>
        </w:rPr>
      </w:pPr>
      <w:r w:rsidRPr="00AC0476">
        <w:rPr>
          <w:rFonts w:ascii="Lexend" w:hAnsi="Lexend"/>
          <w:color w:val="0070C0"/>
        </w:rPr>
        <w:t xml:space="preserve">Verify that </w:t>
      </w:r>
      <w:proofErr w:type="spellStart"/>
      <w:r w:rsidRPr="00AC0476">
        <w:rPr>
          <w:rFonts w:ascii="Lexend" w:hAnsi="Lexend"/>
          <w:color w:val="0070C0"/>
        </w:rPr>
        <w:t>o-ring</w:t>
      </w:r>
      <w:proofErr w:type="spellEnd"/>
      <w:r w:rsidRPr="00AC0476">
        <w:rPr>
          <w:rFonts w:ascii="Lexend" w:hAnsi="Lexend"/>
          <w:color w:val="0070C0"/>
        </w:rPr>
        <w:t xml:space="preserve"> is in place</w:t>
      </w:r>
      <w:r w:rsidR="00B40877" w:rsidRPr="00AC0476">
        <w:rPr>
          <w:rFonts w:ascii="Lexend" w:hAnsi="Lexend"/>
          <w:color w:val="0070C0"/>
        </w:rPr>
        <w:t xml:space="preserve"> and p</w:t>
      </w:r>
      <w:r w:rsidR="00D719C9" w:rsidRPr="00AC0476">
        <w:rPr>
          <w:rFonts w:ascii="Lexend" w:hAnsi="Lexend"/>
          <w:color w:val="0070C0"/>
        </w:rPr>
        <w:t>lace the sample centered on the vacuum surface.  Press “Vacuum” to turn on the chuck vacuum.</w:t>
      </w:r>
      <w:r w:rsidR="00A20710" w:rsidRPr="00AC0476">
        <w:rPr>
          <w:rFonts w:ascii="Lexend" w:hAnsi="Lexend"/>
          <w:color w:val="0070C0"/>
        </w:rPr>
        <w:t xml:space="preserve">  If the pressure reading on the screen is lower than required, the pressure displayed will blink on/off indicating a </w:t>
      </w:r>
      <w:r w:rsidR="00F172D7" w:rsidRPr="00AC0476">
        <w:rPr>
          <w:rFonts w:ascii="Lexend" w:hAnsi="Lexend"/>
          <w:color w:val="0070C0"/>
        </w:rPr>
        <w:t xml:space="preserve">vacuum </w:t>
      </w:r>
      <w:r w:rsidR="00A20710" w:rsidRPr="00AC0476">
        <w:rPr>
          <w:rFonts w:ascii="Lexend" w:hAnsi="Lexend"/>
          <w:color w:val="0070C0"/>
        </w:rPr>
        <w:t>leak and the recipe will not run.  Check the backside of your sample and try cleaning the chuck again (see above) or change to a different chuck.  If all else fails, call staff for help.</w:t>
      </w:r>
    </w:p>
    <w:p w14:paraId="5416EAAF" w14:textId="77777777" w:rsidR="006E2055" w:rsidRPr="00AC0476" w:rsidRDefault="00E650B8" w:rsidP="00CF2330">
      <w:pPr>
        <w:pStyle w:val="Default"/>
        <w:numPr>
          <w:ilvl w:val="1"/>
          <w:numId w:val="18"/>
        </w:numPr>
        <w:ind w:left="1800" w:hanging="720"/>
        <w:rPr>
          <w:rFonts w:ascii="Lexend" w:hAnsi="Lexend"/>
          <w:color w:val="auto"/>
        </w:rPr>
      </w:pPr>
      <w:r w:rsidRPr="00AC0476">
        <w:rPr>
          <w:rFonts w:ascii="Lexend" w:hAnsi="Lexend" w:cs="Arial"/>
          <w:b/>
          <w:color w:val="auto"/>
        </w:rPr>
        <w:t xml:space="preserve">CAUTION </w:t>
      </w:r>
      <w:proofErr w:type="gramStart"/>
      <w:r w:rsidRPr="00AC0476">
        <w:rPr>
          <w:rFonts w:ascii="Lexend" w:hAnsi="Lexend" w:cs="Arial"/>
          <w:b/>
          <w:color w:val="auto"/>
        </w:rPr>
        <w:t xml:space="preserve">--  </w:t>
      </w:r>
      <w:r w:rsidR="00C93F35" w:rsidRPr="00AC0476">
        <w:rPr>
          <w:rFonts w:ascii="Lexend" w:hAnsi="Lexend" w:cs="Arial"/>
          <w:b/>
          <w:color w:val="auto"/>
        </w:rPr>
        <w:t>D</w:t>
      </w:r>
      <w:r w:rsidR="002D017E" w:rsidRPr="00AC0476">
        <w:rPr>
          <w:rFonts w:ascii="Lexend" w:hAnsi="Lexend" w:cs="Arial"/>
          <w:b/>
          <w:color w:val="auto"/>
        </w:rPr>
        <w:t>O</w:t>
      </w:r>
      <w:proofErr w:type="gramEnd"/>
      <w:r w:rsidR="002D017E" w:rsidRPr="00AC0476">
        <w:rPr>
          <w:rFonts w:ascii="Lexend" w:hAnsi="Lexend" w:cs="Arial"/>
          <w:b/>
          <w:color w:val="auto"/>
        </w:rPr>
        <w:t xml:space="preserve"> NOT ALLOW ANY FLUID TO ENTER THE VACUUM CHUCK</w:t>
      </w:r>
      <w:r w:rsidR="0046503A" w:rsidRPr="00AC0476">
        <w:rPr>
          <w:rFonts w:ascii="Lexend" w:hAnsi="Lexend" w:cs="Arial"/>
          <w:b/>
          <w:color w:val="auto"/>
        </w:rPr>
        <w:t xml:space="preserve"> OR UNDER THE CHUCK ASSEMBLY</w:t>
      </w:r>
      <w:r w:rsidRPr="00AC0476">
        <w:rPr>
          <w:rFonts w:ascii="Lexend" w:hAnsi="Lexend" w:cs="Arial"/>
          <w:b/>
          <w:color w:val="auto"/>
        </w:rPr>
        <w:t>.</w:t>
      </w:r>
    </w:p>
    <w:p w14:paraId="15B554FF" w14:textId="672782F5" w:rsidR="006E2055" w:rsidRPr="00AC0476" w:rsidRDefault="006E2055" w:rsidP="00CF2330">
      <w:pPr>
        <w:pStyle w:val="Default"/>
        <w:numPr>
          <w:ilvl w:val="1"/>
          <w:numId w:val="18"/>
        </w:numPr>
        <w:ind w:left="1800" w:hanging="720"/>
        <w:rPr>
          <w:rFonts w:ascii="Lexend" w:hAnsi="Lexend"/>
          <w:color w:val="auto"/>
        </w:rPr>
      </w:pPr>
      <w:r w:rsidRPr="00AC0476">
        <w:rPr>
          <w:rFonts w:ascii="Lexend" w:hAnsi="Lexend"/>
          <w:color w:val="auto"/>
        </w:rPr>
        <w:t xml:space="preserve">Select a spin recipe </w:t>
      </w:r>
      <w:r w:rsidR="00A20710" w:rsidRPr="00AC0476">
        <w:rPr>
          <w:rFonts w:ascii="Lexend" w:hAnsi="Lexend"/>
          <w:color w:val="auto"/>
        </w:rPr>
        <w:t xml:space="preserve">(A to </w:t>
      </w:r>
      <w:r w:rsidR="00CC02C1" w:rsidRPr="00AC0476">
        <w:rPr>
          <w:rFonts w:ascii="Lexend" w:hAnsi="Lexend"/>
          <w:color w:val="auto"/>
        </w:rPr>
        <w:t>R</w:t>
      </w:r>
      <w:r w:rsidR="00A20710" w:rsidRPr="00AC0476">
        <w:rPr>
          <w:rFonts w:ascii="Lexend" w:hAnsi="Lexend"/>
          <w:color w:val="auto"/>
        </w:rPr>
        <w:t>)</w:t>
      </w:r>
      <w:r w:rsidRPr="00AC0476">
        <w:rPr>
          <w:rFonts w:ascii="Lexend" w:hAnsi="Lexend"/>
          <w:color w:val="auto"/>
        </w:rPr>
        <w:t xml:space="preserve"> and press edit….</w:t>
      </w:r>
    </w:p>
    <w:p w14:paraId="17FC51D1" w14:textId="77777777" w:rsidR="006E2055" w:rsidRPr="00AC0476" w:rsidRDefault="006E2055" w:rsidP="00EE78C9">
      <w:pPr>
        <w:pStyle w:val="Default"/>
        <w:rPr>
          <w:rFonts w:ascii="Lexend" w:hAnsi="Lexend" w:cs="Arial"/>
          <w:color w:val="auto"/>
        </w:rPr>
      </w:pPr>
    </w:p>
    <w:p w14:paraId="45DB7C4B" w14:textId="27F5C7EB" w:rsidR="006E2055" w:rsidRPr="00AC0476" w:rsidRDefault="006E2055" w:rsidP="006E2055">
      <w:pPr>
        <w:pStyle w:val="Default"/>
        <w:ind w:left="1800"/>
        <w:rPr>
          <w:rFonts w:ascii="Lexend" w:hAnsi="Lexend" w:cs="Arial"/>
          <w:color w:val="auto"/>
        </w:rPr>
      </w:pPr>
      <w:r w:rsidRPr="00AC0476">
        <w:rPr>
          <w:rFonts w:ascii="Lexend" w:hAnsi="Lexend"/>
          <w:color w:val="auto"/>
        </w:rPr>
        <w:t xml:space="preserve">Step </w:t>
      </w:r>
      <w:r w:rsidR="00EE78C9" w:rsidRPr="00AC0476">
        <w:rPr>
          <w:rFonts w:ascii="Lexend" w:hAnsi="Lexend"/>
          <w:color w:val="auto"/>
        </w:rPr>
        <w:t>1</w:t>
      </w:r>
      <w:r w:rsidRPr="00AC0476">
        <w:rPr>
          <w:rFonts w:ascii="Lexend" w:hAnsi="Lexend"/>
          <w:color w:val="auto"/>
        </w:rPr>
        <w:t xml:space="preserve"> time= 60 seconds, </w:t>
      </w:r>
    </w:p>
    <w:p w14:paraId="103C1A06" w14:textId="78686539" w:rsidR="006E2055" w:rsidRPr="00AC0476" w:rsidRDefault="006E2055" w:rsidP="006E2055">
      <w:pPr>
        <w:pStyle w:val="Default"/>
        <w:ind w:left="1440" w:firstLine="360"/>
        <w:rPr>
          <w:rFonts w:ascii="Lexend" w:hAnsi="Lexend"/>
          <w:color w:val="auto"/>
        </w:rPr>
      </w:pPr>
      <w:r w:rsidRPr="00AC0476">
        <w:rPr>
          <w:rFonts w:ascii="Lexend" w:hAnsi="Lexend"/>
          <w:color w:val="auto"/>
        </w:rPr>
        <w:t xml:space="preserve">Step </w:t>
      </w:r>
      <w:r w:rsidR="00EE78C9" w:rsidRPr="00AC0476">
        <w:rPr>
          <w:rFonts w:ascii="Lexend" w:hAnsi="Lexend"/>
          <w:color w:val="auto"/>
        </w:rPr>
        <w:t>1</w:t>
      </w:r>
      <w:r w:rsidRPr="00AC0476">
        <w:rPr>
          <w:rFonts w:ascii="Lexend" w:hAnsi="Lexend"/>
          <w:color w:val="auto"/>
        </w:rPr>
        <w:t xml:space="preserve"> speed= (per material thickness curve-</w:t>
      </w:r>
      <w:r w:rsidR="00B40877" w:rsidRPr="00AC0476">
        <w:rPr>
          <w:rFonts w:ascii="Lexend" w:hAnsi="Lexend"/>
          <w:color w:val="auto"/>
        </w:rPr>
        <w:t xml:space="preserve">see </w:t>
      </w:r>
      <w:r w:rsidRPr="00AC0476">
        <w:rPr>
          <w:rFonts w:ascii="Lexend" w:hAnsi="Lexend"/>
          <w:color w:val="auto"/>
        </w:rPr>
        <w:t xml:space="preserve">section 6) </w:t>
      </w:r>
    </w:p>
    <w:p w14:paraId="6CBF044F" w14:textId="3B67C296" w:rsidR="006E2055" w:rsidRPr="00AC0476" w:rsidRDefault="006E2055" w:rsidP="006E2055">
      <w:pPr>
        <w:pStyle w:val="Default"/>
        <w:ind w:left="1440" w:firstLine="360"/>
        <w:rPr>
          <w:rFonts w:ascii="Lexend" w:hAnsi="Lexend"/>
          <w:color w:val="auto"/>
        </w:rPr>
      </w:pPr>
      <w:r w:rsidRPr="00AC0476">
        <w:rPr>
          <w:rFonts w:ascii="Lexend" w:hAnsi="Lexend"/>
          <w:color w:val="auto"/>
        </w:rPr>
        <w:t xml:space="preserve">Step </w:t>
      </w:r>
      <w:r w:rsidR="00EE78C9" w:rsidRPr="00AC0476">
        <w:rPr>
          <w:rFonts w:ascii="Lexend" w:hAnsi="Lexend"/>
          <w:color w:val="auto"/>
        </w:rPr>
        <w:t>1</w:t>
      </w:r>
      <w:r w:rsidRPr="00AC0476">
        <w:rPr>
          <w:rFonts w:ascii="Lexend" w:hAnsi="Lexend"/>
          <w:color w:val="auto"/>
        </w:rPr>
        <w:t xml:space="preserve"> ramp rate= </w:t>
      </w:r>
      <w:r w:rsidR="00547B39" w:rsidRPr="00AC0476">
        <w:rPr>
          <w:rFonts w:ascii="Lexend" w:hAnsi="Lexend"/>
          <w:color w:val="auto"/>
        </w:rPr>
        <w:t>2090rpm/sec (019 acc value)</w:t>
      </w:r>
    </w:p>
    <w:p w14:paraId="75A9FF55" w14:textId="77777777" w:rsidR="006E2055" w:rsidRPr="00AC0476" w:rsidRDefault="006E2055" w:rsidP="006E2055">
      <w:pPr>
        <w:pStyle w:val="Default"/>
        <w:ind w:left="1800"/>
        <w:rPr>
          <w:rFonts w:ascii="Lexend" w:hAnsi="Lexend"/>
          <w:color w:val="auto"/>
        </w:rPr>
      </w:pPr>
    </w:p>
    <w:p w14:paraId="5F58A025" w14:textId="77777777" w:rsidR="006A56F8" w:rsidRPr="00AC0476" w:rsidRDefault="00B85C4B" w:rsidP="00CF2330">
      <w:pPr>
        <w:pStyle w:val="Default"/>
        <w:numPr>
          <w:ilvl w:val="1"/>
          <w:numId w:val="18"/>
        </w:numPr>
        <w:ind w:left="1800" w:hanging="720"/>
        <w:rPr>
          <w:rFonts w:ascii="Lexend" w:hAnsi="Lexend"/>
          <w:color w:val="auto"/>
        </w:rPr>
      </w:pPr>
      <w:r w:rsidRPr="00AC0476">
        <w:rPr>
          <w:rFonts w:ascii="Lexend" w:hAnsi="Lexend"/>
          <w:color w:val="auto"/>
        </w:rPr>
        <w:lastRenderedPageBreak/>
        <w:t>Set the operation mode using the F1 key to OFF (not PGM mode)</w:t>
      </w:r>
    </w:p>
    <w:p w14:paraId="263FD3FB" w14:textId="49209F83" w:rsidR="006A56F8" w:rsidRPr="00AC0476" w:rsidRDefault="006A56F8" w:rsidP="00CF2330">
      <w:pPr>
        <w:pStyle w:val="Default"/>
        <w:numPr>
          <w:ilvl w:val="1"/>
          <w:numId w:val="18"/>
        </w:numPr>
        <w:ind w:left="1800" w:hanging="720"/>
        <w:rPr>
          <w:rFonts w:ascii="Lexend" w:hAnsi="Lexend" w:cs="Arial"/>
          <w:color w:val="auto"/>
        </w:rPr>
      </w:pPr>
      <w:r w:rsidRPr="00AC0476">
        <w:rPr>
          <w:rFonts w:ascii="Lexend" w:hAnsi="Lexend" w:cs="Arial"/>
          <w:color w:val="auto"/>
        </w:rPr>
        <w:t>Using a new pipette, squeeze air out of the bulb.  Then submerge the tip into the source liquid and allow the bulb to expand filling with liquid.  When working with PR, do not allow PR to get on the rim of the bottle or the bottle lid.  This will dry and cause contamination of the PR bottle which will reappear as defects on your sample.  For thicker materials, there will be excess PR on the outside of the pipette.  Remove it by touching the pipette to the lower inside rim of the bottle (not up near the top).  Allow any bubbles to rise to the top of the pipette.</w:t>
      </w:r>
      <w:r w:rsidR="00B40877" w:rsidRPr="00AC0476">
        <w:rPr>
          <w:rFonts w:ascii="Lexend" w:hAnsi="Lexend" w:cs="Arial"/>
          <w:color w:val="auto"/>
        </w:rPr>
        <w:t xml:space="preserve"> Remove any gaps in the bottom of the pipette.</w:t>
      </w:r>
    </w:p>
    <w:p w14:paraId="01893850" w14:textId="5FD26A2B" w:rsidR="000F7260" w:rsidRPr="00AC0476" w:rsidRDefault="009C400E" w:rsidP="00CF2330">
      <w:pPr>
        <w:pStyle w:val="Default"/>
        <w:numPr>
          <w:ilvl w:val="1"/>
          <w:numId w:val="18"/>
        </w:numPr>
        <w:ind w:left="1800" w:hanging="720"/>
        <w:rPr>
          <w:rFonts w:ascii="Lexend" w:hAnsi="Lexend" w:cs="Arial"/>
          <w:color w:val="auto"/>
        </w:rPr>
      </w:pPr>
      <w:r w:rsidRPr="00AC0476">
        <w:rPr>
          <w:rFonts w:ascii="Lexend" w:hAnsi="Lexend"/>
          <w:color w:val="auto"/>
        </w:rPr>
        <w:t xml:space="preserve">For square or rectangular pieces smaller than </w:t>
      </w:r>
      <w:r w:rsidR="00951792" w:rsidRPr="00AC0476">
        <w:rPr>
          <w:rFonts w:ascii="Lexend" w:hAnsi="Lexend"/>
          <w:color w:val="auto"/>
        </w:rPr>
        <w:t>20</w:t>
      </w:r>
      <w:r w:rsidRPr="00AC0476">
        <w:rPr>
          <w:rFonts w:ascii="Lexend" w:hAnsi="Lexend"/>
          <w:color w:val="auto"/>
        </w:rPr>
        <w:t xml:space="preserve">mm, cover most of the surface with photoresist allowing surface tension to hold the liquid on top.  </w:t>
      </w:r>
      <w:r w:rsidR="000F7260" w:rsidRPr="00AC0476">
        <w:rPr>
          <w:rFonts w:ascii="Lexend" w:hAnsi="Lexend"/>
          <w:b/>
          <w:bCs/>
          <w:color w:val="auto"/>
        </w:rPr>
        <w:t xml:space="preserve">Immediately </w:t>
      </w:r>
      <w:r w:rsidR="00951792" w:rsidRPr="00AC0476">
        <w:rPr>
          <w:rFonts w:ascii="Lexend" w:hAnsi="Lexend"/>
          <w:b/>
          <w:bCs/>
          <w:color w:val="auto"/>
        </w:rPr>
        <w:t xml:space="preserve">Close the lid and press “Run”.  </w:t>
      </w:r>
    </w:p>
    <w:p w14:paraId="540704CC" w14:textId="77777777" w:rsidR="000F7260" w:rsidRPr="00AC0476" w:rsidRDefault="000F7260" w:rsidP="000F7260">
      <w:pPr>
        <w:pStyle w:val="Default"/>
        <w:ind w:left="2610"/>
        <w:rPr>
          <w:rFonts w:ascii="Lexend" w:hAnsi="Lexend"/>
          <w:color w:val="auto"/>
        </w:rPr>
      </w:pPr>
    </w:p>
    <w:p w14:paraId="4E775BDA" w14:textId="376B4275" w:rsidR="009C400E" w:rsidRPr="00AC0476" w:rsidRDefault="009C400E" w:rsidP="000F7260">
      <w:pPr>
        <w:pStyle w:val="Default"/>
        <w:ind w:left="2610"/>
        <w:rPr>
          <w:rFonts w:ascii="Lexend" w:hAnsi="Lexend"/>
          <w:color w:val="auto"/>
        </w:rPr>
      </w:pPr>
      <w:r w:rsidRPr="00AC0476">
        <w:rPr>
          <w:rFonts w:ascii="Lexend" w:hAnsi="Lexend"/>
          <w:color w:val="auto"/>
        </w:rPr>
        <w:t xml:space="preserve">See examples below.  The fluid is covering </w:t>
      </w:r>
      <w:r w:rsidR="00951792" w:rsidRPr="00AC0476">
        <w:rPr>
          <w:rFonts w:ascii="Lexend" w:hAnsi="Lexend"/>
          <w:color w:val="auto"/>
        </w:rPr>
        <w:t xml:space="preserve">all but the </w:t>
      </w:r>
      <w:r w:rsidR="000F7260" w:rsidRPr="00AC0476">
        <w:rPr>
          <w:rFonts w:ascii="Lexend" w:hAnsi="Lexend"/>
          <w:color w:val="auto"/>
        </w:rPr>
        <w:t xml:space="preserve">extreme </w:t>
      </w:r>
      <w:r w:rsidR="00951792" w:rsidRPr="00AC0476">
        <w:rPr>
          <w:rFonts w:ascii="Lexend" w:hAnsi="Lexend"/>
          <w:color w:val="auto"/>
        </w:rPr>
        <w:t>corners of the sample</w:t>
      </w:r>
      <w:r w:rsidR="00791842" w:rsidRPr="00AC0476">
        <w:rPr>
          <w:rFonts w:ascii="Lexend" w:hAnsi="Lexend"/>
          <w:color w:val="auto"/>
        </w:rPr>
        <w:t>, which is OK</w:t>
      </w:r>
      <w:r w:rsidR="00951792" w:rsidRPr="00AC0476">
        <w:rPr>
          <w:rFonts w:ascii="Lexend" w:hAnsi="Lexend"/>
          <w:color w:val="auto"/>
        </w:rPr>
        <w:t>.</w:t>
      </w:r>
    </w:p>
    <w:p w14:paraId="70B7709A" w14:textId="157E3E64" w:rsidR="009C400E" w:rsidRPr="00AC0476" w:rsidRDefault="009C400E" w:rsidP="009C400E">
      <w:pPr>
        <w:pStyle w:val="Default"/>
        <w:ind w:left="2610" w:hanging="1440"/>
        <w:rPr>
          <w:rFonts w:ascii="Lexend" w:hAnsi="Lexend"/>
          <w:noProof/>
          <w:color w:val="auto"/>
        </w:rPr>
      </w:pPr>
      <w:r w:rsidRPr="00AC0476">
        <w:rPr>
          <w:rFonts w:ascii="Lexend" w:hAnsi="Lexend"/>
          <w:noProof/>
          <w:color w:val="auto"/>
        </w:rPr>
        <w:t xml:space="preserve"> </w:t>
      </w:r>
      <w:r w:rsidRPr="00AC0476">
        <w:rPr>
          <w:rFonts w:ascii="Lexend" w:hAnsi="Lexend"/>
          <w:noProof/>
          <w:color w:val="auto"/>
        </w:rPr>
        <w:drawing>
          <wp:inline distT="0" distB="0" distL="0" distR="0" wp14:anchorId="3E538F7E" wp14:editId="7F13ADF8">
            <wp:extent cx="2247900" cy="1685925"/>
            <wp:effectExtent l="0" t="0" r="0" b="9525"/>
            <wp:docPr id="410984538" name="Picture 2" descr="vacuum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84538" name="Picture 2" descr="vacuum chuck"/>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249340" cy="1687005"/>
                    </a:xfrm>
                    <a:prstGeom prst="rect">
                      <a:avLst/>
                    </a:prstGeom>
                  </pic:spPr>
                </pic:pic>
              </a:graphicData>
            </a:graphic>
          </wp:inline>
        </w:drawing>
      </w:r>
      <w:r w:rsidRPr="00AC0476">
        <w:rPr>
          <w:rFonts w:ascii="Lexend" w:hAnsi="Lexend"/>
          <w:noProof/>
          <w:color w:val="auto"/>
        </w:rPr>
        <w:drawing>
          <wp:inline distT="0" distB="0" distL="0" distR="0" wp14:anchorId="3B68626A" wp14:editId="2C178565">
            <wp:extent cx="2238375" cy="1678781"/>
            <wp:effectExtent l="0" t="0" r="0" b="0"/>
            <wp:docPr id="934377037" name="Picture 1" descr="vacuum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77037" name="Picture 1" descr="vacuum chuc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847" cy="1682135"/>
                    </a:xfrm>
                    <a:prstGeom prst="rect">
                      <a:avLst/>
                    </a:prstGeom>
                  </pic:spPr>
                </pic:pic>
              </a:graphicData>
            </a:graphic>
          </wp:inline>
        </w:drawing>
      </w:r>
    </w:p>
    <w:p w14:paraId="0035EEF3" w14:textId="77777777" w:rsidR="00951792" w:rsidRPr="00AC0476" w:rsidRDefault="00951792" w:rsidP="009C400E">
      <w:pPr>
        <w:pStyle w:val="Default"/>
        <w:ind w:left="2610" w:hanging="1440"/>
        <w:rPr>
          <w:rFonts w:ascii="Lexend" w:hAnsi="Lexend"/>
          <w:color w:val="auto"/>
        </w:rPr>
      </w:pPr>
    </w:p>
    <w:p w14:paraId="2CAE13D7" w14:textId="6143C31E" w:rsidR="00951792" w:rsidRPr="00AC0476" w:rsidRDefault="00951792" w:rsidP="000F7260">
      <w:pPr>
        <w:pStyle w:val="Default"/>
        <w:ind w:left="2430"/>
        <w:rPr>
          <w:rFonts w:ascii="Lexend" w:hAnsi="Lexend"/>
          <w:color w:val="auto"/>
        </w:rPr>
      </w:pPr>
      <w:r w:rsidRPr="00AC0476">
        <w:rPr>
          <w:rFonts w:ascii="Lexend" w:hAnsi="Lexend"/>
          <w:color w:val="auto"/>
        </w:rPr>
        <w:t xml:space="preserve">For </w:t>
      </w:r>
      <w:r w:rsidR="006A56F8" w:rsidRPr="00AC0476">
        <w:rPr>
          <w:rFonts w:ascii="Lexend" w:hAnsi="Lexend"/>
          <w:color w:val="auto"/>
        </w:rPr>
        <w:t xml:space="preserve">larger </w:t>
      </w:r>
      <w:r w:rsidRPr="00AC0476">
        <w:rPr>
          <w:rFonts w:ascii="Lexend" w:hAnsi="Lexend"/>
          <w:color w:val="auto"/>
        </w:rPr>
        <w:t xml:space="preserve">asymmetrical substrates </w:t>
      </w:r>
      <w:r w:rsidR="006A56F8" w:rsidRPr="00AC0476">
        <w:rPr>
          <w:rFonts w:ascii="Lexend" w:hAnsi="Lexend"/>
          <w:color w:val="auto"/>
        </w:rPr>
        <w:t>such as glass slides or the one shown below</w:t>
      </w:r>
      <w:r w:rsidRPr="00AC0476">
        <w:rPr>
          <w:rFonts w:ascii="Lexend" w:hAnsi="Lexend"/>
          <w:color w:val="auto"/>
        </w:rPr>
        <w:t xml:space="preserve">, apply the puddle </w:t>
      </w:r>
      <w:r w:rsidR="000F7260" w:rsidRPr="00AC0476">
        <w:rPr>
          <w:rFonts w:ascii="Lexend" w:hAnsi="Lexend"/>
          <w:color w:val="auto"/>
        </w:rPr>
        <w:t xml:space="preserve">lengthwise </w:t>
      </w:r>
      <w:r w:rsidRPr="00AC0476">
        <w:rPr>
          <w:rFonts w:ascii="Lexend" w:hAnsi="Lexend"/>
          <w:color w:val="auto"/>
        </w:rPr>
        <w:t>as show below.</w:t>
      </w:r>
      <w:r w:rsidR="000F7260" w:rsidRPr="00AC0476">
        <w:rPr>
          <w:rFonts w:ascii="Lexend" w:hAnsi="Lexend"/>
          <w:noProof/>
          <w:color w:val="auto"/>
        </w:rPr>
        <w:t xml:space="preserve"> </w:t>
      </w:r>
      <w:r w:rsidR="000F7260" w:rsidRPr="00AC0476">
        <w:rPr>
          <w:rFonts w:ascii="Lexend" w:hAnsi="Lexend"/>
          <w:noProof/>
          <w:color w:val="auto"/>
        </w:rPr>
        <w:lastRenderedPageBreak/>
        <w:drawing>
          <wp:inline distT="0" distB="0" distL="0" distR="0" wp14:anchorId="5088AE0A" wp14:editId="78C6A245">
            <wp:extent cx="3695700" cy="2182346"/>
            <wp:effectExtent l="0" t="0" r="0" b="8890"/>
            <wp:docPr id="996563257" name="Picture 1" descr="vacuum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63257" name="Picture 1" descr="vacuum chuck"/>
                    <pic:cNvPicPr/>
                  </pic:nvPicPr>
                  <pic:blipFill>
                    <a:blip r:embed="rId18"/>
                    <a:stretch>
                      <a:fillRect/>
                    </a:stretch>
                  </pic:blipFill>
                  <pic:spPr>
                    <a:xfrm>
                      <a:off x="0" y="0"/>
                      <a:ext cx="3720708" cy="2197113"/>
                    </a:xfrm>
                    <a:prstGeom prst="rect">
                      <a:avLst/>
                    </a:prstGeom>
                  </pic:spPr>
                </pic:pic>
              </a:graphicData>
            </a:graphic>
          </wp:inline>
        </w:drawing>
      </w:r>
    </w:p>
    <w:p w14:paraId="41DFBD64" w14:textId="5FF8314E" w:rsidR="006E2055" w:rsidRPr="00AC0476" w:rsidRDefault="006E2055" w:rsidP="000F7260">
      <w:pPr>
        <w:pStyle w:val="Default"/>
        <w:ind w:left="1800"/>
        <w:rPr>
          <w:rFonts w:ascii="Lexend" w:hAnsi="Lexend"/>
          <w:color w:val="auto"/>
        </w:rPr>
      </w:pPr>
    </w:p>
    <w:p w14:paraId="3D76A028" w14:textId="2B74DD93" w:rsidR="000F7260" w:rsidRPr="00AC0476" w:rsidRDefault="006A56F8" w:rsidP="00CF2330">
      <w:pPr>
        <w:pStyle w:val="Default"/>
        <w:numPr>
          <w:ilvl w:val="1"/>
          <w:numId w:val="18"/>
        </w:numPr>
        <w:ind w:left="1800" w:hanging="720"/>
        <w:rPr>
          <w:rFonts w:ascii="Lexend" w:hAnsi="Lexend"/>
          <w:color w:val="auto"/>
        </w:rPr>
      </w:pPr>
      <w:r w:rsidRPr="00AC0476">
        <w:rPr>
          <w:rFonts w:ascii="Lexend" w:hAnsi="Lexend"/>
          <w:color w:val="auto"/>
        </w:rPr>
        <w:t xml:space="preserve">PREWET- </w:t>
      </w:r>
      <w:r w:rsidR="000F7260" w:rsidRPr="00AC0476">
        <w:rPr>
          <w:rFonts w:ascii="Lexend" w:hAnsi="Lexend"/>
          <w:color w:val="auto"/>
        </w:rPr>
        <w:t xml:space="preserve">If you are having trouble getting the PR to cover the whole sample, solvent prewet can be used to lower the surface tension.  Before applying photoresist, </w:t>
      </w:r>
      <w:r w:rsidRPr="00AC0476">
        <w:rPr>
          <w:rFonts w:ascii="Lexend" w:hAnsi="Lexend"/>
          <w:color w:val="auto"/>
        </w:rPr>
        <w:t xml:space="preserve">spin the sample at 3000rpm and while the </w:t>
      </w:r>
      <w:r w:rsidR="000F7260" w:rsidRPr="00AC0476">
        <w:rPr>
          <w:rFonts w:ascii="Lexend" w:hAnsi="Lexend"/>
          <w:color w:val="auto"/>
        </w:rPr>
        <w:t>sample is spinning, squirt PGMEA (aka AZ EBR) through the hole on the top cover onto the center of the sample for 3-4 seconds and allow it to spin dry</w:t>
      </w:r>
      <w:r w:rsidRPr="00AC0476">
        <w:rPr>
          <w:rFonts w:ascii="Lexend" w:hAnsi="Lexend"/>
          <w:color w:val="auto"/>
        </w:rPr>
        <w:t xml:space="preserve"> at 3000rpm for one minute</w:t>
      </w:r>
      <w:r w:rsidR="000F7260" w:rsidRPr="00AC0476">
        <w:rPr>
          <w:rFonts w:ascii="Lexend" w:hAnsi="Lexend"/>
          <w:color w:val="auto"/>
        </w:rPr>
        <w:t xml:space="preserve">.  </w:t>
      </w:r>
      <w:r w:rsidR="00791842" w:rsidRPr="00AC0476">
        <w:rPr>
          <w:rFonts w:ascii="Lexend" w:hAnsi="Lexend"/>
          <w:color w:val="auto"/>
        </w:rPr>
        <w:t xml:space="preserve">This may be done </w:t>
      </w:r>
      <w:r w:rsidR="000F7260" w:rsidRPr="00AC0476">
        <w:rPr>
          <w:rFonts w:ascii="Lexend" w:hAnsi="Lexend"/>
          <w:color w:val="auto"/>
        </w:rPr>
        <w:t>for PGMEA based materials such as AZ1512, AZ9260, AZ nLOF2035, K6008 or LOR3A.</w:t>
      </w:r>
      <w:r w:rsidR="00791842" w:rsidRPr="00AC0476">
        <w:rPr>
          <w:rFonts w:ascii="Lexend" w:hAnsi="Lexend"/>
          <w:color w:val="auto"/>
        </w:rPr>
        <w:t xml:space="preserve"> Do not do this for PMMA.  </w:t>
      </w:r>
    </w:p>
    <w:p w14:paraId="645D83F8" w14:textId="4F885D78" w:rsidR="00693307" w:rsidRPr="00AC0476" w:rsidRDefault="007C2690" w:rsidP="00CF2330">
      <w:pPr>
        <w:pStyle w:val="Default"/>
        <w:numPr>
          <w:ilvl w:val="1"/>
          <w:numId w:val="18"/>
        </w:numPr>
        <w:ind w:left="1800" w:hanging="720"/>
        <w:rPr>
          <w:rFonts w:ascii="Lexend" w:hAnsi="Lexend"/>
          <w:color w:val="auto"/>
        </w:rPr>
      </w:pPr>
      <w:r w:rsidRPr="00AC0476">
        <w:rPr>
          <w:rFonts w:ascii="Lexend" w:hAnsi="Lexend" w:cs="Arial"/>
          <w:color w:val="auto"/>
        </w:rPr>
        <w:t>Proceed to section 3</w:t>
      </w:r>
      <w:r w:rsidR="00693307" w:rsidRPr="00AC0476">
        <w:rPr>
          <w:rFonts w:ascii="Lexend" w:hAnsi="Lexend" w:cs="Arial"/>
          <w:color w:val="auto"/>
        </w:rPr>
        <w:t xml:space="preserve"> “Cleaning”</w:t>
      </w:r>
      <w:r w:rsidR="00027589" w:rsidRPr="00AC0476">
        <w:rPr>
          <w:rFonts w:ascii="Lexend" w:hAnsi="Lexend" w:cs="Arial"/>
          <w:color w:val="auto"/>
        </w:rPr>
        <w:t xml:space="preserve"> when done</w:t>
      </w:r>
      <w:r w:rsidR="00693307" w:rsidRPr="00AC0476">
        <w:rPr>
          <w:rFonts w:ascii="Lexend" w:hAnsi="Lexend" w:cs="Arial"/>
          <w:color w:val="auto"/>
        </w:rPr>
        <w:t>.</w:t>
      </w:r>
    </w:p>
    <w:p w14:paraId="063E3461" w14:textId="77777777" w:rsidR="00251D59" w:rsidRPr="00AC0476" w:rsidRDefault="00251D59" w:rsidP="00251D59">
      <w:pPr>
        <w:pStyle w:val="Default"/>
        <w:rPr>
          <w:rFonts w:ascii="Lexend" w:hAnsi="Lexend"/>
          <w:b/>
          <w:color w:val="auto"/>
        </w:rPr>
      </w:pPr>
    </w:p>
    <w:p w14:paraId="4C63CBCF" w14:textId="180E4B0D" w:rsidR="00D922EB" w:rsidRPr="00AC0476" w:rsidRDefault="00183CF9" w:rsidP="007350C1">
      <w:pPr>
        <w:pStyle w:val="Heading2"/>
      </w:pPr>
      <w:bookmarkStart w:id="8" w:name="_Toc220676510"/>
      <w:r w:rsidRPr="00AC0476">
        <w:t>Cleaning</w:t>
      </w:r>
      <w:bookmarkEnd w:id="8"/>
      <w:r w:rsidR="00251D59" w:rsidRPr="00AC0476">
        <w:t xml:space="preserve"> </w:t>
      </w:r>
    </w:p>
    <w:p w14:paraId="05081707" w14:textId="77777777" w:rsidR="00D922EB" w:rsidRPr="00AC0476" w:rsidRDefault="00D922EB" w:rsidP="00D922EB">
      <w:pPr>
        <w:pStyle w:val="Default"/>
        <w:tabs>
          <w:tab w:val="left" w:pos="1800"/>
        </w:tabs>
        <w:ind w:left="2160"/>
        <w:rPr>
          <w:rFonts w:ascii="Lexend" w:hAnsi="Lexend"/>
          <w:b/>
          <w:color w:val="auto"/>
        </w:rPr>
      </w:pPr>
    </w:p>
    <w:p w14:paraId="74B616C0" w14:textId="2D954CAB" w:rsidR="00D922EB" w:rsidRPr="00AC0476" w:rsidRDefault="00BE0CA5" w:rsidP="00CF2330">
      <w:pPr>
        <w:pStyle w:val="Default"/>
        <w:numPr>
          <w:ilvl w:val="1"/>
          <w:numId w:val="14"/>
        </w:numPr>
        <w:tabs>
          <w:tab w:val="left" w:pos="1800"/>
        </w:tabs>
        <w:ind w:hanging="1440"/>
        <w:rPr>
          <w:rFonts w:ascii="Lexend" w:hAnsi="Lexend"/>
          <w:b/>
          <w:color w:val="auto"/>
        </w:rPr>
      </w:pPr>
      <w:r w:rsidRPr="00AC0476">
        <w:rPr>
          <w:rFonts w:ascii="Lexend" w:hAnsi="Lexend"/>
          <w:color w:val="auto"/>
        </w:rPr>
        <w:t>When cleaning immediately after use (as should always be done), use Isopropanol.</w:t>
      </w:r>
    </w:p>
    <w:p w14:paraId="18706D52" w14:textId="197A6DE0" w:rsidR="00D922EB" w:rsidRPr="00AC0476" w:rsidRDefault="00BE0CA5" w:rsidP="00CF2330">
      <w:pPr>
        <w:pStyle w:val="Default"/>
        <w:numPr>
          <w:ilvl w:val="1"/>
          <w:numId w:val="14"/>
        </w:numPr>
        <w:tabs>
          <w:tab w:val="left" w:pos="1800"/>
        </w:tabs>
        <w:ind w:left="2160" w:hanging="1080"/>
        <w:rPr>
          <w:rFonts w:ascii="Lexend" w:hAnsi="Lexend"/>
          <w:b/>
          <w:color w:val="auto"/>
        </w:rPr>
      </w:pPr>
      <w:r w:rsidRPr="00AC0476">
        <w:rPr>
          <w:rFonts w:ascii="Lexend" w:hAnsi="Lexend"/>
          <w:color w:val="auto"/>
        </w:rPr>
        <w:t xml:space="preserve">If the material is dried in the bowl (i.e. it’s been more than 1 hour since it was dispensed) use </w:t>
      </w:r>
      <w:proofErr w:type="spellStart"/>
      <w:r w:rsidR="009B2A58" w:rsidRPr="00AC0476">
        <w:rPr>
          <w:rFonts w:ascii="Lexend" w:hAnsi="Lexend"/>
          <w:color w:val="auto"/>
        </w:rPr>
        <w:t>Technistrip</w:t>
      </w:r>
      <w:proofErr w:type="spellEnd"/>
      <w:r w:rsidR="009B2A58" w:rsidRPr="00AC0476">
        <w:rPr>
          <w:rFonts w:ascii="Lexend" w:hAnsi="Lexend"/>
          <w:color w:val="auto"/>
        </w:rPr>
        <w:t xml:space="preserve"> MLO07</w:t>
      </w:r>
      <w:r w:rsidRPr="00AC0476">
        <w:rPr>
          <w:rFonts w:ascii="Lexend" w:hAnsi="Lexend"/>
          <w:color w:val="auto"/>
        </w:rPr>
        <w:t xml:space="preserve"> to clean the bowl.</w:t>
      </w:r>
    </w:p>
    <w:p w14:paraId="1F5F349B" w14:textId="77777777" w:rsidR="00D922EB" w:rsidRPr="00AC0476" w:rsidRDefault="0067611C" w:rsidP="00CF2330">
      <w:pPr>
        <w:pStyle w:val="Default"/>
        <w:numPr>
          <w:ilvl w:val="1"/>
          <w:numId w:val="14"/>
        </w:numPr>
        <w:tabs>
          <w:tab w:val="left" w:pos="1800"/>
        </w:tabs>
        <w:ind w:left="2160" w:hanging="1080"/>
        <w:rPr>
          <w:rFonts w:ascii="Lexend" w:hAnsi="Lexend"/>
          <w:b/>
          <w:color w:val="auto"/>
        </w:rPr>
      </w:pPr>
      <w:r w:rsidRPr="00AC0476">
        <w:rPr>
          <w:rFonts w:ascii="Lexend" w:hAnsi="Lexend"/>
          <w:color w:val="auto"/>
        </w:rPr>
        <w:t xml:space="preserve">Using the lab squirt bottle, apply liberal amounts of </w:t>
      </w:r>
      <w:r w:rsidR="00FA4F8C" w:rsidRPr="00AC0476">
        <w:rPr>
          <w:rFonts w:ascii="Lexend" w:hAnsi="Lexend"/>
          <w:color w:val="auto"/>
        </w:rPr>
        <w:t>Propanol</w:t>
      </w:r>
      <w:r w:rsidRPr="00AC0476">
        <w:rPr>
          <w:rFonts w:ascii="Lexend" w:hAnsi="Lexend"/>
          <w:color w:val="auto"/>
        </w:rPr>
        <w:t xml:space="preserve"> in the areas shown in red in the pic below.</w:t>
      </w:r>
      <w:r w:rsidRPr="00AC0476">
        <w:rPr>
          <w:rFonts w:ascii="Lexend" w:hAnsi="Lexend"/>
          <w:noProof/>
          <w:color w:val="auto"/>
        </w:rPr>
        <w:t xml:space="preserve"> </w:t>
      </w:r>
      <w:r w:rsidRPr="00AC0476">
        <w:rPr>
          <w:rFonts w:ascii="Lexend" w:hAnsi="Lexend"/>
          <w:noProof/>
          <w:color w:val="auto"/>
        </w:rPr>
        <w:lastRenderedPageBreak/>
        <w:drawing>
          <wp:inline distT="0" distB="0" distL="0" distR="0" wp14:anchorId="52F79A59" wp14:editId="7BD5C58A">
            <wp:extent cx="3119154" cy="4181475"/>
            <wp:effectExtent l="0" t="0" r="5080" b="0"/>
            <wp:docPr id="7" name="Picture 7"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inner"/>
                    <pic:cNvPicPr/>
                  </pic:nvPicPr>
                  <pic:blipFill>
                    <a:blip r:embed="rId19"/>
                    <a:stretch>
                      <a:fillRect/>
                    </a:stretch>
                  </pic:blipFill>
                  <pic:spPr>
                    <a:xfrm>
                      <a:off x="0" y="0"/>
                      <a:ext cx="3128462" cy="4193953"/>
                    </a:xfrm>
                    <a:prstGeom prst="rect">
                      <a:avLst/>
                    </a:prstGeom>
                  </pic:spPr>
                </pic:pic>
              </a:graphicData>
            </a:graphic>
          </wp:inline>
        </w:drawing>
      </w:r>
    </w:p>
    <w:p w14:paraId="47F5E307" w14:textId="77777777" w:rsidR="00D922EB" w:rsidRPr="00AC0476" w:rsidRDefault="0067611C" w:rsidP="00CF2330">
      <w:pPr>
        <w:pStyle w:val="Default"/>
        <w:numPr>
          <w:ilvl w:val="1"/>
          <w:numId w:val="14"/>
        </w:numPr>
        <w:tabs>
          <w:tab w:val="left" w:pos="1800"/>
        </w:tabs>
        <w:ind w:left="2160" w:hanging="1080"/>
        <w:rPr>
          <w:rFonts w:ascii="Lexend" w:hAnsi="Lexend"/>
          <w:b/>
          <w:color w:val="auto"/>
        </w:rPr>
      </w:pPr>
      <w:r w:rsidRPr="00AC0476">
        <w:rPr>
          <w:rFonts w:ascii="Lexend" w:hAnsi="Lexend"/>
          <w:color w:val="auto"/>
        </w:rPr>
        <w:t>Wipe the areas with clean wipes.  Apply more solvent and wipe again until the bowl is extremely clean</w:t>
      </w:r>
      <w:r w:rsidR="00FA4F8C" w:rsidRPr="00AC0476">
        <w:rPr>
          <w:rFonts w:ascii="Lexend" w:hAnsi="Lexend"/>
          <w:color w:val="auto"/>
        </w:rPr>
        <w:t>.  It should not feel slick when it is clean.  Also, there will be</w:t>
      </w:r>
      <w:r w:rsidR="007F6755" w:rsidRPr="00AC0476">
        <w:rPr>
          <w:rFonts w:ascii="Lexend" w:hAnsi="Lexend"/>
          <w:color w:val="auto"/>
        </w:rPr>
        <w:t xml:space="preserve"> no more color changes </w:t>
      </w:r>
      <w:r w:rsidR="00FA4F8C" w:rsidRPr="00AC0476">
        <w:rPr>
          <w:rFonts w:ascii="Lexend" w:hAnsi="Lexend"/>
          <w:color w:val="auto"/>
        </w:rPr>
        <w:t>to the wipe when the</w:t>
      </w:r>
      <w:r w:rsidR="007F6755" w:rsidRPr="00AC0476">
        <w:rPr>
          <w:rFonts w:ascii="Lexend" w:hAnsi="Lexend"/>
          <w:color w:val="auto"/>
        </w:rPr>
        <w:t xml:space="preserve"> bowl is clean.</w:t>
      </w:r>
    </w:p>
    <w:p w14:paraId="613D934F" w14:textId="40AF502A" w:rsidR="00D922EB" w:rsidRPr="00AC0476" w:rsidRDefault="007F6755" w:rsidP="00CF2330">
      <w:pPr>
        <w:pStyle w:val="Default"/>
        <w:numPr>
          <w:ilvl w:val="1"/>
          <w:numId w:val="14"/>
        </w:numPr>
        <w:tabs>
          <w:tab w:val="left" w:pos="1800"/>
        </w:tabs>
        <w:ind w:left="2160" w:hanging="1080"/>
        <w:rPr>
          <w:rFonts w:ascii="Lexend" w:hAnsi="Lexend"/>
          <w:b/>
          <w:color w:val="auto"/>
        </w:rPr>
      </w:pPr>
      <w:proofErr w:type="gramStart"/>
      <w:r w:rsidRPr="00AC0476">
        <w:rPr>
          <w:rFonts w:ascii="Lexend" w:hAnsi="Lexend"/>
          <w:color w:val="auto"/>
        </w:rPr>
        <w:t>If using</w:t>
      </w:r>
      <w:proofErr w:type="gramEnd"/>
      <w:r w:rsidRPr="00AC0476">
        <w:rPr>
          <w:rFonts w:ascii="Lexend" w:hAnsi="Lexend"/>
          <w:color w:val="auto"/>
        </w:rPr>
        <w:t xml:space="preserve"> </w:t>
      </w:r>
      <w:proofErr w:type="spellStart"/>
      <w:r w:rsidR="009B2A58" w:rsidRPr="00AC0476">
        <w:rPr>
          <w:rFonts w:ascii="Lexend" w:hAnsi="Lexend"/>
          <w:color w:val="auto"/>
        </w:rPr>
        <w:t>Technistrip</w:t>
      </w:r>
      <w:proofErr w:type="spellEnd"/>
      <w:r w:rsidR="009B2A58" w:rsidRPr="00AC0476">
        <w:rPr>
          <w:rFonts w:ascii="Lexend" w:hAnsi="Lexend"/>
          <w:color w:val="auto"/>
        </w:rPr>
        <w:t xml:space="preserve"> MLO07</w:t>
      </w:r>
      <w:r w:rsidRPr="00AC0476">
        <w:rPr>
          <w:rFonts w:ascii="Lexend" w:hAnsi="Lexend"/>
          <w:color w:val="auto"/>
        </w:rPr>
        <w:t xml:space="preserve"> to clean, follow up with a </w:t>
      </w:r>
      <w:proofErr w:type="gramStart"/>
      <w:r w:rsidRPr="00AC0476">
        <w:rPr>
          <w:rFonts w:ascii="Lexend" w:hAnsi="Lexend"/>
          <w:color w:val="auto"/>
        </w:rPr>
        <w:t>DI soaked</w:t>
      </w:r>
      <w:proofErr w:type="gramEnd"/>
      <w:r w:rsidRPr="00AC0476">
        <w:rPr>
          <w:rFonts w:ascii="Lexend" w:hAnsi="Lexend"/>
          <w:color w:val="auto"/>
        </w:rPr>
        <w:t xml:space="preserve"> clean wipe to remove the </w:t>
      </w:r>
      <w:proofErr w:type="spellStart"/>
      <w:r w:rsidR="009B2A58" w:rsidRPr="00AC0476">
        <w:rPr>
          <w:rFonts w:ascii="Lexend" w:hAnsi="Lexend"/>
          <w:color w:val="auto"/>
        </w:rPr>
        <w:t>Technistrip</w:t>
      </w:r>
      <w:proofErr w:type="spellEnd"/>
      <w:r w:rsidR="009B2A58" w:rsidRPr="00AC0476">
        <w:rPr>
          <w:rFonts w:ascii="Lexend" w:hAnsi="Lexend"/>
          <w:color w:val="auto"/>
        </w:rPr>
        <w:t xml:space="preserve"> MLO07</w:t>
      </w:r>
      <w:r w:rsidRPr="00AC0476">
        <w:rPr>
          <w:rFonts w:ascii="Lexend" w:hAnsi="Lexend"/>
          <w:color w:val="auto"/>
        </w:rPr>
        <w:t>.</w:t>
      </w:r>
    </w:p>
    <w:p w14:paraId="2DD5653B" w14:textId="77777777" w:rsidR="00D922EB" w:rsidRPr="00AC0476" w:rsidRDefault="007F6755" w:rsidP="00CF2330">
      <w:pPr>
        <w:pStyle w:val="Default"/>
        <w:numPr>
          <w:ilvl w:val="1"/>
          <w:numId w:val="14"/>
        </w:numPr>
        <w:tabs>
          <w:tab w:val="left" w:pos="1800"/>
        </w:tabs>
        <w:ind w:left="2160" w:hanging="1080"/>
        <w:rPr>
          <w:rFonts w:ascii="Lexend" w:hAnsi="Lexend"/>
          <w:b/>
          <w:color w:val="auto"/>
        </w:rPr>
      </w:pPr>
      <w:r w:rsidRPr="00AC0476">
        <w:rPr>
          <w:rFonts w:ascii="Lexend" w:hAnsi="Lexend"/>
          <w:color w:val="auto"/>
        </w:rPr>
        <w:t>Verify that the vacuum chuck is not contaminated.  If it is, clean the surface and contact staff so that we can determine why material is being sucked onto vacuum chuck.</w:t>
      </w:r>
    </w:p>
    <w:p w14:paraId="5C7F6D07" w14:textId="77777777" w:rsidR="00D922EB" w:rsidRPr="00AC0476" w:rsidRDefault="00183CF9" w:rsidP="00CF2330">
      <w:pPr>
        <w:pStyle w:val="Default"/>
        <w:numPr>
          <w:ilvl w:val="1"/>
          <w:numId w:val="14"/>
        </w:numPr>
        <w:tabs>
          <w:tab w:val="left" w:pos="1800"/>
        </w:tabs>
        <w:ind w:left="2160" w:hanging="1080"/>
        <w:rPr>
          <w:rFonts w:ascii="Lexend" w:hAnsi="Lexend"/>
          <w:b/>
          <w:color w:val="auto"/>
        </w:rPr>
      </w:pPr>
      <w:r w:rsidRPr="00AC0476">
        <w:rPr>
          <w:rFonts w:ascii="Lexend" w:hAnsi="Lexend"/>
          <w:color w:val="auto"/>
        </w:rPr>
        <w:t>P</w:t>
      </w:r>
      <w:r w:rsidR="000A2A2B" w:rsidRPr="00AC0476">
        <w:rPr>
          <w:rFonts w:ascii="Lexend" w:hAnsi="Lexend"/>
          <w:color w:val="auto"/>
        </w:rPr>
        <w:t xml:space="preserve">lace contaminated </w:t>
      </w:r>
      <w:r w:rsidR="00D45060" w:rsidRPr="00AC0476">
        <w:rPr>
          <w:rFonts w:ascii="Lexend" w:hAnsi="Lexend"/>
          <w:color w:val="auto"/>
        </w:rPr>
        <w:t xml:space="preserve">wipes in the solvent </w:t>
      </w:r>
      <w:r w:rsidR="001C7741" w:rsidRPr="00AC0476">
        <w:rPr>
          <w:rFonts w:ascii="Lexend" w:hAnsi="Lexend"/>
          <w:color w:val="auto"/>
        </w:rPr>
        <w:t xml:space="preserve">waste </w:t>
      </w:r>
      <w:r w:rsidR="00D45060" w:rsidRPr="00AC0476">
        <w:rPr>
          <w:rFonts w:ascii="Lexend" w:hAnsi="Lexend"/>
          <w:color w:val="auto"/>
        </w:rPr>
        <w:t xml:space="preserve">can. </w:t>
      </w:r>
    </w:p>
    <w:p w14:paraId="349B6D7D" w14:textId="77777777" w:rsidR="00D922EB" w:rsidRPr="00AC0476" w:rsidRDefault="007F6755" w:rsidP="00CF2330">
      <w:pPr>
        <w:pStyle w:val="Default"/>
        <w:numPr>
          <w:ilvl w:val="1"/>
          <w:numId w:val="14"/>
        </w:numPr>
        <w:tabs>
          <w:tab w:val="left" w:pos="1800"/>
        </w:tabs>
        <w:ind w:left="2160" w:hanging="1080"/>
        <w:rPr>
          <w:rFonts w:ascii="Lexend" w:hAnsi="Lexend"/>
          <w:b/>
          <w:color w:val="auto"/>
        </w:rPr>
      </w:pPr>
      <w:r w:rsidRPr="00AC0476">
        <w:rPr>
          <w:rFonts w:ascii="Lexend" w:hAnsi="Lexend"/>
          <w:color w:val="auto"/>
        </w:rPr>
        <w:t xml:space="preserve">FAILURE to clean the bowl properly will cause you to </w:t>
      </w:r>
      <w:proofErr w:type="gramStart"/>
      <w:r w:rsidRPr="00AC0476">
        <w:rPr>
          <w:rFonts w:ascii="Lexend" w:hAnsi="Lexend"/>
          <w:color w:val="auto"/>
        </w:rPr>
        <w:t>loose</w:t>
      </w:r>
      <w:proofErr w:type="gramEnd"/>
      <w:r w:rsidRPr="00AC0476">
        <w:rPr>
          <w:rFonts w:ascii="Lexend" w:hAnsi="Lexend"/>
          <w:color w:val="auto"/>
        </w:rPr>
        <w:t xml:space="preserve"> privileges on this spinner.</w:t>
      </w:r>
    </w:p>
    <w:p w14:paraId="3FF82993" w14:textId="77777777" w:rsidR="00CF2330" w:rsidRPr="00AC0476" w:rsidRDefault="00CF2330" w:rsidP="00CF2330">
      <w:pPr>
        <w:pStyle w:val="Default"/>
        <w:tabs>
          <w:tab w:val="left" w:pos="1800"/>
        </w:tabs>
        <w:ind w:left="2160"/>
        <w:rPr>
          <w:rFonts w:ascii="Lexend" w:hAnsi="Lexend"/>
          <w:b/>
          <w:color w:val="auto"/>
        </w:rPr>
      </w:pPr>
    </w:p>
    <w:p w14:paraId="1575525F" w14:textId="77777777" w:rsidR="00D922EB" w:rsidRPr="00AC0476" w:rsidRDefault="00D922EB" w:rsidP="00D922EB">
      <w:pPr>
        <w:pStyle w:val="Default"/>
        <w:ind w:left="2520"/>
        <w:rPr>
          <w:rFonts w:ascii="Lexend" w:hAnsi="Lexend"/>
          <w:b/>
          <w:color w:val="auto"/>
        </w:rPr>
      </w:pPr>
    </w:p>
    <w:p w14:paraId="0FAD5FFB" w14:textId="77777777" w:rsidR="00D922EB" w:rsidRPr="00AC0476" w:rsidRDefault="00D922EB" w:rsidP="00D922EB">
      <w:pPr>
        <w:pStyle w:val="Default"/>
        <w:ind w:left="2160"/>
        <w:rPr>
          <w:rFonts w:ascii="Lexend" w:hAnsi="Lexend"/>
          <w:b/>
          <w:color w:val="auto"/>
        </w:rPr>
      </w:pPr>
    </w:p>
    <w:p w14:paraId="595A8DC5" w14:textId="3F436CFA" w:rsidR="00391220" w:rsidRPr="00AC0476" w:rsidRDefault="006C1B8C" w:rsidP="007350C1">
      <w:pPr>
        <w:pStyle w:val="Heading1"/>
      </w:pPr>
      <w:bookmarkStart w:id="9" w:name="_Toc220676511"/>
      <w:r w:rsidRPr="00AC0476">
        <w:t>Thickness Curves</w:t>
      </w:r>
      <w:bookmarkEnd w:id="9"/>
    </w:p>
    <w:p w14:paraId="53790FEB" w14:textId="77777777" w:rsidR="00217075" w:rsidRPr="00AC0476" w:rsidRDefault="00217075" w:rsidP="00217075">
      <w:pPr>
        <w:pStyle w:val="Default"/>
        <w:ind w:left="1440"/>
        <w:rPr>
          <w:rFonts w:ascii="Lexend" w:hAnsi="Lexend"/>
          <w:b/>
          <w:bCs/>
          <w:color w:val="auto"/>
          <w:sz w:val="36"/>
          <w:szCs w:val="36"/>
        </w:rPr>
      </w:pPr>
    </w:p>
    <w:p w14:paraId="153E5786" w14:textId="34C49C11" w:rsidR="00217075" w:rsidRPr="00AC0476" w:rsidRDefault="00217075" w:rsidP="00217075">
      <w:pPr>
        <w:pStyle w:val="Default"/>
        <w:ind w:firstLine="1170"/>
        <w:jc w:val="center"/>
        <w:rPr>
          <w:rFonts w:ascii="Lexend" w:hAnsi="Lexend"/>
          <w:b/>
          <w:bCs/>
          <w:color w:val="auto"/>
          <w:sz w:val="36"/>
          <w:szCs w:val="36"/>
        </w:rPr>
        <w:sectPr w:rsidR="00217075" w:rsidRPr="00AC0476" w:rsidSect="006823E9">
          <w:footerReference w:type="default" r:id="rId20"/>
          <w:type w:val="continuous"/>
          <w:pgSz w:w="12240" w:h="15840" w:code="1"/>
          <w:pgMar w:top="1440" w:right="1800" w:bottom="1440" w:left="1800" w:header="720" w:footer="720" w:gutter="0"/>
          <w:cols w:space="720"/>
          <w:noEndnote/>
        </w:sectPr>
      </w:pPr>
      <w:r w:rsidRPr="00AC0476">
        <w:rPr>
          <w:rFonts w:ascii="Lexend" w:hAnsi="Lexend"/>
          <w:b/>
          <w:bCs/>
          <w:color w:val="auto"/>
          <w:sz w:val="36"/>
          <w:szCs w:val="36"/>
        </w:rPr>
        <w:lastRenderedPageBreak/>
        <w:t>AZ1500</w:t>
      </w:r>
    </w:p>
    <w:p w14:paraId="57CE0262" w14:textId="77777777" w:rsidR="00217075" w:rsidRPr="00AC0476" w:rsidRDefault="00217075" w:rsidP="00217075">
      <w:pPr>
        <w:pStyle w:val="Default"/>
        <w:rPr>
          <w:rFonts w:ascii="Lexend" w:hAnsi="Lexend"/>
          <w:b/>
          <w:bCs/>
          <w:color w:val="auto"/>
          <w:sz w:val="36"/>
          <w:szCs w:val="36"/>
        </w:rPr>
      </w:pPr>
    </w:p>
    <w:p w14:paraId="7720A672" w14:textId="77777777" w:rsidR="006C1B8C" w:rsidRPr="00AC0476" w:rsidRDefault="006C1B8C" w:rsidP="006C1B8C">
      <w:pPr>
        <w:pStyle w:val="Default"/>
        <w:ind w:left="720"/>
        <w:rPr>
          <w:rFonts w:ascii="Lexend" w:hAnsi="Lexend"/>
          <w:color w:val="auto"/>
        </w:rPr>
      </w:pPr>
    </w:p>
    <w:p w14:paraId="00B49CF1" w14:textId="0947E62C" w:rsidR="00217075" w:rsidRPr="00AC0476" w:rsidRDefault="00391220" w:rsidP="00391220">
      <w:pPr>
        <w:pStyle w:val="Default"/>
        <w:rPr>
          <w:rFonts w:ascii="Lexend" w:hAnsi="Lexend"/>
          <w:color w:val="auto"/>
        </w:rPr>
      </w:pPr>
      <w:r w:rsidRPr="00AC0476">
        <w:rPr>
          <w:rFonts w:ascii="Lexend" w:hAnsi="Lexend"/>
          <w:noProof/>
          <w:color w:val="auto"/>
        </w:rPr>
        <w:drawing>
          <wp:inline distT="0" distB="0" distL="0" distR="0" wp14:anchorId="50D2DD6E" wp14:editId="3E5BD817">
            <wp:extent cx="5410200" cy="3019425"/>
            <wp:effectExtent l="0" t="0" r="0" b="9525"/>
            <wp:docPr id="1268031009" name="Picture 1" descr="PR thickn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31009" name="Picture 1" descr="PR thickness graph"/>
                    <pic:cNvPicPr/>
                  </pic:nvPicPr>
                  <pic:blipFill>
                    <a:blip r:embed="rId21"/>
                    <a:stretch>
                      <a:fillRect/>
                    </a:stretch>
                  </pic:blipFill>
                  <pic:spPr>
                    <a:xfrm>
                      <a:off x="0" y="0"/>
                      <a:ext cx="5410200" cy="3019425"/>
                    </a:xfrm>
                    <a:prstGeom prst="rect">
                      <a:avLst/>
                    </a:prstGeom>
                  </pic:spPr>
                </pic:pic>
              </a:graphicData>
            </a:graphic>
          </wp:inline>
        </w:drawing>
      </w:r>
    </w:p>
    <w:p w14:paraId="03518CA7" w14:textId="215F056F" w:rsidR="000E0756" w:rsidRPr="00AC0476" w:rsidRDefault="000E0756">
      <w:pPr>
        <w:rPr>
          <w:rFonts w:ascii="Lexend" w:hAnsi="Lexend"/>
        </w:rPr>
      </w:pPr>
      <w:r w:rsidRPr="00AC0476">
        <w:rPr>
          <w:rFonts w:ascii="Lexend" w:hAnsi="Lexend"/>
        </w:rPr>
        <w:br w:type="page"/>
      </w:r>
    </w:p>
    <w:p w14:paraId="5560412C" w14:textId="77777777" w:rsidR="00217075" w:rsidRPr="00AC0476" w:rsidRDefault="00217075" w:rsidP="00391220">
      <w:pPr>
        <w:pStyle w:val="Default"/>
        <w:rPr>
          <w:rFonts w:ascii="Lexend" w:hAnsi="Lexend"/>
          <w:color w:val="auto"/>
        </w:rPr>
      </w:pPr>
    </w:p>
    <w:p w14:paraId="539F385F" w14:textId="77777777" w:rsidR="00217075" w:rsidRPr="00AC0476" w:rsidRDefault="00217075" w:rsidP="00391220">
      <w:pPr>
        <w:pStyle w:val="Default"/>
        <w:rPr>
          <w:rFonts w:ascii="Lexend" w:hAnsi="Lexend"/>
          <w:color w:val="auto"/>
        </w:rPr>
      </w:pPr>
    </w:p>
    <w:p w14:paraId="682C90FA" w14:textId="77777777" w:rsidR="00217075" w:rsidRPr="00AC0476" w:rsidRDefault="00217075" w:rsidP="00217075">
      <w:pPr>
        <w:pStyle w:val="Default"/>
        <w:ind w:firstLine="1170"/>
        <w:jc w:val="center"/>
        <w:rPr>
          <w:rFonts w:ascii="Lexend" w:hAnsi="Lexend"/>
          <w:b/>
          <w:bCs/>
          <w:color w:val="auto"/>
          <w:sz w:val="36"/>
          <w:szCs w:val="36"/>
        </w:rPr>
        <w:sectPr w:rsidR="00217075" w:rsidRPr="00AC0476" w:rsidSect="00217075">
          <w:headerReference w:type="default" r:id="rId22"/>
          <w:type w:val="continuous"/>
          <w:pgSz w:w="12240" w:h="15840"/>
          <w:pgMar w:top="1440" w:right="1800" w:bottom="1440" w:left="1800" w:header="720" w:footer="720" w:gutter="0"/>
          <w:cols w:space="720"/>
          <w:noEndnote/>
        </w:sectPr>
      </w:pPr>
      <w:r w:rsidRPr="00AC0476">
        <w:rPr>
          <w:rFonts w:ascii="Lexend" w:hAnsi="Lexend"/>
          <w:b/>
          <w:bCs/>
          <w:color w:val="auto"/>
          <w:sz w:val="36"/>
          <w:szCs w:val="36"/>
        </w:rPr>
        <w:t>AZ9260</w:t>
      </w:r>
    </w:p>
    <w:p w14:paraId="2F7FD4BA" w14:textId="77777777" w:rsidR="00391220" w:rsidRPr="00AC0476" w:rsidRDefault="00391220" w:rsidP="00772D0F">
      <w:pPr>
        <w:pStyle w:val="Default"/>
        <w:rPr>
          <w:rFonts w:ascii="Lexend" w:hAnsi="Lexend"/>
          <w:color w:val="auto"/>
        </w:rPr>
      </w:pPr>
    </w:p>
    <w:p w14:paraId="13B17247" w14:textId="0FEF4FE5" w:rsidR="00AE3977" w:rsidRPr="00AC0476" w:rsidRDefault="000E0756" w:rsidP="000E0756">
      <w:pPr>
        <w:pStyle w:val="Default"/>
        <w:ind w:left="-1350" w:firstLine="1530"/>
        <w:rPr>
          <w:rFonts w:ascii="Lexend" w:hAnsi="Lexend"/>
          <w:color w:val="auto"/>
        </w:rPr>
      </w:pPr>
      <w:r w:rsidRPr="00AC0476">
        <w:rPr>
          <w:rFonts w:ascii="Lexend" w:hAnsi="Lexend"/>
          <w:noProof/>
          <w:color w:val="auto"/>
        </w:rPr>
        <w:drawing>
          <wp:inline distT="0" distB="0" distL="0" distR="0" wp14:anchorId="6AD8B80A" wp14:editId="0FB73C60">
            <wp:extent cx="5486400" cy="3143885"/>
            <wp:effectExtent l="0" t="0" r="0" b="0"/>
            <wp:docPr id="519264915" name="Picture 1" descr="PR thickn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64915" name="Picture 1" descr="PR thickness graph"/>
                    <pic:cNvPicPr/>
                  </pic:nvPicPr>
                  <pic:blipFill>
                    <a:blip r:embed="rId23"/>
                    <a:stretch>
                      <a:fillRect/>
                    </a:stretch>
                  </pic:blipFill>
                  <pic:spPr>
                    <a:xfrm>
                      <a:off x="0" y="0"/>
                      <a:ext cx="5486400" cy="3143885"/>
                    </a:xfrm>
                    <a:prstGeom prst="rect">
                      <a:avLst/>
                    </a:prstGeom>
                  </pic:spPr>
                </pic:pic>
              </a:graphicData>
            </a:graphic>
          </wp:inline>
        </w:drawing>
      </w:r>
    </w:p>
    <w:p w14:paraId="16185F55" w14:textId="77777777" w:rsidR="00CF2C14" w:rsidRPr="00AC0476" w:rsidRDefault="00CF2C14" w:rsidP="004A2F0E">
      <w:pPr>
        <w:pStyle w:val="Default"/>
        <w:rPr>
          <w:rFonts w:ascii="Lexend" w:hAnsi="Lexend"/>
          <w:color w:val="auto"/>
        </w:rPr>
      </w:pPr>
    </w:p>
    <w:p w14:paraId="59FA606F" w14:textId="77777777" w:rsidR="00CF2C14" w:rsidRPr="00AC0476" w:rsidRDefault="00CF2C14" w:rsidP="004A2F0E">
      <w:pPr>
        <w:pStyle w:val="Default"/>
        <w:rPr>
          <w:rFonts w:ascii="Lexend" w:hAnsi="Lexend"/>
          <w:color w:val="auto"/>
        </w:rPr>
      </w:pPr>
    </w:p>
    <w:p w14:paraId="35ACF424" w14:textId="2EA1F949" w:rsidR="00217075" w:rsidRPr="00AC0476" w:rsidRDefault="00217075" w:rsidP="00217075">
      <w:pPr>
        <w:pStyle w:val="Default"/>
        <w:jc w:val="center"/>
        <w:rPr>
          <w:rFonts w:ascii="Lexend" w:hAnsi="Lexend"/>
          <w:b/>
          <w:bCs/>
          <w:color w:val="auto"/>
          <w:sz w:val="32"/>
          <w:szCs w:val="32"/>
        </w:rPr>
      </w:pPr>
      <w:r w:rsidRPr="00AC0476">
        <w:rPr>
          <w:rFonts w:ascii="Lexend" w:hAnsi="Lexend"/>
          <w:b/>
          <w:bCs/>
          <w:color w:val="auto"/>
          <w:sz w:val="32"/>
          <w:szCs w:val="32"/>
        </w:rPr>
        <w:t xml:space="preserve">AZ </w:t>
      </w:r>
      <w:proofErr w:type="spellStart"/>
      <w:r w:rsidRPr="00AC0476">
        <w:rPr>
          <w:rFonts w:ascii="Lexend" w:hAnsi="Lexend"/>
          <w:b/>
          <w:bCs/>
          <w:color w:val="auto"/>
          <w:sz w:val="32"/>
          <w:szCs w:val="32"/>
        </w:rPr>
        <w:t>nLOF</w:t>
      </w:r>
      <w:proofErr w:type="spellEnd"/>
      <w:r w:rsidRPr="00AC0476">
        <w:rPr>
          <w:rFonts w:ascii="Lexend" w:hAnsi="Lexend"/>
          <w:b/>
          <w:bCs/>
          <w:color w:val="auto"/>
          <w:sz w:val="32"/>
          <w:szCs w:val="32"/>
        </w:rPr>
        <w:t xml:space="preserve"> 2035</w:t>
      </w:r>
    </w:p>
    <w:p w14:paraId="593619DD" w14:textId="77777777" w:rsidR="006C1B8C" w:rsidRPr="00AC0476" w:rsidRDefault="006C1B8C" w:rsidP="004A2F0E">
      <w:pPr>
        <w:pStyle w:val="Default"/>
        <w:rPr>
          <w:rFonts w:ascii="Lexend" w:hAnsi="Lexend"/>
          <w:color w:val="auto"/>
        </w:rPr>
      </w:pPr>
    </w:p>
    <w:p w14:paraId="65A2A73B" w14:textId="3B09E27D" w:rsidR="00391220" w:rsidRPr="00AC0476" w:rsidRDefault="00CF2C14" w:rsidP="004A2F0E">
      <w:pPr>
        <w:pStyle w:val="Default"/>
        <w:rPr>
          <w:rFonts w:ascii="Lexend" w:hAnsi="Lexend"/>
          <w:color w:val="auto"/>
        </w:rPr>
      </w:pPr>
      <w:r w:rsidRPr="00AC0476">
        <w:rPr>
          <w:rFonts w:ascii="Lexend" w:hAnsi="Lexend"/>
          <w:noProof/>
          <w:color w:val="auto"/>
        </w:rPr>
        <w:drawing>
          <wp:inline distT="0" distB="0" distL="0" distR="0" wp14:anchorId="0542A0B8" wp14:editId="6DFC95BF">
            <wp:extent cx="5486400" cy="2975610"/>
            <wp:effectExtent l="0" t="0" r="0" b="0"/>
            <wp:docPr id="163769926" name="Picture 1" descr="PR thickn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9926" name="Picture 1" descr="PR thickness graph"/>
                    <pic:cNvPicPr/>
                  </pic:nvPicPr>
                  <pic:blipFill>
                    <a:blip r:embed="rId24"/>
                    <a:stretch>
                      <a:fillRect/>
                    </a:stretch>
                  </pic:blipFill>
                  <pic:spPr>
                    <a:xfrm>
                      <a:off x="0" y="0"/>
                      <a:ext cx="5486400" cy="2975610"/>
                    </a:xfrm>
                    <a:prstGeom prst="rect">
                      <a:avLst/>
                    </a:prstGeom>
                  </pic:spPr>
                </pic:pic>
              </a:graphicData>
            </a:graphic>
          </wp:inline>
        </w:drawing>
      </w:r>
    </w:p>
    <w:p w14:paraId="257DF842" w14:textId="3B8C5F49" w:rsidR="00391220" w:rsidRPr="00AC0476" w:rsidRDefault="00391220" w:rsidP="004A2F0E">
      <w:pPr>
        <w:pStyle w:val="Default"/>
        <w:rPr>
          <w:rFonts w:ascii="Lexend" w:hAnsi="Lexend"/>
          <w:color w:val="auto"/>
        </w:rPr>
      </w:pPr>
    </w:p>
    <w:p w14:paraId="5D9CFA7C" w14:textId="77777777" w:rsidR="00CF2C14" w:rsidRPr="00AC0476" w:rsidRDefault="00CF2C14" w:rsidP="00CF2C14">
      <w:pPr>
        <w:pStyle w:val="Default"/>
        <w:ind w:firstLine="1170"/>
        <w:jc w:val="center"/>
        <w:rPr>
          <w:rFonts w:ascii="Lexend" w:hAnsi="Lexend"/>
          <w:b/>
          <w:bCs/>
          <w:color w:val="auto"/>
          <w:sz w:val="36"/>
          <w:szCs w:val="36"/>
        </w:rPr>
        <w:sectPr w:rsidR="00CF2C14" w:rsidRPr="00AC0476" w:rsidSect="00CF2C14">
          <w:headerReference w:type="default" r:id="rId25"/>
          <w:type w:val="continuous"/>
          <w:pgSz w:w="12240" w:h="15840"/>
          <w:pgMar w:top="1440" w:right="1800" w:bottom="1440" w:left="1800" w:header="720" w:footer="720" w:gutter="0"/>
          <w:cols w:space="720"/>
          <w:noEndnote/>
        </w:sectPr>
      </w:pPr>
      <w:proofErr w:type="spellStart"/>
      <w:r w:rsidRPr="00AC0476">
        <w:rPr>
          <w:rFonts w:ascii="Lexend" w:hAnsi="Lexend"/>
          <w:b/>
          <w:bCs/>
          <w:color w:val="auto"/>
          <w:sz w:val="36"/>
          <w:szCs w:val="36"/>
        </w:rPr>
        <w:t>Microchem</w:t>
      </w:r>
      <w:proofErr w:type="spellEnd"/>
      <w:r w:rsidRPr="00AC0476">
        <w:rPr>
          <w:rFonts w:ascii="Lexend" w:hAnsi="Lexend"/>
          <w:b/>
          <w:bCs/>
          <w:color w:val="auto"/>
          <w:sz w:val="36"/>
          <w:szCs w:val="36"/>
        </w:rPr>
        <w:t xml:space="preserve"> LOR 3A</w:t>
      </w:r>
    </w:p>
    <w:p w14:paraId="1A3296C4" w14:textId="77777777" w:rsidR="006C1B8C" w:rsidRPr="00AC0476" w:rsidRDefault="006C1B8C" w:rsidP="00CF2C14">
      <w:pPr>
        <w:pStyle w:val="Default"/>
        <w:jc w:val="center"/>
        <w:rPr>
          <w:rFonts w:ascii="Lexend" w:hAnsi="Lexend"/>
          <w:color w:val="auto"/>
        </w:rPr>
      </w:pPr>
    </w:p>
    <w:p w14:paraId="6CA9847C" w14:textId="77777777" w:rsidR="00391220" w:rsidRPr="00AC0476" w:rsidRDefault="00391220" w:rsidP="004A2F0E">
      <w:pPr>
        <w:pStyle w:val="Default"/>
        <w:rPr>
          <w:rFonts w:ascii="Lexend" w:hAnsi="Lexend"/>
          <w:color w:val="auto"/>
        </w:rPr>
      </w:pPr>
    </w:p>
    <w:p w14:paraId="0B360075" w14:textId="2E6E4558" w:rsidR="00391220" w:rsidRPr="00AC0476" w:rsidRDefault="00391220" w:rsidP="004A2F0E">
      <w:pPr>
        <w:pStyle w:val="Default"/>
        <w:rPr>
          <w:rFonts w:ascii="Lexend" w:hAnsi="Lexend"/>
          <w:color w:val="auto"/>
        </w:rPr>
      </w:pPr>
      <w:r w:rsidRPr="00AC0476">
        <w:rPr>
          <w:rFonts w:ascii="Lexend" w:hAnsi="Lexend"/>
          <w:noProof/>
          <w:color w:val="auto"/>
        </w:rPr>
        <w:drawing>
          <wp:inline distT="0" distB="0" distL="0" distR="0" wp14:anchorId="108C650B" wp14:editId="2AFAC843">
            <wp:extent cx="5486400" cy="3164205"/>
            <wp:effectExtent l="0" t="0" r="0" b="0"/>
            <wp:docPr id="56445549" name="Picture 1" descr="PR thickn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5549" name="Picture 1" descr="PR thickness graph"/>
                    <pic:cNvPicPr/>
                  </pic:nvPicPr>
                  <pic:blipFill>
                    <a:blip r:embed="rId26"/>
                    <a:stretch>
                      <a:fillRect/>
                    </a:stretch>
                  </pic:blipFill>
                  <pic:spPr>
                    <a:xfrm>
                      <a:off x="0" y="0"/>
                      <a:ext cx="5486400" cy="3164205"/>
                    </a:xfrm>
                    <a:prstGeom prst="rect">
                      <a:avLst/>
                    </a:prstGeom>
                  </pic:spPr>
                </pic:pic>
              </a:graphicData>
            </a:graphic>
          </wp:inline>
        </w:drawing>
      </w:r>
    </w:p>
    <w:p w14:paraId="6CF036C3" w14:textId="77777777" w:rsidR="00772D0F" w:rsidRPr="00AC0476" w:rsidRDefault="00772D0F" w:rsidP="00CF2C14">
      <w:pPr>
        <w:pStyle w:val="Default"/>
        <w:ind w:firstLine="1170"/>
        <w:jc w:val="center"/>
        <w:rPr>
          <w:rFonts w:ascii="Lexend" w:hAnsi="Lexend"/>
          <w:b/>
          <w:bCs/>
          <w:color w:val="auto"/>
          <w:sz w:val="36"/>
          <w:szCs w:val="36"/>
        </w:rPr>
      </w:pPr>
    </w:p>
    <w:p w14:paraId="0A513C7C" w14:textId="42B32070" w:rsidR="00CF2C14" w:rsidRPr="00AC0476" w:rsidRDefault="00CF2C14" w:rsidP="00CF2C14">
      <w:pPr>
        <w:pStyle w:val="Default"/>
        <w:ind w:firstLine="1170"/>
        <w:jc w:val="center"/>
        <w:rPr>
          <w:rFonts w:ascii="Lexend" w:hAnsi="Lexend"/>
          <w:b/>
          <w:bCs/>
          <w:color w:val="auto"/>
          <w:sz w:val="36"/>
          <w:szCs w:val="36"/>
        </w:rPr>
        <w:sectPr w:rsidR="00CF2C14" w:rsidRPr="00AC0476" w:rsidSect="00CF2C14">
          <w:headerReference w:type="default" r:id="rId27"/>
          <w:type w:val="continuous"/>
          <w:pgSz w:w="12240" w:h="15840"/>
          <w:pgMar w:top="1440" w:right="1800" w:bottom="1440" w:left="1800" w:header="720" w:footer="720" w:gutter="0"/>
          <w:cols w:space="720"/>
          <w:noEndnote/>
        </w:sectPr>
      </w:pPr>
      <w:proofErr w:type="spellStart"/>
      <w:r w:rsidRPr="00AC0476">
        <w:rPr>
          <w:rFonts w:ascii="Lexend" w:hAnsi="Lexend"/>
          <w:b/>
          <w:bCs/>
          <w:color w:val="auto"/>
          <w:sz w:val="36"/>
          <w:szCs w:val="36"/>
        </w:rPr>
        <w:t>Kemlab</w:t>
      </w:r>
      <w:proofErr w:type="spellEnd"/>
      <w:r w:rsidRPr="00AC0476">
        <w:rPr>
          <w:rFonts w:ascii="Lexend" w:hAnsi="Lexend"/>
          <w:b/>
          <w:bCs/>
          <w:color w:val="auto"/>
          <w:sz w:val="36"/>
          <w:szCs w:val="36"/>
        </w:rPr>
        <w:t xml:space="preserve"> K6008</w:t>
      </w:r>
    </w:p>
    <w:p w14:paraId="52907123" w14:textId="77777777" w:rsidR="00CF2C14" w:rsidRPr="00AC0476" w:rsidRDefault="00CF2C14" w:rsidP="004A2F0E">
      <w:pPr>
        <w:pStyle w:val="Default"/>
        <w:rPr>
          <w:rFonts w:ascii="Lexend" w:hAnsi="Lexend"/>
          <w:color w:val="auto"/>
        </w:rPr>
      </w:pPr>
    </w:p>
    <w:p w14:paraId="1D0E0117" w14:textId="77777777" w:rsidR="00391220" w:rsidRPr="00AC0476" w:rsidRDefault="00391220" w:rsidP="004A2F0E">
      <w:pPr>
        <w:pStyle w:val="Default"/>
        <w:rPr>
          <w:rFonts w:ascii="Lexend" w:hAnsi="Lexend"/>
          <w:color w:val="auto"/>
        </w:rPr>
      </w:pPr>
    </w:p>
    <w:p w14:paraId="34DDC672" w14:textId="64696D20" w:rsidR="006C1B8C" w:rsidRPr="00A20710" w:rsidRDefault="00391220" w:rsidP="00CA588C">
      <w:pPr>
        <w:pStyle w:val="Default"/>
        <w:ind w:left="450" w:firstLine="180"/>
        <w:rPr>
          <w:rFonts w:ascii="Arial" w:hAnsi="Arial"/>
          <w:color w:val="auto"/>
        </w:rPr>
      </w:pPr>
      <w:r w:rsidRPr="00A20710">
        <w:rPr>
          <w:noProof/>
          <w:color w:val="auto"/>
        </w:rPr>
        <w:lastRenderedPageBreak/>
        <w:drawing>
          <wp:inline distT="0" distB="0" distL="0" distR="0" wp14:anchorId="25CB74A2" wp14:editId="4CA15FF4">
            <wp:extent cx="5200650" cy="3178810"/>
            <wp:effectExtent l="0" t="0" r="0" b="2540"/>
            <wp:docPr id="17786001" name="Picture 1" descr="PR thickn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01" name="Picture 1" descr="PR thickness graph"/>
                    <pic:cNvPicPr/>
                  </pic:nvPicPr>
                  <pic:blipFill>
                    <a:blip r:embed="rId28"/>
                    <a:stretch>
                      <a:fillRect/>
                    </a:stretch>
                  </pic:blipFill>
                  <pic:spPr>
                    <a:xfrm>
                      <a:off x="0" y="0"/>
                      <a:ext cx="5209504" cy="3184222"/>
                    </a:xfrm>
                    <a:prstGeom prst="rect">
                      <a:avLst/>
                    </a:prstGeom>
                  </pic:spPr>
                </pic:pic>
              </a:graphicData>
            </a:graphic>
          </wp:inline>
        </w:drawing>
      </w:r>
    </w:p>
    <w:sectPr w:rsidR="006C1B8C" w:rsidRPr="00A20710" w:rsidSect="00FA655B">
      <w:headerReference w:type="default" r:id="rId29"/>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78FF" w14:textId="77777777" w:rsidR="00EC1E53" w:rsidRDefault="00EC1E53">
      <w:r>
        <w:separator/>
      </w:r>
    </w:p>
  </w:endnote>
  <w:endnote w:type="continuationSeparator" w:id="0">
    <w:p w14:paraId="3372602F" w14:textId="77777777" w:rsidR="00EC1E53" w:rsidRDefault="00EC1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E528" w14:textId="6EEAE1D2" w:rsidR="00A413F5" w:rsidRPr="00AA05BC" w:rsidRDefault="00AA05BC" w:rsidP="00AA05BC">
    <w:pPr>
      <w:pStyle w:val="CM18"/>
      <w:tabs>
        <w:tab w:val="left" w:pos="3330"/>
      </w:tabs>
      <w:ind w:left="5040" w:hanging="5400"/>
      <w:rPr>
        <w:rStyle w:val="PageNumber"/>
        <w:rFonts w:ascii="Lexend" w:hAnsi="Lexend" w:cs="Arial"/>
        <w:sz w:val="20"/>
        <w:szCs w:val="20"/>
      </w:rPr>
    </w:pPr>
    <w:r>
      <w:rPr>
        <w:rFonts w:ascii="Lexend" w:hAnsi="Lexend" w:cs="Arial"/>
        <w:sz w:val="20"/>
        <w:szCs w:val="20"/>
      </w:rPr>
      <w:tab/>
    </w:r>
    <w:r w:rsidR="00A413F5" w:rsidRPr="00AA05BC">
      <w:rPr>
        <w:rFonts w:ascii="Lexend" w:hAnsi="Lexend"/>
        <w:sz w:val="20"/>
        <w:szCs w:val="20"/>
      </w:rPr>
      <w:t xml:space="preserve">Page </w:t>
    </w:r>
    <w:r w:rsidR="00A413F5" w:rsidRPr="00AA05BC">
      <w:rPr>
        <w:rStyle w:val="PageNumber"/>
        <w:rFonts w:ascii="Lexend" w:hAnsi="Lexend"/>
        <w:sz w:val="20"/>
        <w:szCs w:val="20"/>
      </w:rPr>
      <w:fldChar w:fldCharType="begin"/>
    </w:r>
    <w:r w:rsidR="00A413F5" w:rsidRPr="00AA05BC">
      <w:rPr>
        <w:rStyle w:val="PageNumber"/>
        <w:rFonts w:ascii="Lexend" w:hAnsi="Lexend"/>
        <w:sz w:val="20"/>
        <w:szCs w:val="20"/>
      </w:rPr>
      <w:instrText xml:space="preserve"> PAGE </w:instrText>
    </w:r>
    <w:r w:rsidR="00A413F5" w:rsidRPr="00AA05BC">
      <w:rPr>
        <w:rStyle w:val="PageNumber"/>
        <w:rFonts w:ascii="Lexend" w:hAnsi="Lexend"/>
        <w:sz w:val="20"/>
        <w:szCs w:val="20"/>
      </w:rPr>
      <w:fldChar w:fldCharType="separate"/>
    </w:r>
    <w:r w:rsidR="00A413F5" w:rsidRPr="00AA05BC">
      <w:rPr>
        <w:rStyle w:val="PageNumber"/>
        <w:rFonts w:ascii="Lexend" w:hAnsi="Lexend"/>
        <w:sz w:val="20"/>
        <w:szCs w:val="20"/>
      </w:rPr>
      <w:t>1</w:t>
    </w:r>
    <w:r w:rsidR="00A413F5" w:rsidRPr="00AA05BC">
      <w:rPr>
        <w:rStyle w:val="PageNumber"/>
        <w:rFonts w:ascii="Lexend" w:hAnsi="Lexend"/>
        <w:sz w:val="20"/>
        <w:szCs w:val="20"/>
      </w:rPr>
      <w:fldChar w:fldCharType="end"/>
    </w:r>
    <w:r w:rsidR="00A413F5" w:rsidRPr="00AA05BC">
      <w:rPr>
        <w:rStyle w:val="PageNumber"/>
        <w:rFonts w:ascii="Lexend" w:hAnsi="Lexend"/>
        <w:sz w:val="20"/>
        <w:szCs w:val="20"/>
      </w:rPr>
      <w:t xml:space="preserve"> of </w:t>
    </w:r>
    <w:r w:rsidR="00A413F5" w:rsidRPr="00AA05BC">
      <w:rPr>
        <w:rStyle w:val="PageNumber"/>
        <w:rFonts w:ascii="Lexend" w:hAnsi="Lexend"/>
        <w:sz w:val="20"/>
        <w:szCs w:val="20"/>
      </w:rPr>
      <w:fldChar w:fldCharType="begin"/>
    </w:r>
    <w:r w:rsidR="00A413F5" w:rsidRPr="00AA05BC">
      <w:rPr>
        <w:rStyle w:val="PageNumber"/>
        <w:rFonts w:ascii="Lexend" w:hAnsi="Lexend"/>
        <w:sz w:val="20"/>
        <w:szCs w:val="20"/>
      </w:rPr>
      <w:instrText xml:space="preserve"> NUMPAGES </w:instrText>
    </w:r>
    <w:r w:rsidR="00A413F5" w:rsidRPr="00AA05BC">
      <w:rPr>
        <w:rStyle w:val="PageNumber"/>
        <w:rFonts w:ascii="Lexend" w:hAnsi="Lexend"/>
        <w:sz w:val="20"/>
        <w:szCs w:val="20"/>
      </w:rPr>
      <w:fldChar w:fldCharType="separate"/>
    </w:r>
    <w:r w:rsidR="00A413F5" w:rsidRPr="00AA05BC">
      <w:rPr>
        <w:rStyle w:val="PageNumber"/>
        <w:rFonts w:ascii="Lexend" w:hAnsi="Lexend"/>
        <w:sz w:val="20"/>
        <w:szCs w:val="20"/>
      </w:rPr>
      <w:t>15</w:t>
    </w:r>
    <w:r w:rsidR="00A413F5" w:rsidRPr="00AA05BC">
      <w:rPr>
        <w:rStyle w:val="PageNumber"/>
        <w:rFonts w:ascii="Lexend" w:hAnsi="Lexend"/>
        <w:sz w:val="20"/>
        <w:szCs w:val="20"/>
      </w:rPr>
      <w:fldChar w:fldCharType="end"/>
    </w:r>
  </w:p>
  <w:p w14:paraId="155B35DA" w14:textId="77777777" w:rsidR="00A413F5" w:rsidRDefault="00A41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4A638" w14:textId="77777777" w:rsidR="00EC1E53" w:rsidRDefault="00EC1E53">
      <w:r>
        <w:separator/>
      </w:r>
    </w:p>
  </w:footnote>
  <w:footnote w:type="continuationSeparator" w:id="0">
    <w:p w14:paraId="48B2043E" w14:textId="77777777" w:rsidR="00EC1E53" w:rsidRDefault="00EC1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B08C" w14:textId="58D398D9" w:rsidR="00217075" w:rsidRDefault="00217075" w:rsidP="00AE3977">
    <w:pPr>
      <w:pStyle w:val="CM18"/>
      <w:rPr>
        <w:rStyle w:val="PageNumber"/>
      </w:rPr>
    </w:pPr>
    <w:r w:rsidRPr="00AE3977">
      <w:rPr>
        <w:rFonts w:cs="Arial"/>
        <w:szCs w:val="32"/>
      </w:rPr>
      <w:t>Laurell Spinner SOP</w:t>
    </w:r>
    <w:r>
      <w:rPr>
        <w:rFonts w:cs="Arial"/>
        <w:szCs w:val="32"/>
      </w:rPr>
      <w:tab/>
    </w:r>
    <w:r>
      <w:rPr>
        <w:rFonts w:cs="Arial"/>
        <w:szCs w:val="32"/>
      </w:rPr>
      <w:tab/>
      <w:t>Rev. 7.0</w:t>
    </w:r>
    <w:r>
      <w:rPr>
        <w:rFonts w:cs="Arial"/>
        <w:szCs w:val="32"/>
      </w:rPr>
      <w:tab/>
    </w:r>
    <w:r>
      <w:rPr>
        <w:rFonts w:cs="Arial"/>
        <w:szCs w:val="32"/>
      </w:rPr>
      <w:tab/>
    </w:r>
    <w:r>
      <w:rPr>
        <w:rFonts w:cs="Arial"/>
        <w:szCs w:val="32"/>
      </w:rPr>
      <w:fldChar w:fldCharType="begin"/>
    </w:r>
    <w:r>
      <w:rPr>
        <w:rFonts w:cs="Arial"/>
        <w:szCs w:val="32"/>
      </w:rPr>
      <w:instrText xml:space="preserve"> DATE \@ "M/d/yyyy" </w:instrText>
    </w:r>
    <w:r>
      <w:rPr>
        <w:rFonts w:cs="Arial"/>
        <w:szCs w:val="32"/>
      </w:rPr>
      <w:fldChar w:fldCharType="separate"/>
    </w:r>
    <w:r w:rsidR="00CB2B8B">
      <w:rPr>
        <w:rFonts w:cs="Arial"/>
        <w:noProof/>
        <w:szCs w:val="32"/>
      </w:rPr>
      <w:t>2/25/2026</w:t>
    </w:r>
    <w:r>
      <w:rPr>
        <w:rFonts w:cs="Arial"/>
        <w:szCs w:val="32"/>
      </w:rPr>
      <w:fldChar w:fldCharType="end"/>
    </w:r>
    <w:r>
      <w:rPr>
        <w:rFonts w:cs="Arial"/>
        <w:szCs w:val="32"/>
      </w:rPr>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p w14:paraId="17FBA9A7" w14:textId="77777777" w:rsidR="00217075" w:rsidRPr="00CA1B81" w:rsidRDefault="00217075" w:rsidP="00CA1B81">
    <w:pPr>
      <w:pStyle w:val="Defaul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6081" w14:textId="71FC8FF4" w:rsidR="00CF2C14" w:rsidRDefault="00CF2C14" w:rsidP="00AE3977">
    <w:pPr>
      <w:pStyle w:val="CM18"/>
      <w:rPr>
        <w:rStyle w:val="PageNumber"/>
      </w:rPr>
    </w:pPr>
    <w:r w:rsidRPr="00AE3977">
      <w:rPr>
        <w:rFonts w:cs="Arial"/>
        <w:szCs w:val="32"/>
      </w:rPr>
      <w:t>Laurell Spinner SOP</w:t>
    </w:r>
    <w:r>
      <w:rPr>
        <w:rFonts w:cs="Arial"/>
        <w:szCs w:val="32"/>
      </w:rPr>
      <w:tab/>
    </w:r>
    <w:r>
      <w:rPr>
        <w:rFonts w:cs="Arial"/>
        <w:szCs w:val="32"/>
      </w:rPr>
      <w:tab/>
      <w:t>Rev. 7.0</w:t>
    </w:r>
    <w:r>
      <w:rPr>
        <w:rFonts w:cs="Arial"/>
        <w:szCs w:val="32"/>
      </w:rPr>
      <w:tab/>
    </w:r>
    <w:r>
      <w:rPr>
        <w:rFonts w:cs="Arial"/>
        <w:szCs w:val="32"/>
      </w:rPr>
      <w:tab/>
    </w:r>
    <w:r>
      <w:rPr>
        <w:rFonts w:cs="Arial"/>
        <w:szCs w:val="32"/>
      </w:rPr>
      <w:fldChar w:fldCharType="begin"/>
    </w:r>
    <w:r>
      <w:rPr>
        <w:rFonts w:cs="Arial"/>
        <w:szCs w:val="32"/>
      </w:rPr>
      <w:instrText xml:space="preserve"> DATE \@ "M/d/yyyy" </w:instrText>
    </w:r>
    <w:r>
      <w:rPr>
        <w:rFonts w:cs="Arial"/>
        <w:szCs w:val="32"/>
      </w:rPr>
      <w:fldChar w:fldCharType="separate"/>
    </w:r>
    <w:r w:rsidR="00CB2B8B">
      <w:rPr>
        <w:rFonts w:cs="Arial"/>
        <w:noProof/>
        <w:szCs w:val="32"/>
      </w:rPr>
      <w:t>2/25/2026</w:t>
    </w:r>
    <w:r>
      <w:rPr>
        <w:rFonts w:cs="Arial"/>
        <w:szCs w:val="32"/>
      </w:rPr>
      <w:fldChar w:fldCharType="end"/>
    </w:r>
    <w:r>
      <w:rPr>
        <w:rFonts w:cs="Arial"/>
        <w:szCs w:val="32"/>
      </w:rPr>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p w14:paraId="0F7D1F91" w14:textId="77777777" w:rsidR="00CF2C14" w:rsidRPr="00CA1B81" w:rsidRDefault="00CF2C14" w:rsidP="00CA1B81">
    <w:pPr>
      <w:pStyle w:val="Defaul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22AF" w14:textId="0AD7AC92" w:rsidR="00CF2C14" w:rsidRDefault="00CF2C14" w:rsidP="00AE3977">
    <w:pPr>
      <w:pStyle w:val="CM18"/>
      <w:rPr>
        <w:rStyle w:val="PageNumber"/>
      </w:rPr>
    </w:pPr>
    <w:r w:rsidRPr="00AE3977">
      <w:rPr>
        <w:rFonts w:cs="Arial"/>
        <w:szCs w:val="32"/>
      </w:rPr>
      <w:t>Laurell Spinner SOP</w:t>
    </w:r>
    <w:r>
      <w:rPr>
        <w:rFonts w:cs="Arial"/>
        <w:szCs w:val="32"/>
      </w:rPr>
      <w:tab/>
    </w:r>
    <w:r>
      <w:rPr>
        <w:rFonts w:cs="Arial"/>
        <w:szCs w:val="32"/>
      </w:rPr>
      <w:tab/>
      <w:t>Rev. 7.0</w:t>
    </w:r>
    <w:r>
      <w:rPr>
        <w:rFonts w:cs="Arial"/>
        <w:szCs w:val="32"/>
      </w:rPr>
      <w:tab/>
    </w:r>
    <w:r>
      <w:rPr>
        <w:rFonts w:cs="Arial"/>
        <w:szCs w:val="32"/>
      </w:rPr>
      <w:tab/>
    </w:r>
    <w:r>
      <w:rPr>
        <w:rFonts w:cs="Arial"/>
        <w:szCs w:val="32"/>
      </w:rPr>
      <w:fldChar w:fldCharType="begin"/>
    </w:r>
    <w:r>
      <w:rPr>
        <w:rFonts w:cs="Arial"/>
        <w:szCs w:val="32"/>
      </w:rPr>
      <w:instrText xml:space="preserve"> DATE \@ "M/d/yyyy" </w:instrText>
    </w:r>
    <w:r>
      <w:rPr>
        <w:rFonts w:cs="Arial"/>
        <w:szCs w:val="32"/>
      </w:rPr>
      <w:fldChar w:fldCharType="separate"/>
    </w:r>
    <w:r w:rsidR="00CB2B8B">
      <w:rPr>
        <w:rFonts w:cs="Arial"/>
        <w:noProof/>
        <w:szCs w:val="32"/>
      </w:rPr>
      <w:t>2/25/2026</w:t>
    </w:r>
    <w:r>
      <w:rPr>
        <w:rFonts w:cs="Arial"/>
        <w:szCs w:val="32"/>
      </w:rPr>
      <w:fldChar w:fldCharType="end"/>
    </w:r>
    <w:r>
      <w:rPr>
        <w:rFonts w:cs="Arial"/>
        <w:szCs w:val="32"/>
      </w:rPr>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p w14:paraId="736171E8" w14:textId="77777777" w:rsidR="00CF2C14" w:rsidRPr="00CA1B81" w:rsidRDefault="00CF2C14" w:rsidP="00CA1B81">
    <w:pPr>
      <w:pStyle w:val="Defaul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C24B" w14:textId="4DAAE124" w:rsidR="006C1B8C" w:rsidRDefault="006C1B8C" w:rsidP="00AE3977">
    <w:pPr>
      <w:pStyle w:val="CM18"/>
      <w:rPr>
        <w:rStyle w:val="PageNumber"/>
      </w:rPr>
    </w:pPr>
    <w:r w:rsidRPr="00AE3977">
      <w:rPr>
        <w:rFonts w:cs="Arial"/>
        <w:szCs w:val="32"/>
      </w:rPr>
      <w:t>Laurell Spinner SOP</w:t>
    </w:r>
    <w:r>
      <w:rPr>
        <w:rFonts w:cs="Arial"/>
        <w:szCs w:val="32"/>
      </w:rPr>
      <w:tab/>
    </w:r>
    <w:r>
      <w:rPr>
        <w:rFonts w:cs="Arial"/>
        <w:szCs w:val="32"/>
      </w:rPr>
      <w:tab/>
      <w:t>Rev. 7.0</w:t>
    </w:r>
    <w:r>
      <w:rPr>
        <w:rFonts w:cs="Arial"/>
        <w:szCs w:val="32"/>
      </w:rPr>
      <w:tab/>
    </w:r>
    <w:r>
      <w:rPr>
        <w:rFonts w:cs="Arial"/>
        <w:szCs w:val="32"/>
      </w:rPr>
      <w:tab/>
    </w:r>
    <w:r>
      <w:rPr>
        <w:rFonts w:cs="Arial"/>
        <w:szCs w:val="32"/>
      </w:rPr>
      <w:fldChar w:fldCharType="begin"/>
    </w:r>
    <w:r>
      <w:rPr>
        <w:rFonts w:cs="Arial"/>
        <w:szCs w:val="32"/>
      </w:rPr>
      <w:instrText xml:space="preserve"> DATE \@ "M/d/yyyy" </w:instrText>
    </w:r>
    <w:r>
      <w:rPr>
        <w:rFonts w:cs="Arial"/>
        <w:szCs w:val="32"/>
      </w:rPr>
      <w:fldChar w:fldCharType="separate"/>
    </w:r>
    <w:r w:rsidR="00CB2B8B">
      <w:rPr>
        <w:rFonts w:cs="Arial"/>
        <w:noProof/>
        <w:szCs w:val="32"/>
      </w:rPr>
      <w:t>2/25/2026</w:t>
    </w:r>
    <w:r>
      <w:rPr>
        <w:rFonts w:cs="Arial"/>
        <w:szCs w:val="32"/>
      </w:rPr>
      <w:fldChar w:fldCharType="end"/>
    </w:r>
    <w:r>
      <w:rPr>
        <w:rFonts w:cs="Arial"/>
        <w:szCs w:val="32"/>
      </w:rPr>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p w14:paraId="690D7C8D" w14:textId="77777777" w:rsidR="006C1B8C" w:rsidRPr="00CA1B81" w:rsidRDefault="006C1B8C" w:rsidP="00CA1B81">
    <w:pPr>
      <w:pStyle w:val="Defaul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4944"/>
    <w:multiLevelType w:val="multilevel"/>
    <w:tmpl w:val="F9ACE3CA"/>
    <w:lvl w:ilvl="0">
      <w:start w:val="3"/>
      <w:numFmt w:val="decimal"/>
      <w:lvlText w:val="%1.0"/>
      <w:lvlJc w:val="left"/>
      <w:pPr>
        <w:ind w:left="1800" w:hanging="360"/>
      </w:pPr>
      <w:rPr>
        <w:rFonts w:cs="Arial" w:hint="default"/>
      </w:rPr>
    </w:lvl>
    <w:lvl w:ilvl="1">
      <w:start w:val="1"/>
      <w:numFmt w:val="decimal"/>
      <w:lvlText w:val="%1.%2"/>
      <w:lvlJc w:val="left"/>
      <w:pPr>
        <w:ind w:left="2520" w:hanging="360"/>
      </w:pPr>
      <w:rPr>
        <w:rFonts w:cs="Arial" w:hint="default"/>
      </w:rPr>
    </w:lvl>
    <w:lvl w:ilvl="2">
      <w:start w:val="1"/>
      <w:numFmt w:val="decimal"/>
      <w:lvlText w:val="%1.%2.%3"/>
      <w:lvlJc w:val="left"/>
      <w:pPr>
        <w:ind w:left="3600" w:hanging="720"/>
      </w:pPr>
      <w:rPr>
        <w:rFonts w:cs="Arial" w:hint="default"/>
      </w:rPr>
    </w:lvl>
    <w:lvl w:ilvl="3">
      <w:start w:val="1"/>
      <w:numFmt w:val="decimal"/>
      <w:lvlText w:val="%1.%2.%3.%4"/>
      <w:lvlJc w:val="left"/>
      <w:pPr>
        <w:ind w:left="4680" w:hanging="1080"/>
      </w:pPr>
      <w:rPr>
        <w:rFonts w:cs="Arial" w:hint="default"/>
      </w:rPr>
    </w:lvl>
    <w:lvl w:ilvl="4">
      <w:start w:val="1"/>
      <w:numFmt w:val="decimal"/>
      <w:lvlText w:val="%1.%2.%3.%4.%5"/>
      <w:lvlJc w:val="left"/>
      <w:pPr>
        <w:ind w:left="5400" w:hanging="1080"/>
      </w:pPr>
      <w:rPr>
        <w:rFonts w:cs="Arial" w:hint="default"/>
      </w:rPr>
    </w:lvl>
    <w:lvl w:ilvl="5">
      <w:start w:val="1"/>
      <w:numFmt w:val="decimal"/>
      <w:lvlText w:val="%1.%2.%3.%4.%5.%6"/>
      <w:lvlJc w:val="left"/>
      <w:pPr>
        <w:ind w:left="6480" w:hanging="1440"/>
      </w:pPr>
      <w:rPr>
        <w:rFonts w:cs="Arial" w:hint="default"/>
      </w:rPr>
    </w:lvl>
    <w:lvl w:ilvl="6">
      <w:start w:val="1"/>
      <w:numFmt w:val="decimal"/>
      <w:lvlText w:val="%1.%2.%3.%4.%5.%6.%7"/>
      <w:lvlJc w:val="left"/>
      <w:pPr>
        <w:ind w:left="7200" w:hanging="1440"/>
      </w:pPr>
      <w:rPr>
        <w:rFonts w:cs="Arial" w:hint="default"/>
      </w:rPr>
    </w:lvl>
    <w:lvl w:ilvl="7">
      <w:start w:val="1"/>
      <w:numFmt w:val="decimal"/>
      <w:lvlText w:val="%1.%2.%3.%4.%5.%6.%7.%8"/>
      <w:lvlJc w:val="left"/>
      <w:pPr>
        <w:ind w:left="8280" w:hanging="1800"/>
      </w:pPr>
      <w:rPr>
        <w:rFonts w:cs="Arial" w:hint="default"/>
      </w:rPr>
    </w:lvl>
    <w:lvl w:ilvl="8">
      <w:start w:val="1"/>
      <w:numFmt w:val="decimal"/>
      <w:lvlText w:val="%1.%2.%3.%4.%5.%6.%7.%8.%9"/>
      <w:lvlJc w:val="left"/>
      <w:pPr>
        <w:ind w:left="9000" w:hanging="1800"/>
      </w:pPr>
      <w:rPr>
        <w:rFonts w:cs="Arial" w:hint="default"/>
      </w:rPr>
    </w:lvl>
  </w:abstractNum>
  <w:abstractNum w:abstractNumId="1" w15:restartNumberingAfterBreak="0">
    <w:nsid w:val="0CA55AF4"/>
    <w:multiLevelType w:val="multilevel"/>
    <w:tmpl w:val="A70C2434"/>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Arial" w:eastAsia="Times New Roman" w:hAnsi="Arial" w:cs="Times New Roman"/>
        <w:sz w:val="20"/>
      </w:rPr>
    </w:lvl>
    <w:lvl w:ilvl="3">
      <w:start w:val="1"/>
      <w:numFmt w:val="decimal"/>
      <w:lvlText w:val="(%4)"/>
      <w:lvlJc w:val="left"/>
      <w:pPr>
        <w:tabs>
          <w:tab w:val="num" w:pos="1440"/>
        </w:tabs>
        <w:ind w:left="1440" w:hanging="360"/>
      </w:pPr>
      <w:rPr>
        <w:rFonts w:hint="default"/>
        <w:sz w:val="20"/>
      </w:rPr>
    </w:lvl>
    <w:lvl w:ilvl="4">
      <w:start w:val="1"/>
      <w:numFmt w:val="lowerLetter"/>
      <w:lvlText w:val="(%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2" w15:restartNumberingAfterBreak="0">
    <w:nsid w:val="140D5FE1"/>
    <w:multiLevelType w:val="multilevel"/>
    <w:tmpl w:val="E758B6A8"/>
    <w:lvl w:ilvl="0">
      <w:start w:val="4"/>
      <w:numFmt w:val="decimal"/>
      <w:lvlText w:val="%1.0"/>
      <w:lvlJc w:val="left"/>
      <w:pPr>
        <w:ind w:left="288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080" w:hanging="1800"/>
      </w:pPr>
      <w:rPr>
        <w:rFonts w:hint="default"/>
      </w:rPr>
    </w:lvl>
  </w:abstractNum>
  <w:abstractNum w:abstractNumId="3" w15:restartNumberingAfterBreak="0">
    <w:nsid w:val="17683068"/>
    <w:multiLevelType w:val="multilevel"/>
    <w:tmpl w:val="A7223000"/>
    <w:lvl w:ilvl="0">
      <w:start w:val="5"/>
      <w:numFmt w:val="decimal"/>
      <w:lvlText w:val="%1.0"/>
      <w:lvlJc w:val="left"/>
      <w:pPr>
        <w:ind w:left="252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4" w15:restartNumberingAfterBreak="0">
    <w:nsid w:val="1A6125DB"/>
    <w:multiLevelType w:val="multilevel"/>
    <w:tmpl w:val="014AB8F4"/>
    <w:lvl w:ilvl="0">
      <w:start w:val="4"/>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1CD5463C"/>
    <w:multiLevelType w:val="multilevel"/>
    <w:tmpl w:val="819CB3C0"/>
    <w:lvl w:ilvl="0">
      <w:start w:val="2"/>
      <w:numFmt w:val="decimal"/>
      <w:lvlText w:val="%1.0"/>
      <w:lvlJc w:val="left"/>
      <w:pPr>
        <w:ind w:left="720" w:hanging="360"/>
      </w:pPr>
      <w:rPr>
        <w:rFonts w:cs="Arial" w:hint="default"/>
      </w:rPr>
    </w:lvl>
    <w:lvl w:ilvl="1">
      <w:start w:val="1"/>
      <w:numFmt w:val="decimal"/>
      <w:lvlText w:val="%1.%2"/>
      <w:lvlJc w:val="left"/>
      <w:pPr>
        <w:ind w:left="1440" w:hanging="360"/>
      </w:pPr>
      <w:rPr>
        <w:rFonts w:cs="Arial" w:hint="default"/>
      </w:rPr>
    </w:lvl>
    <w:lvl w:ilvl="2">
      <w:start w:val="1"/>
      <w:numFmt w:val="decimal"/>
      <w:lvlText w:val="%1.%2.%3"/>
      <w:lvlJc w:val="left"/>
      <w:pPr>
        <w:ind w:left="2520" w:hanging="720"/>
      </w:pPr>
      <w:rPr>
        <w:rFonts w:cs="Arial" w:hint="default"/>
      </w:rPr>
    </w:lvl>
    <w:lvl w:ilvl="3">
      <w:start w:val="1"/>
      <w:numFmt w:val="decimal"/>
      <w:lvlText w:val="%1.%2.%3.%4"/>
      <w:lvlJc w:val="left"/>
      <w:pPr>
        <w:ind w:left="3600" w:hanging="1080"/>
      </w:pPr>
      <w:rPr>
        <w:rFonts w:cs="Arial" w:hint="default"/>
      </w:rPr>
    </w:lvl>
    <w:lvl w:ilvl="4">
      <w:start w:val="1"/>
      <w:numFmt w:val="decimal"/>
      <w:lvlText w:val="%1.%2.%3.%4.%5"/>
      <w:lvlJc w:val="left"/>
      <w:pPr>
        <w:ind w:left="4320" w:hanging="1080"/>
      </w:pPr>
      <w:rPr>
        <w:rFonts w:cs="Arial" w:hint="default"/>
      </w:rPr>
    </w:lvl>
    <w:lvl w:ilvl="5">
      <w:start w:val="1"/>
      <w:numFmt w:val="decimal"/>
      <w:lvlText w:val="%1.%2.%3.%4.%5.%6"/>
      <w:lvlJc w:val="left"/>
      <w:pPr>
        <w:ind w:left="5400" w:hanging="1440"/>
      </w:pPr>
      <w:rPr>
        <w:rFonts w:cs="Arial" w:hint="default"/>
      </w:rPr>
    </w:lvl>
    <w:lvl w:ilvl="6">
      <w:start w:val="1"/>
      <w:numFmt w:val="decimal"/>
      <w:lvlText w:val="%1.%2.%3.%4.%5.%6.%7"/>
      <w:lvlJc w:val="left"/>
      <w:pPr>
        <w:ind w:left="6120" w:hanging="1440"/>
      </w:pPr>
      <w:rPr>
        <w:rFonts w:cs="Arial" w:hint="default"/>
      </w:rPr>
    </w:lvl>
    <w:lvl w:ilvl="7">
      <w:start w:val="1"/>
      <w:numFmt w:val="decimal"/>
      <w:lvlText w:val="%1.%2.%3.%4.%5.%6.%7.%8"/>
      <w:lvlJc w:val="left"/>
      <w:pPr>
        <w:ind w:left="7200" w:hanging="1800"/>
      </w:pPr>
      <w:rPr>
        <w:rFonts w:cs="Arial" w:hint="default"/>
      </w:rPr>
    </w:lvl>
    <w:lvl w:ilvl="8">
      <w:start w:val="1"/>
      <w:numFmt w:val="decimal"/>
      <w:lvlText w:val="%1.%2.%3.%4.%5.%6.%7.%8.%9"/>
      <w:lvlJc w:val="left"/>
      <w:pPr>
        <w:ind w:left="7920" w:hanging="1800"/>
      </w:pPr>
      <w:rPr>
        <w:rFonts w:cs="Arial" w:hint="default"/>
      </w:rPr>
    </w:lvl>
  </w:abstractNum>
  <w:abstractNum w:abstractNumId="6" w15:restartNumberingAfterBreak="0">
    <w:nsid w:val="221408EB"/>
    <w:multiLevelType w:val="multilevel"/>
    <w:tmpl w:val="B39C0B36"/>
    <w:lvl w:ilvl="0">
      <w:start w:val="4"/>
      <w:numFmt w:val="decimal"/>
      <w:lvlText w:val="%1.0"/>
      <w:lvlJc w:val="left"/>
      <w:pPr>
        <w:ind w:left="1800" w:hanging="360"/>
      </w:pPr>
      <w:rPr>
        <w:rFonts w:cs="Arial" w:hint="default"/>
      </w:rPr>
    </w:lvl>
    <w:lvl w:ilvl="1">
      <w:start w:val="1"/>
      <w:numFmt w:val="decimal"/>
      <w:lvlText w:val="%1.%2"/>
      <w:lvlJc w:val="left"/>
      <w:pPr>
        <w:ind w:left="2520" w:hanging="360"/>
      </w:pPr>
      <w:rPr>
        <w:rFonts w:cs="Arial" w:hint="default"/>
      </w:rPr>
    </w:lvl>
    <w:lvl w:ilvl="2">
      <w:start w:val="1"/>
      <w:numFmt w:val="decimal"/>
      <w:lvlText w:val="%1.%2.%3"/>
      <w:lvlJc w:val="left"/>
      <w:pPr>
        <w:ind w:left="3600" w:hanging="720"/>
      </w:pPr>
      <w:rPr>
        <w:rFonts w:cs="Arial" w:hint="default"/>
      </w:rPr>
    </w:lvl>
    <w:lvl w:ilvl="3">
      <w:start w:val="1"/>
      <w:numFmt w:val="decimal"/>
      <w:lvlText w:val="%1.%2.%3.%4"/>
      <w:lvlJc w:val="left"/>
      <w:pPr>
        <w:ind w:left="4680" w:hanging="1080"/>
      </w:pPr>
      <w:rPr>
        <w:rFonts w:cs="Arial" w:hint="default"/>
      </w:rPr>
    </w:lvl>
    <w:lvl w:ilvl="4">
      <w:start w:val="1"/>
      <w:numFmt w:val="decimal"/>
      <w:lvlText w:val="%1.%2.%3.%4.%5"/>
      <w:lvlJc w:val="left"/>
      <w:pPr>
        <w:ind w:left="5400" w:hanging="1080"/>
      </w:pPr>
      <w:rPr>
        <w:rFonts w:cs="Arial" w:hint="default"/>
      </w:rPr>
    </w:lvl>
    <w:lvl w:ilvl="5">
      <w:start w:val="1"/>
      <w:numFmt w:val="decimal"/>
      <w:lvlText w:val="%1.%2.%3.%4.%5.%6"/>
      <w:lvlJc w:val="left"/>
      <w:pPr>
        <w:ind w:left="6480" w:hanging="1440"/>
      </w:pPr>
      <w:rPr>
        <w:rFonts w:cs="Arial" w:hint="default"/>
      </w:rPr>
    </w:lvl>
    <w:lvl w:ilvl="6">
      <w:start w:val="1"/>
      <w:numFmt w:val="decimal"/>
      <w:lvlText w:val="%1.%2.%3.%4.%5.%6.%7"/>
      <w:lvlJc w:val="left"/>
      <w:pPr>
        <w:ind w:left="7200" w:hanging="1440"/>
      </w:pPr>
      <w:rPr>
        <w:rFonts w:cs="Arial" w:hint="default"/>
      </w:rPr>
    </w:lvl>
    <w:lvl w:ilvl="7">
      <w:start w:val="1"/>
      <w:numFmt w:val="decimal"/>
      <w:lvlText w:val="%1.%2.%3.%4.%5.%6.%7.%8"/>
      <w:lvlJc w:val="left"/>
      <w:pPr>
        <w:ind w:left="8280" w:hanging="1800"/>
      </w:pPr>
      <w:rPr>
        <w:rFonts w:cs="Arial" w:hint="default"/>
      </w:rPr>
    </w:lvl>
    <w:lvl w:ilvl="8">
      <w:start w:val="1"/>
      <w:numFmt w:val="decimal"/>
      <w:lvlText w:val="%1.%2.%3.%4.%5.%6.%7.%8.%9"/>
      <w:lvlJc w:val="left"/>
      <w:pPr>
        <w:ind w:left="9000" w:hanging="1800"/>
      </w:pPr>
      <w:rPr>
        <w:rFonts w:cs="Arial" w:hint="default"/>
      </w:rPr>
    </w:lvl>
  </w:abstractNum>
  <w:abstractNum w:abstractNumId="7" w15:restartNumberingAfterBreak="0">
    <w:nsid w:val="22A541D3"/>
    <w:multiLevelType w:val="multilevel"/>
    <w:tmpl w:val="B28AED6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76F94"/>
    <w:multiLevelType w:val="multilevel"/>
    <w:tmpl w:val="887200A0"/>
    <w:lvl w:ilvl="0">
      <w:start w:val="6"/>
      <w:numFmt w:val="decimal"/>
      <w:lvlText w:val="%1.0"/>
      <w:lvlJc w:val="left"/>
      <w:pPr>
        <w:ind w:left="2655" w:hanging="495"/>
      </w:pPr>
      <w:rPr>
        <w:rFonts w:hint="default"/>
        <w:sz w:val="36"/>
      </w:rPr>
    </w:lvl>
    <w:lvl w:ilvl="1">
      <w:start w:val="1"/>
      <w:numFmt w:val="decimal"/>
      <w:lvlText w:val="%1.%2"/>
      <w:lvlJc w:val="left"/>
      <w:pPr>
        <w:ind w:left="3375" w:hanging="495"/>
      </w:pPr>
      <w:rPr>
        <w:rFonts w:hint="default"/>
        <w:sz w:val="36"/>
      </w:rPr>
    </w:lvl>
    <w:lvl w:ilvl="2">
      <w:start w:val="1"/>
      <w:numFmt w:val="decimal"/>
      <w:lvlText w:val="%1.%2.%3"/>
      <w:lvlJc w:val="left"/>
      <w:pPr>
        <w:ind w:left="4320" w:hanging="720"/>
      </w:pPr>
      <w:rPr>
        <w:rFonts w:hint="default"/>
        <w:sz w:val="36"/>
      </w:rPr>
    </w:lvl>
    <w:lvl w:ilvl="3">
      <w:start w:val="1"/>
      <w:numFmt w:val="decimal"/>
      <w:lvlText w:val="%1.%2.%3.%4"/>
      <w:lvlJc w:val="left"/>
      <w:pPr>
        <w:ind w:left="5400" w:hanging="1080"/>
      </w:pPr>
      <w:rPr>
        <w:rFonts w:hint="default"/>
        <w:sz w:val="36"/>
      </w:rPr>
    </w:lvl>
    <w:lvl w:ilvl="4">
      <w:start w:val="1"/>
      <w:numFmt w:val="decimal"/>
      <w:lvlText w:val="%1.%2.%3.%4.%5"/>
      <w:lvlJc w:val="left"/>
      <w:pPr>
        <w:ind w:left="6120" w:hanging="1080"/>
      </w:pPr>
      <w:rPr>
        <w:rFonts w:hint="default"/>
        <w:sz w:val="36"/>
      </w:rPr>
    </w:lvl>
    <w:lvl w:ilvl="5">
      <w:start w:val="1"/>
      <w:numFmt w:val="decimal"/>
      <w:lvlText w:val="%1.%2.%3.%4.%5.%6"/>
      <w:lvlJc w:val="left"/>
      <w:pPr>
        <w:ind w:left="7200" w:hanging="1440"/>
      </w:pPr>
      <w:rPr>
        <w:rFonts w:hint="default"/>
        <w:sz w:val="36"/>
      </w:rPr>
    </w:lvl>
    <w:lvl w:ilvl="6">
      <w:start w:val="1"/>
      <w:numFmt w:val="decimal"/>
      <w:lvlText w:val="%1.%2.%3.%4.%5.%6.%7"/>
      <w:lvlJc w:val="left"/>
      <w:pPr>
        <w:ind w:left="7920" w:hanging="1440"/>
      </w:pPr>
      <w:rPr>
        <w:rFonts w:hint="default"/>
        <w:sz w:val="36"/>
      </w:rPr>
    </w:lvl>
    <w:lvl w:ilvl="7">
      <w:start w:val="1"/>
      <w:numFmt w:val="decimal"/>
      <w:lvlText w:val="%1.%2.%3.%4.%5.%6.%7.%8"/>
      <w:lvlJc w:val="left"/>
      <w:pPr>
        <w:ind w:left="9000" w:hanging="1800"/>
      </w:pPr>
      <w:rPr>
        <w:rFonts w:hint="default"/>
        <w:sz w:val="36"/>
      </w:rPr>
    </w:lvl>
    <w:lvl w:ilvl="8">
      <w:start w:val="1"/>
      <w:numFmt w:val="decimal"/>
      <w:lvlText w:val="%1.%2.%3.%4.%5.%6.%7.%8.%9"/>
      <w:lvlJc w:val="left"/>
      <w:pPr>
        <w:ind w:left="9720" w:hanging="1800"/>
      </w:pPr>
      <w:rPr>
        <w:rFonts w:hint="default"/>
        <w:sz w:val="36"/>
      </w:rPr>
    </w:lvl>
  </w:abstractNum>
  <w:abstractNum w:abstractNumId="9" w15:restartNumberingAfterBreak="0">
    <w:nsid w:val="381A0BD0"/>
    <w:multiLevelType w:val="multilevel"/>
    <w:tmpl w:val="D3C6E57E"/>
    <w:lvl w:ilvl="0">
      <w:start w:val="5"/>
      <w:numFmt w:val="decimal"/>
      <w:lvlText w:val="%1.0"/>
      <w:lvlJc w:val="left"/>
      <w:pPr>
        <w:ind w:left="288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080" w:hanging="1800"/>
      </w:pPr>
      <w:rPr>
        <w:rFonts w:hint="default"/>
      </w:rPr>
    </w:lvl>
  </w:abstractNum>
  <w:abstractNum w:abstractNumId="10" w15:restartNumberingAfterBreak="0">
    <w:nsid w:val="42696E09"/>
    <w:multiLevelType w:val="hybridMultilevel"/>
    <w:tmpl w:val="764E322C"/>
    <w:lvl w:ilvl="0" w:tplc="37200F1A">
      <w:start w:val="1"/>
      <w:numFmt w:val="decimal"/>
      <w:lvlText w:val="%1)"/>
      <w:lvlJc w:val="left"/>
      <w:pPr>
        <w:tabs>
          <w:tab w:val="num" w:pos="720"/>
        </w:tabs>
        <w:ind w:left="720" w:hanging="360"/>
      </w:pPr>
      <w:rPr>
        <w:rFonts w:ascii="Arial" w:eastAsia="Times New Roman" w:hAnsi="Arial" w:cs="Times New Roman"/>
        <w:color w:val="000000"/>
      </w:rPr>
    </w:lvl>
    <w:lvl w:ilvl="1" w:tplc="4CC47F3A">
      <w:start w:val="6"/>
      <w:numFmt w:val="decimal"/>
      <w:lvlText w:val="%2."/>
      <w:lvlJc w:val="left"/>
      <w:pPr>
        <w:tabs>
          <w:tab w:val="num" w:pos="1710"/>
        </w:tabs>
        <w:ind w:left="1710" w:hanging="360"/>
      </w:pPr>
      <w:rPr>
        <w:rFonts w:hint="default"/>
      </w:rPr>
    </w:lvl>
    <w:lvl w:ilvl="2" w:tplc="C8D63DCC">
      <w:start w:val="1"/>
      <w:numFmt w:val="decimal"/>
      <w:lvlText w:val="%3)"/>
      <w:lvlJc w:val="left"/>
      <w:pPr>
        <w:tabs>
          <w:tab w:val="num" w:pos="990"/>
        </w:tabs>
        <w:ind w:left="990" w:hanging="360"/>
      </w:pPr>
      <w:rPr>
        <w:rFonts w:hint="default"/>
      </w:rPr>
    </w:lvl>
    <w:lvl w:ilvl="3" w:tplc="BAEEE4C4">
      <w:start w:val="3"/>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46059AC"/>
    <w:multiLevelType w:val="multilevel"/>
    <w:tmpl w:val="E0E65ABE"/>
    <w:lvl w:ilvl="0">
      <w:start w:val="1"/>
      <w:numFmt w:val="decimal"/>
      <w:lvlText w:val="%1.0"/>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600" w:hanging="108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7200" w:hanging="1800"/>
      </w:pPr>
      <w:rPr>
        <w:rFonts w:cs="Times New Roman" w:hint="default"/>
      </w:rPr>
    </w:lvl>
    <w:lvl w:ilvl="8">
      <w:start w:val="1"/>
      <w:numFmt w:val="decimal"/>
      <w:lvlText w:val="%1.%2.%3.%4.%5.%6.%7.%8.%9"/>
      <w:lvlJc w:val="left"/>
      <w:pPr>
        <w:ind w:left="7920" w:hanging="1800"/>
      </w:pPr>
      <w:rPr>
        <w:rFonts w:cs="Times New Roman" w:hint="default"/>
      </w:rPr>
    </w:lvl>
  </w:abstractNum>
  <w:abstractNum w:abstractNumId="12" w15:restartNumberingAfterBreak="0">
    <w:nsid w:val="499F11F9"/>
    <w:multiLevelType w:val="multilevel"/>
    <w:tmpl w:val="473AFB4C"/>
    <w:lvl w:ilvl="0">
      <w:start w:val="2"/>
      <w:numFmt w:val="decimal"/>
      <w:lvlText w:val="%1.0"/>
      <w:lvlJc w:val="left"/>
      <w:pPr>
        <w:ind w:left="288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080" w:hanging="1800"/>
      </w:pPr>
      <w:rPr>
        <w:rFonts w:hint="default"/>
      </w:rPr>
    </w:lvl>
  </w:abstractNum>
  <w:abstractNum w:abstractNumId="13" w15:restartNumberingAfterBreak="0">
    <w:nsid w:val="4A53221F"/>
    <w:multiLevelType w:val="multilevel"/>
    <w:tmpl w:val="495EEB26"/>
    <w:lvl w:ilvl="0">
      <w:start w:val="1"/>
      <w:numFmt w:val="decimal"/>
      <w:lvlText w:val="%1.0"/>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600" w:hanging="108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7200" w:hanging="1800"/>
      </w:pPr>
      <w:rPr>
        <w:rFonts w:cs="Times New Roman" w:hint="default"/>
      </w:rPr>
    </w:lvl>
    <w:lvl w:ilvl="8">
      <w:start w:val="1"/>
      <w:numFmt w:val="decimal"/>
      <w:lvlText w:val="%1.%2.%3.%4.%5.%6.%7.%8.%9"/>
      <w:lvlJc w:val="left"/>
      <w:pPr>
        <w:ind w:left="7920" w:hanging="1800"/>
      </w:pPr>
      <w:rPr>
        <w:rFonts w:cs="Times New Roman" w:hint="default"/>
      </w:rPr>
    </w:lvl>
  </w:abstractNum>
  <w:abstractNum w:abstractNumId="14" w15:restartNumberingAfterBreak="0">
    <w:nsid w:val="5A652A26"/>
    <w:multiLevelType w:val="multilevel"/>
    <w:tmpl w:val="63A40A28"/>
    <w:lvl w:ilvl="0">
      <w:start w:val="3"/>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6EAB6C0D"/>
    <w:multiLevelType w:val="multilevel"/>
    <w:tmpl w:val="5B9CDC62"/>
    <w:lvl w:ilvl="0">
      <w:start w:val="1"/>
      <w:numFmt w:val="decimal"/>
      <w:lvlText w:val="%1."/>
      <w:lvlJc w:val="left"/>
      <w:pPr>
        <w:tabs>
          <w:tab w:val="num" w:pos="1080"/>
        </w:tabs>
        <w:ind w:left="1080" w:hanging="720"/>
      </w:pPr>
      <w:rPr>
        <w:rFont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6E3184"/>
    <w:multiLevelType w:val="multilevel"/>
    <w:tmpl w:val="A70C2434"/>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Arial" w:eastAsia="Times New Roman" w:hAnsi="Arial" w:cs="Times New Roman"/>
        <w:sz w:val="20"/>
      </w:rPr>
    </w:lvl>
    <w:lvl w:ilvl="3">
      <w:start w:val="1"/>
      <w:numFmt w:val="decimal"/>
      <w:lvlText w:val="(%4)"/>
      <w:lvlJc w:val="left"/>
      <w:pPr>
        <w:tabs>
          <w:tab w:val="num" w:pos="1440"/>
        </w:tabs>
        <w:ind w:left="1440" w:hanging="360"/>
      </w:pPr>
      <w:rPr>
        <w:rFonts w:hint="default"/>
        <w:sz w:val="20"/>
      </w:rPr>
    </w:lvl>
    <w:lvl w:ilvl="4">
      <w:start w:val="1"/>
      <w:numFmt w:val="lowerLetter"/>
      <w:lvlText w:val="(%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17" w15:restartNumberingAfterBreak="0">
    <w:nsid w:val="794401EC"/>
    <w:multiLevelType w:val="multilevel"/>
    <w:tmpl w:val="ED74FC2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93368306">
    <w:abstractNumId w:val="7"/>
  </w:num>
  <w:num w:numId="2" w16cid:durableId="1623805713">
    <w:abstractNumId w:val="10"/>
  </w:num>
  <w:num w:numId="3" w16cid:durableId="271717076">
    <w:abstractNumId w:val="15"/>
  </w:num>
  <w:num w:numId="4" w16cid:durableId="1082146325">
    <w:abstractNumId w:val="1"/>
  </w:num>
  <w:num w:numId="5" w16cid:durableId="2124961694">
    <w:abstractNumId w:val="16"/>
  </w:num>
  <w:num w:numId="6" w16cid:durableId="1392077809">
    <w:abstractNumId w:val="11"/>
  </w:num>
  <w:num w:numId="7" w16cid:durableId="1487747869">
    <w:abstractNumId w:val="13"/>
  </w:num>
  <w:num w:numId="8" w16cid:durableId="880551898">
    <w:abstractNumId w:val="5"/>
  </w:num>
  <w:num w:numId="9" w16cid:durableId="1686128286">
    <w:abstractNumId w:val="17"/>
  </w:num>
  <w:num w:numId="10" w16cid:durableId="1929726306">
    <w:abstractNumId w:val="14"/>
  </w:num>
  <w:num w:numId="11" w16cid:durableId="1864056324">
    <w:abstractNumId w:val="2"/>
  </w:num>
  <w:num w:numId="12" w16cid:durableId="2138909908">
    <w:abstractNumId w:val="3"/>
  </w:num>
  <w:num w:numId="13" w16cid:durableId="489370440">
    <w:abstractNumId w:val="0"/>
  </w:num>
  <w:num w:numId="14" w16cid:durableId="277567842">
    <w:abstractNumId w:val="4"/>
  </w:num>
  <w:num w:numId="15" w16cid:durableId="1699114143">
    <w:abstractNumId w:val="9"/>
  </w:num>
  <w:num w:numId="16" w16cid:durableId="441655614">
    <w:abstractNumId w:val="8"/>
  </w:num>
  <w:num w:numId="17" w16cid:durableId="719061020">
    <w:abstractNumId w:val="12"/>
  </w:num>
  <w:num w:numId="18" w16cid:durableId="112913289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8CE"/>
    <w:rsid w:val="00014ABF"/>
    <w:rsid w:val="00020F1D"/>
    <w:rsid w:val="00027589"/>
    <w:rsid w:val="000359FB"/>
    <w:rsid w:val="00046D2B"/>
    <w:rsid w:val="00050B7D"/>
    <w:rsid w:val="000775FE"/>
    <w:rsid w:val="0009082E"/>
    <w:rsid w:val="0009663C"/>
    <w:rsid w:val="000A2A2B"/>
    <w:rsid w:val="000A2F1F"/>
    <w:rsid w:val="000E0756"/>
    <w:rsid w:val="000F7260"/>
    <w:rsid w:val="001316B9"/>
    <w:rsid w:val="001433BA"/>
    <w:rsid w:val="001561CA"/>
    <w:rsid w:val="00165EB3"/>
    <w:rsid w:val="00167241"/>
    <w:rsid w:val="00181461"/>
    <w:rsid w:val="00183CF9"/>
    <w:rsid w:val="00196576"/>
    <w:rsid w:val="001B3780"/>
    <w:rsid w:val="001C3EA2"/>
    <w:rsid w:val="001C7741"/>
    <w:rsid w:val="00217075"/>
    <w:rsid w:val="002322EC"/>
    <w:rsid w:val="00251D59"/>
    <w:rsid w:val="002619BE"/>
    <w:rsid w:val="002674AF"/>
    <w:rsid w:val="00281761"/>
    <w:rsid w:val="002D017E"/>
    <w:rsid w:val="002E0BA8"/>
    <w:rsid w:val="002E5B7C"/>
    <w:rsid w:val="003555EF"/>
    <w:rsid w:val="00356C9D"/>
    <w:rsid w:val="00360A9A"/>
    <w:rsid w:val="00391220"/>
    <w:rsid w:val="003B410F"/>
    <w:rsid w:val="003C1D81"/>
    <w:rsid w:val="004043FB"/>
    <w:rsid w:val="00417F20"/>
    <w:rsid w:val="00430268"/>
    <w:rsid w:val="00436441"/>
    <w:rsid w:val="0046503A"/>
    <w:rsid w:val="004652AB"/>
    <w:rsid w:val="004848B5"/>
    <w:rsid w:val="004877E4"/>
    <w:rsid w:val="004960A6"/>
    <w:rsid w:val="004A2F0E"/>
    <w:rsid w:val="004C716E"/>
    <w:rsid w:val="005118F2"/>
    <w:rsid w:val="00513911"/>
    <w:rsid w:val="005227FB"/>
    <w:rsid w:val="005253C0"/>
    <w:rsid w:val="00525735"/>
    <w:rsid w:val="00547B39"/>
    <w:rsid w:val="0055059D"/>
    <w:rsid w:val="00556547"/>
    <w:rsid w:val="005709A5"/>
    <w:rsid w:val="0058397D"/>
    <w:rsid w:val="005C02C1"/>
    <w:rsid w:val="005C515C"/>
    <w:rsid w:val="005F7D0F"/>
    <w:rsid w:val="0062371F"/>
    <w:rsid w:val="00631A1B"/>
    <w:rsid w:val="0067455F"/>
    <w:rsid w:val="0067611C"/>
    <w:rsid w:val="006823E9"/>
    <w:rsid w:val="006916CD"/>
    <w:rsid w:val="00693307"/>
    <w:rsid w:val="006A56F8"/>
    <w:rsid w:val="006C1B8C"/>
    <w:rsid w:val="006D08E5"/>
    <w:rsid w:val="006E2055"/>
    <w:rsid w:val="00717DA0"/>
    <w:rsid w:val="007350C1"/>
    <w:rsid w:val="00741375"/>
    <w:rsid w:val="00744012"/>
    <w:rsid w:val="007667C4"/>
    <w:rsid w:val="00772D0F"/>
    <w:rsid w:val="00791842"/>
    <w:rsid w:val="007B0DDA"/>
    <w:rsid w:val="007C2690"/>
    <w:rsid w:val="007D5677"/>
    <w:rsid w:val="007E038B"/>
    <w:rsid w:val="007F08CE"/>
    <w:rsid w:val="007F6755"/>
    <w:rsid w:val="00806EA2"/>
    <w:rsid w:val="00816759"/>
    <w:rsid w:val="0081770F"/>
    <w:rsid w:val="00832805"/>
    <w:rsid w:val="00832FED"/>
    <w:rsid w:val="008376E8"/>
    <w:rsid w:val="008471C2"/>
    <w:rsid w:val="00851A6E"/>
    <w:rsid w:val="00863923"/>
    <w:rsid w:val="008A3105"/>
    <w:rsid w:val="008F4F57"/>
    <w:rsid w:val="008F7D9E"/>
    <w:rsid w:val="00912706"/>
    <w:rsid w:val="009155E8"/>
    <w:rsid w:val="0092333C"/>
    <w:rsid w:val="00926E5E"/>
    <w:rsid w:val="00944732"/>
    <w:rsid w:val="00951792"/>
    <w:rsid w:val="00971852"/>
    <w:rsid w:val="00972AC5"/>
    <w:rsid w:val="00980F27"/>
    <w:rsid w:val="00997B55"/>
    <w:rsid w:val="009B2A58"/>
    <w:rsid w:val="009C2ECE"/>
    <w:rsid w:val="009C400E"/>
    <w:rsid w:val="009E3A40"/>
    <w:rsid w:val="00A015E0"/>
    <w:rsid w:val="00A20710"/>
    <w:rsid w:val="00A232EF"/>
    <w:rsid w:val="00A32C56"/>
    <w:rsid w:val="00A413F5"/>
    <w:rsid w:val="00A44865"/>
    <w:rsid w:val="00A7507A"/>
    <w:rsid w:val="00AA05BC"/>
    <w:rsid w:val="00AA4CB6"/>
    <w:rsid w:val="00AA57A8"/>
    <w:rsid w:val="00AC0476"/>
    <w:rsid w:val="00AD14EF"/>
    <w:rsid w:val="00AE3977"/>
    <w:rsid w:val="00AF4FFF"/>
    <w:rsid w:val="00B17064"/>
    <w:rsid w:val="00B36AFB"/>
    <w:rsid w:val="00B40877"/>
    <w:rsid w:val="00B44DAB"/>
    <w:rsid w:val="00B85C4B"/>
    <w:rsid w:val="00BB1345"/>
    <w:rsid w:val="00BB1E1A"/>
    <w:rsid w:val="00BB42A5"/>
    <w:rsid w:val="00BB590F"/>
    <w:rsid w:val="00BB77E4"/>
    <w:rsid w:val="00BE0CA5"/>
    <w:rsid w:val="00C229E3"/>
    <w:rsid w:val="00C4423A"/>
    <w:rsid w:val="00C5292C"/>
    <w:rsid w:val="00C5667B"/>
    <w:rsid w:val="00C87D42"/>
    <w:rsid w:val="00C93F35"/>
    <w:rsid w:val="00CA1B81"/>
    <w:rsid w:val="00CA343E"/>
    <w:rsid w:val="00CA588C"/>
    <w:rsid w:val="00CB2B8B"/>
    <w:rsid w:val="00CC02C1"/>
    <w:rsid w:val="00CC65D4"/>
    <w:rsid w:val="00CD1CF7"/>
    <w:rsid w:val="00CE505F"/>
    <w:rsid w:val="00CF10BC"/>
    <w:rsid w:val="00CF2330"/>
    <w:rsid w:val="00CF2BF0"/>
    <w:rsid w:val="00CF2C14"/>
    <w:rsid w:val="00CF61EF"/>
    <w:rsid w:val="00D01B70"/>
    <w:rsid w:val="00D01E7F"/>
    <w:rsid w:val="00D27585"/>
    <w:rsid w:val="00D36F07"/>
    <w:rsid w:val="00D41DCF"/>
    <w:rsid w:val="00D45060"/>
    <w:rsid w:val="00D719C9"/>
    <w:rsid w:val="00D72A9B"/>
    <w:rsid w:val="00D922EB"/>
    <w:rsid w:val="00DA2CFB"/>
    <w:rsid w:val="00DE12D9"/>
    <w:rsid w:val="00DE496C"/>
    <w:rsid w:val="00DF61EE"/>
    <w:rsid w:val="00DF799C"/>
    <w:rsid w:val="00E054D9"/>
    <w:rsid w:val="00E10569"/>
    <w:rsid w:val="00E12445"/>
    <w:rsid w:val="00E256B7"/>
    <w:rsid w:val="00E26DF6"/>
    <w:rsid w:val="00E43D8D"/>
    <w:rsid w:val="00E62D56"/>
    <w:rsid w:val="00E650B8"/>
    <w:rsid w:val="00E65F1E"/>
    <w:rsid w:val="00E829F1"/>
    <w:rsid w:val="00EC1E53"/>
    <w:rsid w:val="00ED0E40"/>
    <w:rsid w:val="00EE44E5"/>
    <w:rsid w:val="00EE78C9"/>
    <w:rsid w:val="00EF0965"/>
    <w:rsid w:val="00EF7CA6"/>
    <w:rsid w:val="00F172D7"/>
    <w:rsid w:val="00F4760B"/>
    <w:rsid w:val="00F64CD4"/>
    <w:rsid w:val="00F76401"/>
    <w:rsid w:val="00F87B79"/>
    <w:rsid w:val="00F9163F"/>
    <w:rsid w:val="00FA1E12"/>
    <w:rsid w:val="00FA4F8C"/>
    <w:rsid w:val="00FA655B"/>
    <w:rsid w:val="00FC12F1"/>
    <w:rsid w:val="00FE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26EA93A"/>
  <w15:docId w15:val="{D8186E66-7C65-44E1-8141-FCDA796B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0C1"/>
    <w:rPr>
      <w:sz w:val="24"/>
      <w:szCs w:val="24"/>
    </w:rPr>
  </w:style>
  <w:style w:type="paragraph" w:styleId="Heading1">
    <w:name w:val="heading 1"/>
    <w:basedOn w:val="Normal"/>
    <w:next w:val="Normal"/>
    <w:link w:val="Heading1Char"/>
    <w:uiPriority w:val="9"/>
    <w:qFormat/>
    <w:rsid w:val="007350C1"/>
    <w:pPr>
      <w:keepNext/>
      <w:spacing w:before="240" w:after="60"/>
      <w:outlineLvl w:val="0"/>
    </w:pPr>
    <w:rPr>
      <w:rFonts w:ascii="Lexend" w:hAnsi="Lexend"/>
      <w:bCs/>
      <w:kern w:val="32"/>
      <w:sz w:val="36"/>
      <w:szCs w:val="32"/>
    </w:rPr>
  </w:style>
  <w:style w:type="paragraph" w:styleId="Heading2">
    <w:name w:val="heading 2"/>
    <w:basedOn w:val="Normal"/>
    <w:next w:val="Normal"/>
    <w:link w:val="Heading2Char"/>
    <w:uiPriority w:val="9"/>
    <w:unhideWhenUsed/>
    <w:qFormat/>
    <w:rsid w:val="007350C1"/>
    <w:pPr>
      <w:keepNext/>
      <w:keepLines/>
      <w:spacing w:before="40"/>
      <w:outlineLvl w:val="1"/>
    </w:pPr>
    <w:rPr>
      <w:rFonts w:ascii="Lexend" w:eastAsiaTheme="majorEastAsia" w:hAnsi="Lexend" w:cstheme="majorBid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655B"/>
    <w:pPr>
      <w:widowControl w:val="0"/>
      <w:autoSpaceDE w:val="0"/>
      <w:autoSpaceDN w:val="0"/>
      <w:adjustRightInd w:val="0"/>
    </w:pPr>
    <w:rPr>
      <w:color w:val="000000"/>
      <w:sz w:val="24"/>
      <w:szCs w:val="24"/>
    </w:rPr>
  </w:style>
  <w:style w:type="paragraph" w:customStyle="1" w:styleId="CM18">
    <w:name w:val="CM18"/>
    <w:basedOn w:val="Default"/>
    <w:next w:val="Default"/>
    <w:rsid w:val="007F08CE"/>
    <w:pPr>
      <w:spacing w:after="240"/>
    </w:pPr>
    <w:rPr>
      <w:rFonts w:ascii="Arial" w:hAnsi="Arial"/>
      <w:color w:val="auto"/>
    </w:rPr>
  </w:style>
  <w:style w:type="character" w:styleId="Hyperlink">
    <w:name w:val="Hyperlink"/>
    <w:basedOn w:val="DefaultParagraphFont"/>
    <w:uiPriority w:val="99"/>
    <w:rsid w:val="007F08CE"/>
    <w:rPr>
      <w:color w:val="0000FF"/>
      <w:u w:val="single"/>
    </w:rPr>
  </w:style>
  <w:style w:type="paragraph" w:styleId="Header">
    <w:name w:val="header"/>
    <w:basedOn w:val="Normal"/>
    <w:rsid w:val="00AE3977"/>
    <w:pPr>
      <w:tabs>
        <w:tab w:val="center" w:pos="4320"/>
        <w:tab w:val="right" w:pos="8640"/>
      </w:tabs>
    </w:pPr>
  </w:style>
  <w:style w:type="paragraph" w:styleId="Footer">
    <w:name w:val="footer"/>
    <w:basedOn w:val="Normal"/>
    <w:rsid w:val="00AE3977"/>
    <w:pPr>
      <w:tabs>
        <w:tab w:val="center" w:pos="4320"/>
        <w:tab w:val="right" w:pos="8640"/>
      </w:tabs>
    </w:pPr>
  </w:style>
  <w:style w:type="character" w:styleId="PageNumber">
    <w:name w:val="page number"/>
    <w:basedOn w:val="DefaultParagraphFont"/>
    <w:rsid w:val="00AE3977"/>
  </w:style>
  <w:style w:type="paragraph" w:styleId="BalloonText">
    <w:name w:val="Balloon Text"/>
    <w:basedOn w:val="Normal"/>
    <w:link w:val="BalloonTextChar"/>
    <w:uiPriority w:val="99"/>
    <w:semiHidden/>
    <w:unhideWhenUsed/>
    <w:rsid w:val="00912706"/>
    <w:rPr>
      <w:rFonts w:ascii="Tahoma" w:hAnsi="Tahoma" w:cs="Tahoma"/>
      <w:sz w:val="16"/>
      <w:szCs w:val="16"/>
    </w:rPr>
  </w:style>
  <w:style w:type="character" w:customStyle="1" w:styleId="BalloonTextChar">
    <w:name w:val="Balloon Text Char"/>
    <w:basedOn w:val="DefaultParagraphFont"/>
    <w:link w:val="BalloonText"/>
    <w:uiPriority w:val="99"/>
    <w:semiHidden/>
    <w:rsid w:val="00912706"/>
    <w:rPr>
      <w:rFonts w:ascii="Tahoma" w:hAnsi="Tahoma" w:cs="Tahoma"/>
      <w:sz w:val="16"/>
      <w:szCs w:val="16"/>
    </w:rPr>
  </w:style>
  <w:style w:type="character" w:customStyle="1" w:styleId="Heading1Char">
    <w:name w:val="Heading 1 Char"/>
    <w:basedOn w:val="DefaultParagraphFont"/>
    <w:link w:val="Heading1"/>
    <w:uiPriority w:val="9"/>
    <w:rsid w:val="007350C1"/>
    <w:rPr>
      <w:rFonts w:ascii="Lexend" w:hAnsi="Lexend"/>
      <w:bCs/>
      <w:kern w:val="32"/>
      <w:sz w:val="36"/>
      <w:szCs w:val="32"/>
    </w:rPr>
  </w:style>
  <w:style w:type="character" w:customStyle="1" w:styleId="Heading2Char">
    <w:name w:val="Heading 2 Char"/>
    <w:basedOn w:val="DefaultParagraphFont"/>
    <w:link w:val="Heading2"/>
    <w:uiPriority w:val="9"/>
    <w:rsid w:val="007350C1"/>
    <w:rPr>
      <w:rFonts w:ascii="Lexend" w:eastAsiaTheme="majorEastAsia" w:hAnsi="Lexend" w:cstheme="majorBidi"/>
      <w:color w:val="000000" w:themeColor="text1"/>
      <w:sz w:val="28"/>
      <w:szCs w:val="26"/>
    </w:rPr>
  </w:style>
  <w:style w:type="paragraph" w:customStyle="1" w:styleId="DecimalAligned">
    <w:name w:val="Decimal Aligned"/>
    <w:basedOn w:val="Normal"/>
    <w:uiPriority w:val="40"/>
    <w:qFormat/>
    <w:rsid w:val="007350C1"/>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7350C1"/>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7350C1"/>
    <w:rPr>
      <w:rFonts w:asciiTheme="minorHAnsi" w:eastAsiaTheme="minorEastAsia" w:hAnsiTheme="minorHAnsi"/>
    </w:rPr>
  </w:style>
  <w:style w:type="character" w:styleId="SubtleEmphasis">
    <w:name w:val="Subtle Emphasis"/>
    <w:basedOn w:val="DefaultParagraphFont"/>
    <w:uiPriority w:val="19"/>
    <w:qFormat/>
    <w:rsid w:val="007350C1"/>
    <w:rPr>
      <w:i/>
      <w:iCs/>
    </w:rPr>
  </w:style>
  <w:style w:type="table" w:styleId="MediumShading2-Accent5">
    <w:name w:val="Medium Shading 2 Accent 5"/>
    <w:basedOn w:val="TableNormal"/>
    <w:uiPriority w:val="64"/>
    <w:rsid w:val="007350C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TOC1"/>
    <w:next w:val="Normal"/>
    <w:uiPriority w:val="39"/>
    <w:unhideWhenUsed/>
    <w:qFormat/>
    <w:rsid w:val="007350C1"/>
    <w:pPr>
      <w:spacing w:line="276" w:lineRule="auto"/>
    </w:pPr>
    <w:rPr>
      <w:rFonts w:ascii="Lexend" w:hAnsi="Lexend"/>
      <w:sz w:val="40"/>
      <w:lang w:eastAsia="ja-JP"/>
    </w:rPr>
  </w:style>
  <w:style w:type="paragraph" w:styleId="TOC1">
    <w:name w:val="toc 1"/>
    <w:basedOn w:val="Normal"/>
    <w:next w:val="Normal"/>
    <w:autoRedefine/>
    <w:uiPriority w:val="39"/>
    <w:unhideWhenUsed/>
    <w:rsid w:val="007350C1"/>
    <w:pPr>
      <w:spacing w:after="100"/>
    </w:pPr>
  </w:style>
  <w:style w:type="paragraph" w:styleId="TOC2">
    <w:name w:val="toc 2"/>
    <w:basedOn w:val="Normal"/>
    <w:next w:val="Normal"/>
    <w:autoRedefine/>
    <w:uiPriority w:val="39"/>
    <w:unhideWhenUsed/>
    <w:rsid w:val="007350C1"/>
    <w:pPr>
      <w:spacing w:after="100"/>
      <w:ind w:left="240"/>
    </w:pPr>
  </w:style>
  <w:style w:type="paragraph" w:customStyle="1" w:styleId="SOPTitlename">
    <w:name w:val="SOP Title name"/>
    <w:basedOn w:val="Normal"/>
    <w:autoRedefine/>
    <w:rsid w:val="00A413F5"/>
    <w:rPr>
      <w:rFonts w:ascii="Lexend" w:eastAsia="Gentona-Book" w:hAnsi="Lexend" w:cs="Gentona-Book"/>
      <w:b/>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170063">
      <w:bodyDiv w:val="1"/>
      <w:marLeft w:val="0"/>
      <w:marRight w:val="0"/>
      <w:marTop w:val="0"/>
      <w:marBottom w:val="0"/>
      <w:divBdr>
        <w:top w:val="none" w:sz="0" w:space="0" w:color="auto"/>
        <w:left w:val="none" w:sz="0" w:space="0" w:color="auto"/>
        <w:bottom w:val="none" w:sz="0" w:space="0" w:color="auto"/>
        <w:right w:val="none" w:sz="0" w:space="0" w:color="auto"/>
      </w:divBdr>
    </w:div>
    <w:div w:id="154856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3D5A2-E47A-44F5-B0AF-CE76E878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1894</Words>
  <Characters>9289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Sop #</vt:lpstr>
    </vt:vector>
  </TitlesOfParts>
  <Company>UF</Company>
  <LinksUpToDate>false</LinksUpToDate>
  <CharactersWithSpaces>11161</CharactersWithSpaces>
  <SharedDoc>false</SharedDoc>
  <HLinks>
    <vt:vector size="6" baseType="variant">
      <vt:variant>
        <vt:i4>2162750</vt:i4>
      </vt:variant>
      <vt:variant>
        <vt:i4>0</vt:i4>
      </vt:variant>
      <vt:variant>
        <vt:i4>0</vt:i4>
      </vt:variant>
      <vt:variant>
        <vt:i4>5</vt:i4>
      </vt:variant>
      <vt:variant>
        <vt:lpwstr>http://www.laurell.com/wafer-align.asp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dc:title>
  <dc:subject/>
  <dc:creator>INRF</dc:creator>
  <cp:keywords/>
  <dc:description/>
  <cp:lastModifiedBy>Lewis,William</cp:lastModifiedBy>
  <cp:revision>6</cp:revision>
  <cp:lastPrinted>2025-10-08T14:41:00Z</cp:lastPrinted>
  <dcterms:created xsi:type="dcterms:W3CDTF">2026-01-30T19:44:00Z</dcterms:created>
  <dcterms:modified xsi:type="dcterms:W3CDTF">2026-02-25T13:55:00Z</dcterms:modified>
</cp:coreProperties>
</file>