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064F" w14:textId="77777777" w:rsidR="00F871BC" w:rsidRDefault="00F871BC" w:rsidP="00F871BC">
      <w:pPr>
        <w:pStyle w:val="CM18"/>
        <w:rPr>
          <w:rFonts w:cs="Arial"/>
          <w:b/>
          <w:sz w:val="32"/>
          <w:szCs w:val="32"/>
        </w:rPr>
      </w:pPr>
      <w:bookmarkStart w:id="0" w:name="_Hlk92884475"/>
      <w:bookmarkEnd w:id="0"/>
      <w:r>
        <w:rPr>
          <w:noProof/>
        </w:rPr>
        <w:drawing>
          <wp:inline distT="0" distB="0" distL="0" distR="0" wp14:anchorId="3017D601" wp14:editId="1D79AAF3">
            <wp:extent cx="2743200" cy="430784"/>
            <wp:effectExtent l="0" t="0" r="0" b="7620"/>
            <wp:docPr id="491958989"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p>
    <w:p w14:paraId="53752537" w14:textId="63332725" w:rsidR="00F871BC" w:rsidRPr="00F871BC" w:rsidRDefault="00F871BC" w:rsidP="00F871BC">
      <w:pPr>
        <w:rPr>
          <w:rFonts w:ascii="Lexend" w:eastAsia="Gentona-Book" w:hAnsi="Lexend" w:cs="Gentona-Book"/>
          <w:b/>
          <w:sz w:val="56"/>
          <w:szCs w:val="56"/>
        </w:rPr>
      </w:pPr>
      <w:r w:rsidRPr="00F871BC">
        <w:rPr>
          <w:rFonts w:ascii="Lexend" w:eastAsia="Gentona-Book" w:hAnsi="Lexend" w:cs="Gentona-Book"/>
          <w:b/>
          <w:sz w:val="56"/>
          <w:szCs w:val="56"/>
        </w:rPr>
        <w:t xml:space="preserve">Karl </w:t>
      </w:r>
      <w:proofErr w:type="spellStart"/>
      <w:r w:rsidRPr="00F871BC">
        <w:rPr>
          <w:rFonts w:ascii="Lexend" w:eastAsia="Gentona-Book" w:hAnsi="Lexend" w:cs="Gentona-Book"/>
          <w:b/>
          <w:sz w:val="56"/>
          <w:szCs w:val="56"/>
        </w:rPr>
        <w:t>Suss</w:t>
      </w:r>
      <w:proofErr w:type="spellEnd"/>
      <w:r w:rsidRPr="00F871BC">
        <w:rPr>
          <w:rFonts w:ascii="Lexend" w:eastAsia="Gentona-Book" w:hAnsi="Lexend" w:cs="Gentona-Book"/>
          <w:b/>
          <w:sz w:val="56"/>
          <w:szCs w:val="56"/>
        </w:rPr>
        <w:t xml:space="preserve"> MA6 Mask Aligner</w:t>
      </w:r>
    </w:p>
    <w:p w14:paraId="50219DB9" w14:textId="77777777" w:rsidR="00F871BC" w:rsidRPr="00F871BC" w:rsidRDefault="00F871BC" w:rsidP="00F871BC">
      <w:pPr>
        <w:rPr>
          <w:rFonts w:ascii="Lexend" w:eastAsia="Gentona-Book" w:hAnsi="Lexend" w:cs="Gentona-Book"/>
          <w:b/>
          <w:sz w:val="28"/>
          <w:szCs w:val="28"/>
        </w:rPr>
      </w:pPr>
    </w:p>
    <w:p w14:paraId="71E7101D" w14:textId="77777777" w:rsidR="00834670" w:rsidRDefault="00F871BC" w:rsidP="00F871BC">
      <w:pPr>
        <w:rPr>
          <w:rFonts w:ascii="Lexend" w:hAnsi="Lexend"/>
          <w:b/>
          <w:bCs/>
          <w:color w:val="595959" w:themeColor="text1" w:themeTint="A6"/>
          <w:sz w:val="40"/>
          <w:szCs w:val="40"/>
        </w:rPr>
      </w:pPr>
      <w:r w:rsidRPr="00F871BC">
        <w:rPr>
          <w:rFonts w:ascii="Lexend" w:hAnsi="Lexend"/>
          <w:b/>
          <w:bCs/>
          <w:color w:val="595959" w:themeColor="text1" w:themeTint="A6"/>
          <w:sz w:val="40"/>
          <w:szCs w:val="40"/>
        </w:rPr>
        <w:t xml:space="preserve">Standard Operating Procedure </w:t>
      </w:r>
    </w:p>
    <w:p w14:paraId="0A8C3B7E" w14:textId="136702E7" w:rsidR="00C473A8" w:rsidRPr="00F871BC" w:rsidRDefault="00F871BC" w:rsidP="00F871BC">
      <w:pPr>
        <w:rPr>
          <w:rFonts w:ascii="Lexend" w:hAnsi="Lexend"/>
          <w:b/>
          <w:bCs/>
          <w:color w:val="595959" w:themeColor="text1" w:themeTint="A6"/>
          <w:sz w:val="40"/>
          <w:szCs w:val="40"/>
        </w:rPr>
      </w:pPr>
      <w:r w:rsidRPr="00F871BC">
        <w:rPr>
          <w:rFonts w:ascii="Lexend" w:hAnsi="Lexend"/>
          <w:b/>
          <w:bCs/>
          <w:color w:val="595959" w:themeColor="text1" w:themeTint="A6"/>
          <w:sz w:val="40"/>
          <w:szCs w:val="40"/>
        </w:rPr>
        <w:t xml:space="preserve">Rev. </w:t>
      </w:r>
      <w:r w:rsidR="00C473A8">
        <w:rPr>
          <w:rFonts w:ascii="Lexend" w:hAnsi="Lexend"/>
          <w:b/>
          <w:bCs/>
          <w:color w:val="595959" w:themeColor="text1" w:themeTint="A6"/>
          <w:sz w:val="40"/>
          <w:szCs w:val="40"/>
        </w:rPr>
        <w:t>2026-01</w:t>
      </w:r>
    </w:p>
    <w:p w14:paraId="1405AD91" w14:textId="77777777" w:rsidR="00F871BC" w:rsidRPr="00F871BC" w:rsidRDefault="00F871BC" w:rsidP="00D26034">
      <w:pPr>
        <w:pStyle w:val="CM18"/>
        <w:jc w:val="center"/>
        <w:rPr>
          <w:rFonts w:ascii="Lexend" w:hAnsi="Lexend" w:cs="Arial"/>
          <w:b/>
          <w:sz w:val="32"/>
          <w:szCs w:val="32"/>
        </w:rPr>
      </w:pPr>
    </w:p>
    <w:p w14:paraId="1DA46FB7" w14:textId="2180E467" w:rsidR="00AE207E" w:rsidRDefault="00F871BC" w:rsidP="00555365">
      <w:pPr>
        <w:pStyle w:val="Default"/>
        <w:jc w:val="center"/>
        <w:rPr>
          <w:rFonts w:ascii="Lexend" w:hAnsi="Lexend"/>
        </w:rPr>
      </w:pPr>
      <w:r w:rsidRPr="00F871BC">
        <w:rPr>
          <w:rFonts w:ascii="Lexend" w:hAnsi="Lexend"/>
          <w:noProof/>
        </w:rPr>
        <w:drawing>
          <wp:inline distT="0" distB="0" distL="0" distR="0" wp14:anchorId="68C6F9D0" wp14:editId="0BC90627">
            <wp:extent cx="3657600" cy="5376231"/>
            <wp:effectExtent l="0" t="0" r="0" b="0"/>
            <wp:docPr id="888272307" name="Picture 3" descr="mask al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72307" name="Picture 3" descr="mask alig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7265" cy="5390437"/>
                    </a:xfrm>
                    <a:prstGeom prst="rect">
                      <a:avLst/>
                    </a:prstGeom>
                    <a:noFill/>
                    <a:ln>
                      <a:noFill/>
                    </a:ln>
                  </pic:spPr>
                </pic:pic>
              </a:graphicData>
            </a:graphic>
          </wp:inline>
        </w:drawing>
      </w:r>
    </w:p>
    <w:p w14:paraId="7DC3A015" w14:textId="77777777" w:rsidR="00F871BC" w:rsidRDefault="00F871BC" w:rsidP="00AE207E">
      <w:pPr>
        <w:pStyle w:val="Default"/>
        <w:rPr>
          <w:rFonts w:ascii="Lexend" w:hAnsi="Lexend"/>
        </w:rPr>
      </w:pPr>
    </w:p>
    <w:p w14:paraId="60EA9201" w14:textId="77777777" w:rsidR="00F871BC" w:rsidRDefault="00F871BC" w:rsidP="00AE207E">
      <w:pPr>
        <w:pStyle w:val="Default"/>
        <w:rPr>
          <w:rFonts w:ascii="Lexend" w:hAnsi="Lexend"/>
        </w:rPr>
      </w:pPr>
    </w:p>
    <w:p w14:paraId="13060492" w14:textId="77777777" w:rsidR="00F871BC" w:rsidRPr="00F871BC" w:rsidRDefault="00F871BC" w:rsidP="00AE207E">
      <w:pPr>
        <w:pStyle w:val="Default"/>
        <w:rPr>
          <w:rFonts w:ascii="Lexend" w:hAnsi="Lexend"/>
        </w:rPr>
      </w:pPr>
    </w:p>
    <w:sdt>
      <w:sdtPr>
        <w:rPr>
          <w:rFonts w:ascii="Lexend" w:eastAsia="Times New Roman" w:hAnsi="Lexend" w:cs="Times New Roman"/>
          <w:color w:val="auto"/>
          <w:sz w:val="24"/>
          <w:szCs w:val="24"/>
        </w:rPr>
        <w:id w:val="1243602833"/>
        <w:docPartObj>
          <w:docPartGallery w:val="Table of Contents"/>
          <w:docPartUnique/>
        </w:docPartObj>
      </w:sdtPr>
      <w:sdtEndPr>
        <w:rPr>
          <w:b/>
          <w:bCs/>
          <w:noProof/>
        </w:rPr>
      </w:sdtEndPr>
      <w:sdtContent>
        <w:p w14:paraId="6B643C52" w14:textId="2668FF1E" w:rsidR="00555365" w:rsidRPr="00555365" w:rsidRDefault="00555365">
          <w:pPr>
            <w:pStyle w:val="TOCHeading"/>
            <w:rPr>
              <w:rFonts w:ascii="Lexend" w:hAnsi="Lexend"/>
              <w:color w:val="auto"/>
            </w:rPr>
          </w:pPr>
          <w:r w:rsidRPr="00555365">
            <w:rPr>
              <w:rFonts w:ascii="Lexend" w:hAnsi="Lexend"/>
              <w:color w:val="auto"/>
            </w:rPr>
            <w:t>Contents</w:t>
          </w:r>
        </w:p>
        <w:p w14:paraId="4D773D0F" w14:textId="77B54569" w:rsidR="00555365" w:rsidRPr="00555365" w:rsidRDefault="00555365">
          <w:pPr>
            <w:pStyle w:val="TOC1"/>
            <w:tabs>
              <w:tab w:val="right" w:leader="dot" w:pos="8630"/>
            </w:tabs>
            <w:rPr>
              <w:rFonts w:ascii="Lexend" w:eastAsiaTheme="minorEastAsia" w:hAnsi="Lexend" w:cstheme="minorBidi"/>
              <w:noProof/>
              <w:kern w:val="2"/>
              <w14:ligatures w14:val="standardContextual"/>
            </w:rPr>
          </w:pPr>
          <w:r w:rsidRPr="00555365">
            <w:rPr>
              <w:rFonts w:ascii="Lexend" w:hAnsi="Lexend"/>
            </w:rPr>
            <w:fldChar w:fldCharType="begin"/>
          </w:r>
          <w:r w:rsidRPr="00555365">
            <w:rPr>
              <w:rFonts w:ascii="Lexend" w:hAnsi="Lexend"/>
            </w:rPr>
            <w:instrText xml:space="preserve"> TOC \o "1-3" \h \z \u </w:instrText>
          </w:r>
          <w:r w:rsidRPr="00555365">
            <w:rPr>
              <w:rFonts w:ascii="Lexend" w:hAnsi="Lexend"/>
            </w:rPr>
            <w:fldChar w:fldCharType="separate"/>
          </w:r>
          <w:hyperlink w:anchor="_Toc221014590" w:history="1">
            <w:r w:rsidRPr="00555365">
              <w:rPr>
                <w:rStyle w:val="Hyperlink"/>
                <w:rFonts w:ascii="Lexend" w:hAnsi="Lexend"/>
                <w:noProof/>
              </w:rPr>
              <w:t>Safety</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_Toc221014590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3</w:t>
            </w:r>
            <w:r w:rsidRPr="00555365">
              <w:rPr>
                <w:rFonts w:ascii="Lexend" w:hAnsi="Lexend"/>
                <w:noProof/>
                <w:webHidden/>
              </w:rPr>
              <w:fldChar w:fldCharType="end"/>
            </w:r>
          </w:hyperlink>
        </w:p>
        <w:p w14:paraId="726E4BCD" w14:textId="0424079A" w:rsidR="00555365" w:rsidRPr="00555365" w:rsidRDefault="00555365">
          <w:pPr>
            <w:pStyle w:val="TOC1"/>
            <w:tabs>
              <w:tab w:val="right" w:leader="dot" w:pos="8630"/>
            </w:tabs>
            <w:rPr>
              <w:rFonts w:ascii="Lexend" w:eastAsiaTheme="minorEastAsia" w:hAnsi="Lexend" w:cstheme="minorBidi"/>
              <w:noProof/>
              <w:kern w:val="2"/>
              <w14:ligatures w14:val="standardContextual"/>
            </w:rPr>
          </w:pPr>
          <w:hyperlink w:anchor="_Toc221014591" w:history="1">
            <w:r w:rsidRPr="00555365">
              <w:rPr>
                <w:rStyle w:val="Hyperlink"/>
                <w:rFonts w:ascii="Lexend" w:hAnsi="Lexend"/>
                <w:noProof/>
                <w:shd w:val="clear" w:color="auto" w:fill="FFFFFF"/>
              </w:rPr>
              <w:t>Description</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_Toc221014591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3</w:t>
            </w:r>
            <w:r w:rsidRPr="00555365">
              <w:rPr>
                <w:rFonts w:ascii="Lexend" w:hAnsi="Lexend"/>
                <w:noProof/>
                <w:webHidden/>
              </w:rPr>
              <w:fldChar w:fldCharType="end"/>
            </w:r>
          </w:hyperlink>
        </w:p>
        <w:p w14:paraId="0C5EF222" w14:textId="5BC9DA5E" w:rsidR="00555365" w:rsidRPr="00555365" w:rsidRDefault="00555365">
          <w:pPr>
            <w:pStyle w:val="TOC1"/>
            <w:tabs>
              <w:tab w:val="right" w:leader="dot" w:pos="8630"/>
            </w:tabs>
            <w:rPr>
              <w:rFonts w:ascii="Lexend" w:eastAsiaTheme="minorEastAsia" w:hAnsi="Lexend" w:cstheme="minorBidi"/>
              <w:noProof/>
              <w:kern w:val="2"/>
              <w14:ligatures w14:val="standardContextual"/>
            </w:rPr>
          </w:pPr>
          <w:hyperlink w:anchor="_Toc221014592" w:history="1">
            <w:r w:rsidRPr="00555365">
              <w:rPr>
                <w:rStyle w:val="Hyperlink"/>
                <w:rFonts w:ascii="Lexend" w:hAnsi="Lexend"/>
                <w:noProof/>
              </w:rPr>
              <w:t>Calculate Your Dose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_Toc221014592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4</w:t>
            </w:r>
            <w:r w:rsidRPr="00555365">
              <w:rPr>
                <w:rFonts w:ascii="Lexend" w:hAnsi="Lexend"/>
                <w:noProof/>
                <w:webHidden/>
              </w:rPr>
              <w:fldChar w:fldCharType="end"/>
            </w:r>
          </w:hyperlink>
        </w:p>
        <w:p w14:paraId="317BC32A" w14:textId="344D9145" w:rsidR="00555365" w:rsidRPr="00555365" w:rsidRDefault="00555365">
          <w:pPr>
            <w:pStyle w:val="TOC1"/>
            <w:tabs>
              <w:tab w:val="right" w:leader="dot" w:pos="8630"/>
            </w:tabs>
            <w:rPr>
              <w:rFonts w:ascii="Lexend" w:eastAsiaTheme="minorEastAsia" w:hAnsi="Lexend" w:cstheme="minorBidi"/>
              <w:noProof/>
              <w:kern w:val="2"/>
              <w14:ligatures w14:val="standardContextual"/>
            </w:rPr>
          </w:pPr>
          <w:hyperlink w:anchor="_Toc221014593" w:history="1">
            <w:r w:rsidRPr="00555365">
              <w:rPr>
                <w:rStyle w:val="Hyperlink"/>
                <w:rFonts w:ascii="Lexend" w:hAnsi="Lexend"/>
                <w:noProof/>
              </w:rPr>
              <w:t>Load Mask</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_Toc221014593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4</w:t>
            </w:r>
            <w:r w:rsidRPr="00555365">
              <w:rPr>
                <w:rFonts w:ascii="Lexend" w:hAnsi="Lexend"/>
                <w:noProof/>
                <w:webHidden/>
              </w:rPr>
              <w:fldChar w:fldCharType="end"/>
            </w:r>
          </w:hyperlink>
        </w:p>
        <w:p w14:paraId="73FB00AA" w14:textId="63D8CB2E" w:rsidR="00555365" w:rsidRPr="00555365" w:rsidRDefault="00555365">
          <w:pPr>
            <w:pStyle w:val="TOC1"/>
            <w:tabs>
              <w:tab w:val="right" w:leader="dot" w:pos="8630"/>
            </w:tabs>
            <w:rPr>
              <w:rFonts w:ascii="Lexend" w:eastAsiaTheme="minorEastAsia" w:hAnsi="Lexend" w:cstheme="minorBidi"/>
              <w:noProof/>
              <w:kern w:val="2"/>
              <w14:ligatures w14:val="standardContextual"/>
            </w:rPr>
          </w:pPr>
          <w:hyperlink w:anchor="_Toc221014594" w:history="1">
            <w:r w:rsidRPr="00555365">
              <w:rPr>
                <w:rStyle w:val="Hyperlink"/>
                <w:rFonts w:ascii="Lexend" w:hAnsi="Lexend"/>
                <w:noProof/>
              </w:rPr>
              <w:t>Pre Exposure Operation</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_Toc221014594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5</w:t>
            </w:r>
            <w:r w:rsidRPr="00555365">
              <w:rPr>
                <w:rFonts w:ascii="Lexend" w:hAnsi="Lexend"/>
                <w:noProof/>
                <w:webHidden/>
              </w:rPr>
              <w:fldChar w:fldCharType="end"/>
            </w:r>
          </w:hyperlink>
        </w:p>
        <w:p w14:paraId="7F5574DD" w14:textId="4BC5ABC9" w:rsidR="00555365" w:rsidRPr="00555365" w:rsidRDefault="00555365">
          <w:pPr>
            <w:pStyle w:val="TOC1"/>
            <w:tabs>
              <w:tab w:val="right" w:leader="dot" w:pos="8630"/>
            </w:tabs>
            <w:rPr>
              <w:rFonts w:ascii="Lexend" w:eastAsiaTheme="minorEastAsia" w:hAnsi="Lexend" w:cstheme="minorBidi"/>
              <w:noProof/>
              <w:kern w:val="2"/>
              <w14:ligatures w14:val="standardContextual"/>
            </w:rPr>
          </w:pPr>
          <w:hyperlink w:anchor="_Toc221014595" w:history="1">
            <w:r w:rsidRPr="00555365">
              <w:rPr>
                <w:rStyle w:val="Hyperlink"/>
                <w:rFonts w:ascii="Lexend" w:hAnsi="Lexend"/>
                <w:noProof/>
              </w:rPr>
              <w:t>Load wafer</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_Toc221014595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10</w:t>
            </w:r>
            <w:r w:rsidRPr="00555365">
              <w:rPr>
                <w:rFonts w:ascii="Lexend" w:hAnsi="Lexend"/>
                <w:noProof/>
                <w:webHidden/>
              </w:rPr>
              <w:fldChar w:fldCharType="end"/>
            </w:r>
          </w:hyperlink>
        </w:p>
        <w:p w14:paraId="0C712CE9" w14:textId="5D3462C8" w:rsidR="00555365" w:rsidRPr="00555365" w:rsidRDefault="00555365">
          <w:pPr>
            <w:pStyle w:val="TOC1"/>
            <w:tabs>
              <w:tab w:val="right" w:leader="dot" w:pos="8630"/>
            </w:tabs>
            <w:rPr>
              <w:rFonts w:ascii="Lexend" w:eastAsiaTheme="minorEastAsia" w:hAnsi="Lexend" w:cstheme="minorBidi"/>
              <w:noProof/>
              <w:kern w:val="2"/>
              <w14:ligatures w14:val="standardContextual"/>
            </w:rPr>
          </w:pPr>
          <w:hyperlink w:anchor="_Toc221014596" w:history="1">
            <w:r w:rsidRPr="00555365">
              <w:rPr>
                <w:rStyle w:val="Hyperlink"/>
                <w:rFonts w:ascii="Lexend" w:hAnsi="Lexend"/>
                <w:noProof/>
              </w:rPr>
              <w:t>Wafer Alignment</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_Toc221014596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10</w:t>
            </w:r>
            <w:r w:rsidRPr="00555365">
              <w:rPr>
                <w:rFonts w:ascii="Lexend" w:hAnsi="Lexend"/>
                <w:noProof/>
                <w:webHidden/>
              </w:rPr>
              <w:fldChar w:fldCharType="end"/>
            </w:r>
          </w:hyperlink>
        </w:p>
        <w:p w14:paraId="6CD4AC66" w14:textId="501DF5BC" w:rsidR="00555365" w:rsidRPr="00555365" w:rsidRDefault="00555365">
          <w:pPr>
            <w:pStyle w:val="TOC1"/>
            <w:tabs>
              <w:tab w:val="right" w:leader="dot" w:pos="8630"/>
            </w:tabs>
            <w:rPr>
              <w:rFonts w:ascii="Lexend" w:eastAsiaTheme="minorEastAsia" w:hAnsi="Lexend" w:cstheme="minorBidi"/>
              <w:noProof/>
              <w:kern w:val="2"/>
              <w14:ligatures w14:val="standardContextual"/>
            </w:rPr>
          </w:pPr>
          <w:hyperlink w:anchor="_Toc221014597" w:history="1">
            <w:r w:rsidRPr="00555365">
              <w:rPr>
                <w:rStyle w:val="Hyperlink"/>
                <w:rFonts w:ascii="Lexend" w:hAnsi="Lexend"/>
                <w:noProof/>
              </w:rPr>
              <w:t>Exposure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_Toc221014597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12</w:t>
            </w:r>
            <w:r w:rsidRPr="00555365">
              <w:rPr>
                <w:rFonts w:ascii="Lexend" w:hAnsi="Lexend"/>
                <w:noProof/>
                <w:webHidden/>
              </w:rPr>
              <w:fldChar w:fldCharType="end"/>
            </w:r>
          </w:hyperlink>
        </w:p>
        <w:p w14:paraId="35E6C961" w14:textId="6243445D" w:rsidR="00555365" w:rsidRPr="00555365" w:rsidRDefault="00555365">
          <w:pPr>
            <w:pStyle w:val="TOC1"/>
            <w:tabs>
              <w:tab w:val="right" w:leader="dot" w:pos="8630"/>
            </w:tabs>
            <w:rPr>
              <w:rFonts w:ascii="Lexend" w:eastAsiaTheme="minorEastAsia" w:hAnsi="Lexend" w:cstheme="minorBidi"/>
              <w:noProof/>
              <w:kern w:val="2"/>
              <w14:ligatures w14:val="standardContextual"/>
            </w:rPr>
          </w:pPr>
          <w:hyperlink w:anchor="_Toc221014598" w:history="1">
            <w:r w:rsidRPr="00555365">
              <w:rPr>
                <w:rStyle w:val="Hyperlink"/>
                <w:rFonts w:ascii="Lexend" w:hAnsi="Lexend" w:cs="Arial"/>
                <w:b/>
                <w:bCs/>
                <w:noProof/>
              </w:rPr>
              <w:t>Supplemental Information</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_Toc221014598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12</w:t>
            </w:r>
            <w:r w:rsidRPr="00555365">
              <w:rPr>
                <w:rFonts w:ascii="Lexend" w:hAnsi="Lexend"/>
                <w:noProof/>
                <w:webHidden/>
              </w:rPr>
              <w:fldChar w:fldCharType="end"/>
            </w:r>
          </w:hyperlink>
        </w:p>
        <w:p w14:paraId="71C85FAF" w14:textId="7EB67B5F"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599" w:history="1">
            <w:r w:rsidRPr="00555365">
              <w:rPr>
                <w:rStyle w:val="Hyperlink"/>
                <w:rFonts w:ascii="Lexend" w:hAnsi="Lexend"/>
                <w:noProof/>
              </w:rPr>
              <w:t>Exposure Programs</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_Toc221014599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13</w:t>
            </w:r>
            <w:r w:rsidRPr="00555365">
              <w:rPr>
                <w:rFonts w:ascii="Lexend" w:hAnsi="Lexend"/>
                <w:noProof/>
                <w:webHidden/>
              </w:rPr>
              <w:fldChar w:fldCharType="end"/>
            </w:r>
          </w:hyperlink>
        </w:p>
        <w:p w14:paraId="2F0BA76C" w14:textId="7BB9C9D3"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600" w:history="1">
            <w:r w:rsidRPr="00555365">
              <w:rPr>
                <w:rStyle w:val="Hyperlink"/>
                <w:rFonts w:ascii="Lexend" w:hAnsi="Lexend"/>
                <w:noProof/>
              </w:rPr>
              <w:t>Proximity exposure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_Toc221014600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13</w:t>
            </w:r>
            <w:r w:rsidRPr="00555365">
              <w:rPr>
                <w:rFonts w:ascii="Lexend" w:hAnsi="Lexend"/>
                <w:noProof/>
                <w:webHidden/>
              </w:rPr>
              <w:fldChar w:fldCharType="end"/>
            </w:r>
          </w:hyperlink>
        </w:p>
        <w:p w14:paraId="6D22B4F8" w14:textId="5F6E367A"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601" w:history="1">
            <w:r w:rsidRPr="00555365">
              <w:rPr>
                <w:rStyle w:val="Hyperlink"/>
                <w:rFonts w:ascii="Lexend" w:hAnsi="Lexend"/>
                <w:noProof/>
              </w:rPr>
              <w:t xml:space="preserve">Soft contact </w:t>
            </w:r>
            <w:r w:rsidRPr="00834670">
              <w:rPr>
                <w:rStyle w:val="Hyperlink"/>
                <w:rFonts w:ascii="Lexend" w:hAnsi="Lexend"/>
                <w:noProof/>
              </w:rPr>
              <w:t>exposure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_Toc221014601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13</w:t>
            </w:r>
            <w:r w:rsidRPr="00555365">
              <w:rPr>
                <w:rFonts w:ascii="Lexend" w:hAnsi="Lexend"/>
                <w:noProof/>
                <w:webHidden/>
              </w:rPr>
              <w:fldChar w:fldCharType="end"/>
            </w:r>
          </w:hyperlink>
        </w:p>
        <w:p w14:paraId="67858D05" w14:textId="2ED99CC2"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602" w:history="1">
            <w:r w:rsidRPr="00555365">
              <w:rPr>
                <w:rStyle w:val="Hyperlink"/>
                <w:rFonts w:ascii="Lexend" w:hAnsi="Lexend"/>
                <w:noProof/>
              </w:rPr>
              <w:t>Hard contact exposure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_Toc221014602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13</w:t>
            </w:r>
            <w:r w:rsidRPr="00555365">
              <w:rPr>
                <w:rFonts w:ascii="Lexend" w:hAnsi="Lexend"/>
                <w:noProof/>
                <w:webHidden/>
              </w:rPr>
              <w:fldChar w:fldCharType="end"/>
            </w:r>
          </w:hyperlink>
        </w:p>
        <w:p w14:paraId="097FEDA2" w14:textId="07380F0B"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603" w:history="1">
            <w:r w:rsidRPr="00555365">
              <w:rPr>
                <w:rStyle w:val="Hyperlink"/>
                <w:rFonts w:ascii="Lexend" w:hAnsi="Lexend"/>
                <w:noProof/>
              </w:rPr>
              <w:t>Vacuum contact exposure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_Toc221014603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13</w:t>
            </w:r>
            <w:r w:rsidRPr="00555365">
              <w:rPr>
                <w:rFonts w:ascii="Lexend" w:hAnsi="Lexend"/>
                <w:noProof/>
                <w:webHidden/>
              </w:rPr>
              <w:fldChar w:fldCharType="end"/>
            </w:r>
          </w:hyperlink>
        </w:p>
        <w:p w14:paraId="0BCC1A26" w14:textId="4D57AA03"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604" w:history="1">
            <w:r w:rsidRPr="00555365">
              <w:rPr>
                <w:rStyle w:val="Hyperlink"/>
                <w:rFonts w:ascii="Lexend" w:hAnsi="Lexend"/>
                <w:noProof/>
              </w:rPr>
              <w:t>Low vacuum contact exposure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_Toc221014604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13</w:t>
            </w:r>
            <w:r w:rsidRPr="00555365">
              <w:rPr>
                <w:rFonts w:ascii="Lexend" w:hAnsi="Lexend"/>
                <w:noProof/>
                <w:webHidden/>
              </w:rPr>
              <w:fldChar w:fldCharType="end"/>
            </w:r>
          </w:hyperlink>
        </w:p>
        <w:p w14:paraId="3013E36C" w14:textId="3013D89A"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605" w:history="1">
            <w:r w:rsidRPr="00555365">
              <w:rPr>
                <w:rStyle w:val="Hyperlink"/>
                <w:rFonts w:ascii="Lexend" w:hAnsi="Lexend"/>
                <w:noProof/>
              </w:rPr>
              <w:t>Flood exposure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_Toc221014605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14</w:t>
            </w:r>
            <w:r w:rsidRPr="00555365">
              <w:rPr>
                <w:rFonts w:ascii="Lexend" w:hAnsi="Lexend"/>
                <w:noProof/>
                <w:webHidden/>
              </w:rPr>
              <w:fldChar w:fldCharType="end"/>
            </w:r>
          </w:hyperlink>
        </w:p>
        <w:p w14:paraId="060861E2" w14:textId="56C3CC1C"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606" w:history="1">
            <w:r w:rsidRPr="00555365">
              <w:rPr>
                <w:rStyle w:val="Hyperlink"/>
                <w:rFonts w:ascii="Lexend" w:hAnsi="Lexend"/>
                <w:noProof/>
              </w:rPr>
              <w:t>Multiple exposure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_Toc221014606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14</w:t>
            </w:r>
            <w:r w:rsidRPr="00555365">
              <w:rPr>
                <w:rFonts w:ascii="Lexend" w:hAnsi="Lexend"/>
                <w:noProof/>
                <w:webHidden/>
              </w:rPr>
              <w:fldChar w:fldCharType="end"/>
            </w:r>
          </w:hyperlink>
        </w:p>
        <w:p w14:paraId="0A9FBEB2" w14:textId="5AA57E04"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607" w:history="1">
            <w:r w:rsidRPr="00555365">
              <w:rPr>
                <w:rStyle w:val="Hyperlink"/>
                <w:rFonts w:ascii="Lexend" w:hAnsi="Lexend"/>
                <w:noProof/>
              </w:rPr>
              <w:t>Wedge error compensation</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_Toc221014607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14</w:t>
            </w:r>
            <w:r w:rsidRPr="00555365">
              <w:rPr>
                <w:rFonts w:ascii="Lexend" w:hAnsi="Lexend"/>
                <w:noProof/>
                <w:webHidden/>
              </w:rPr>
              <w:fldChar w:fldCharType="end"/>
            </w:r>
          </w:hyperlink>
        </w:p>
        <w:p w14:paraId="2D6370DB" w14:textId="4E4712C6" w:rsidR="00555365" w:rsidRPr="00555365" w:rsidRDefault="00555365">
          <w:pPr>
            <w:pStyle w:val="TOC2"/>
            <w:tabs>
              <w:tab w:val="right" w:leader="dot" w:pos="8630"/>
            </w:tabs>
            <w:rPr>
              <w:rFonts w:ascii="Lexend" w:eastAsiaTheme="minorEastAsia" w:hAnsi="Lexend" w:cstheme="minorBidi"/>
              <w:noProof/>
              <w:kern w:val="2"/>
              <w14:ligatures w14:val="standardContextual"/>
            </w:rPr>
          </w:pPr>
          <w:hyperlink w:anchor="_Toc221014608" w:history="1">
            <w:r w:rsidRPr="00555365">
              <w:rPr>
                <w:rStyle w:val="Hyperlink"/>
                <w:rFonts w:ascii="Lexend" w:hAnsi="Lexend"/>
                <w:noProof/>
              </w:rPr>
              <w:t>Contact mode:</w:t>
            </w:r>
            <w:r w:rsidRPr="00555365">
              <w:rPr>
                <w:rFonts w:ascii="Lexend" w:hAnsi="Lexend"/>
                <w:noProof/>
                <w:webHidden/>
              </w:rPr>
              <w:tab/>
            </w:r>
            <w:r w:rsidRPr="00555365">
              <w:rPr>
                <w:rFonts w:ascii="Lexend" w:hAnsi="Lexend"/>
                <w:noProof/>
                <w:webHidden/>
              </w:rPr>
              <w:fldChar w:fldCharType="begin"/>
            </w:r>
            <w:r w:rsidRPr="00555365">
              <w:rPr>
                <w:rFonts w:ascii="Lexend" w:hAnsi="Lexend"/>
                <w:noProof/>
                <w:webHidden/>
              </w:rPr>
              <w:instrText xml:space="preserve"> PAGEREF _Toc221014608 \h </w:instrText>
            </w:r>
            <w:r w:rsidRPr="00555365">
              <w:rPr>
                <w:rFonts w:ascii="Lexend" w:hAnsi="Lexend"/>
                <w:noProof/>
                <w:webHidden/>
              </w:rPr>
            </w:r>
            <w:r w:rsidRPr="00555365">
              <w:rPr>
                <w:rFonts w:ascii="Lexend" w:hAnsi="Lexend"/>
                <w:noProof/>
                <w:webHidden/>
              </w:rPr>
              <w:fldChar w:fldCharType="separate"/>
            </w:r>
            <w:r w:rsidRPr="00555365">
              <w:rPr>
                <w:rFonts w:ascii="Lexend" w:hAnsi="Lexend"/>
                <w:noProof/>
                <w:webHidden/>
              </w:rPr>
              <w:t>14</w:t>
            </w:r>
            <w:r w:rsidRPr="00555365">
              <w:rPr>
                <w:rFonts w:ascii="Lexend" w:hAnsi="Lexend"/>
                <w:noProof/>
                <w:webHidden/>
              </w:rPr>
              <w:fldChar w:fldCharType="end"/>
            </w:r>
          </w:hyperlink>
        </w:p>
        <w:p w14:paraId="7F6B09D9" w14:textId="17A81637" w:rsidR="00555365" w:rsidRDefault="00555365">
          <w:r w:rsidRPr="00555365">
            <w:rPr>
              <w:rFonts w:ascii="Lexend" w:hAnsi="Lexend"/>
              <w:b/>
              <w:bCs/>
              <w:noProof/>
            </w:rPr>
            <w:fldChar w:fldCharType="end"/>
          </w:r>
        </w:p>
      </w:sdtContent>
    </w:sdt>
    <w:p w14:paraId="7F9688B8" w14:textId="69C1AB9E" w:rsidR="00C473A8" w:rsidRDefault="00C473A8">
      <w:pPr>
        <w:rPr>
          <w:rFonts w:ascii="Lexend" w:eastAsiaTheme="majorEastAsia" w:hAnsi="Lexend" w:cstheme="majorBidi"/>
          <w:color w:val="000000" w:themeColor="text1"/>
          <w:sz w:val="36"/>
          <w:szCs w:val="32"/>
        </w:rPr>
      </w:pPr>
      <w:r>
        <w:br w:type="page"/>
      </w:r>
    </w:p>
    <w:p w14:paraId="25BD919E" w14:textId="69C1AB9E" w:rsidR="00555365" w:rsidRDefault="00302F12" w:rsidP="00555365">
      <w:pPr>
        <w:pStyle w:val="Heading1"/>
      </w:pPr>
      <w:bookmarkStart w:id="1" w:name="_Toc221014590"/>
      <w:r w:rsidRPr="00F871BC">
        <w:lastRenderedPageBreak/>
        <w:t>Safety</w:t>
      </w:r>
      <w:bookmarkEnd w:id="1"/>
    </w:p>
    <w:p w14:paraId="6E35A717" w14:textId="602926AD" w:rsidR="009D3959" w:rsidRPr="00F871BC" w:rsidRDefault="00302F12" w:rsidP="00555365">
      <w:r w:rsidRPr="00F871BC">
        <w:rPr>
          <w:b/>
          <w:bCs/>
        </w:rPr>
        <w:t>UV Exposure</w:t>
      </w:r>
      <w:r w:rsidRPr="00F871BC">
        <w:t xml:space="preserve">: </w:t>
      </w:r>
      <w:r w:rsidR="009D3959" w:rsidRPr="00F871BC">
        <w:t xml:space="preserve">The </w:t>
      </w:r>
      <w:r w:rsidR="007957B0" w:rsidRPr="00F871BC">
        <w:t xml:space="preserve">high </w:t>
      </w:r>
      <w:r w:rsidR="009D3959" w:rsidRPr="00F871BC">
        <w:t xml:space="preserve">energy light produced by the </w:t>
      </w:r>
      <w:proofErr w:type="gramStart"/>
      <w:r w:rsidR="009D3959" w:rsidRPr="00F871BC">
        <w:t xml:space="preserve">high </w:t>
      </w:r>
      <w:r w:rsidR="007957B0" w:rsidRPr="00F871BC">
        <w:t>pressure</w:t>
      </w:r>
      <w:proofErr w:type="gramEnd"/>
      <w:r w:rsidR="007957B0" w:rsidRPr="00F871BC">
        <w:t xml:space="preserve"> Mercury </w:t>
      </w:r>
      <w:r w:rsidRPr="00F871BC">
        <w:t>Xe</w:t>
      </w:r>
      <w:r w:rsidR="007957B0" w:rsidRPr="00F871BC">
        <w:t>non</w:t>
      </w:r>
      <w:r w:rsidRPr="00F871BC">
        <w:t xml:space="preserve"> </w:t>
      </w:r>
      <w:r w:rsidR="00EC5E6F" w:rsidRPr="00F871BC">
        <w:t>lamp</w:t>
      </w:r>
      <w:r w:rsidRPr="00F871BC">
        <w:t xml:space="preserve"> </w:t>
      </w:r>
      <w:r w:rsidR="009D3959" w:rsidRPr="00F871BC">
        <w:t>can cause eye damage and skin burns.</w:t>
      </w:r>
      <w:r w:rsidRPr="00F871BC">
        <w:t xml:space="preserve"> </w:t>
      </w:r>
      <w:r w:rsidR="00EC5E6F" w:rsidRPr="00F871BC">
        <w:t xml:space="preserve"> </w:t>
      </w:r>
      <w:r w:rsidRPr="00F871BC">
        <w:t xml:space="preserve">Be sure that the light guards around the exposure area are not removed, and that the </w:t>
      </w:r>
      <w:proofErr w:type="gramStart"/>
      <w:r w:rsidRPr="00F871BC">
        <w:t>high pressure</w:t>
      </w:r>
      <w:proofErr w:type="gramEnd"/>
      <w:r w:rsidRPr="00F871BC">
        <w:t xml:space="preserve"> lamp and exposure path are enclosed. </w:t>
      </w:r>
      <w:r w:rsidR="00EC5E6F" w:rsidRPr="00F871BC">
        <w:t xml:space="preserve"> </w:t>
      </w:r>
      <w:r w:rsidRPr="00F871BC">
        <w:t xml:space="preserve">Do not </w:t>
      </w:r>
      <w:proofErr w:type="gramStart"/>
      <w:r w:rsidRPr="00F871BC">
        <w:t>looking</w:t>
      </w:r>
      <w:proofErr w:type="gramEnd"/>
      <w:r w:rsidRPr="00F871BC">
        <w:t xml:space="preserve"> directly at the mask during exposure</w:t>
      </w:r>
      <w:r w:rsidR="009D3959" w:rsidRPr="00F871BC">
        <w:t>.</w:t>
      </w:r>
    </w:p>
    <w:p w14:paraId="1B581565" w14:textId="77777777" w:rsidR="00302F12" w:rsidRPr="00F871BC" w:rsidRDefault="00EC5E6F" w:rsidP="00302F12">
      <w:pPr>
        <w:numPr>
          <w:ilvl w:val="0"/>
          <w:numId w:val="11"/>
        </w:numPr>
        <w:spacing w:before="100" w:beforeAutospacing="1" w:after="100" w:afterAutospacing="1"/>
        <w:rPr>
          <w:rFonts w:ascii="Lexend" w:hAnsi="Lexend" w:cs="Arial"/>
        </w:rPr>
      </w:pPr>
      <w:r w:rsidRPr="00F871BC">
        <w:rPr>
          <w:rFonts w:ascii="Lexend" w:hAnsi="Lexend" w:cs="Arial"/>
          <w:b/>
          <w:bCs/>
        </w:rPr>
        <w:t>Ozone</w:t>
      </w:r>
      <w:proofErr w:type="gramStart"/>
      <w:r w:rsidRPr="00F871BC">
        <w:rPr>
          <w:rFonts w:ascii="Lexend" w:hAnsi="Lexend" w:cs="Arial"/>
        </w:rPr>
        <w:t>:</w:t>
      </w:r>
      <w:r w:rsidR="00302F12" w:rsidRPr="00F871BC">
        <w:rPr>
          <w:rFonts w:ascii="Lexend" w:hAnsi="Lexend" w:cs="Arial"/>
        </w:rPr>
        <w:t xml:space="preserve"> </w:t>
      </w:r>
      <w:r w:rsidRPr="00F871BC">
        <w:rPr>
          <w:rFonts w:ascii="Lexend" w:hAnsi="Lexend" w:cs="Arial"/>
        </w:rPr>
        <w:t xml:space="preserve"> </w:t>
      </w:r>
      <w:r w:rsidR="00302F12" w:rsidRPr="00F871BC">
        <w:rPr>
          <w:rFonts w:ascii="Lexend" w:hAnsi="Lexend" w:cs="Arial"/>
        </w:rPr>
        <w:t>The</w:t>
      </w:r>
      <w:proofErr w:type="gramEnd"/>
      <w:r w:rsidR="00302F12" w:rsidRPr="00F871BC">
        <w:rPr>
          <w:rFonts w:ascii="Lexend" w:hAnsi="Lexend" w:cs="Arial"/>
        </w:rPr>
        <w:t xml:space="preserve"> high-pressure lamp produces ozone, which can result in pneumonia-like symptoms. </w:t>
      </w:r>
      <w:r w:rsidRPr="00F871BC">
        <w:rPr>
          <w:rFonts w:ascii="Lexend" w:hAnsi="Lexend" w:cs="Arial"/>
        </w:rPr>
        <w:t xml:space="preserve"> </w:t>
      </w:r>
      <w:r w:rsidR="00302F12" w:rsidRPr="00F871BC">
        <w:rPr>
          <w:rFonts w:ascii="Lexend" w:hAnsi="Lexend" w:cs="Arial"/>
        </w:rPr>
        <w:t xml:space="preserve">The effects are cumulative. </w:t>
      </w:r>
      <w:r w:rsidRPr="00F871BC">
        <w:rPr>
          <w:rFonts w:ascii="Lexend" w:hAnsi="Lexend" w:cs="Arial"/>
        </w:rPr>
        <w:t xml:space="preserve"> The lamp may only be “on” when the</w:t>
      </w:r>
      <w:r w:rsidR="00302F12" w:rsidRPr="00F871BC">
        <w:rPr>
          <w:rFonts w:ascii="Lexend" w:hAnsi="Lexend" w:cs="Arial"/>
        </w:rPr>
        <w:t xml:space="preserve"> HEPA </w:t>
      </w:r>
      <w:r w:rsidRPr="00F871BC">
        <w:rPr>
          <w:rFonts w:ascii="Lexend" w:hAnsi="Lexend" w:cs="Arial"/>
        </w:rPr>
        <w:t>air flow is “on”</w:t>
      </w:r>
      <w:r w:rsidR="00302F12" w:rsidRPr="00F871BC">
        <w:rPr>
          <w:rFonts w:ascii="Lexend" w:hAnsi="Lexend" w:cs="Arial"/>
        </w:rPr>
        <w:t xml:space="preserve">. </w:t>
      </w:r>
    </w:p>
    <w:p w14:paraId="1D3976DF" w14:textId="77777777" w:rsidR="009D3959" w:rsidRPr="00F871BC" w:rsidRDefault="009D3959" w:rsidP="00302F12">
      <w:pPr>
        <w:numPr>
          <w:ilvl w:val="0"/>
          <w:numId w:val="11"/>
        </w:numPr>
        <w:spacing w:before="100" w:beforeAutospacing="1" w:after="100" w:afterAutospacing="1"/>
        <w:rPr>
          <w:rFonts w:ascii="Lexend" w:hAnsi="Lexend" w:cs="Arial"/>
        </w:rPr>
      </w:pPr>
      <w:r w:rsidRPr="00F871BC">
        <w:rPr>
          <w:rFonts w:ascii="Lexend" w:hAnsi="Lexend" w:cs="Arial"/>
          <w:b/>
          <w:bCs/>
        </w:rPr>
        <w:t>Lamp Explosion</w:t>
      </w:r>
      <w:r w:rsidRPr="00F871BC">
        <w:rPr>
          <w:rFonts w:ascii="Lexend" w:hAnsi="Lexend" w:cs="Arial"/>
        </w:rPr>
        <w:t>: If you suspect that the UV Lamp has exploded, evacuate the room immediately and notify UFNF Staff.</w:t>
      </w:r>
    </w:p>
    <w:p w14:paraId="4091FECF" w14:textId="77777777" w:rsidR="00302F12" w:rsidRPr="00F871BC" w:rsidRDefault="00302F12" w:rsidP="00302F12">
      <w:pPr>
        <w:numPr>
          <w:ilvl w:val="0"/>
          <w:numId w:val="11"/>
        </w:numPr>
        <w:spacing w:before="100" w:beforeAutospacing="1" w:after="100" w:afterAutospacing="1"/>
        <w:rPr>
          <w:rFonts w:ascii="Lexend" w:hAnsi="Lexend" w:cs="Arial"/>
        </w:rPr>
      </w:pPr>
      <w:r w:rsidRPr="00F871BC">
        <w:rPr>
          <w:rFonts w:ascii="Lexend" w:hAnsi="Lexend" w:cs="Arial"/>
          <w:b/>
          <w:bCs/>
        </w:rPr>
        <w:t>High Power</w:t>
      </w:r>
      <w:r w:rsidRPr="00F871BC">
        <w:rPr>
          <w:rFonts w:ascii="Lexend" w:hAnsi="Lexend" w:cs="Arial"/>
        </w:rPr>
        <w:t xml:space="preserve">: The MA6 mask aligner uses ignition voltages of 30kV and operating voltages of 180V, with currents of 5 to 30amps. Ensure that the power line is disconnected before any system maintenance. </w:t>
      </w:r>
    </w:p>
    <w:p w14:paraId="3BE93513" w14:textId="77777777" w:rsidR="00890D7A" w:rsidRPr="00F871BC" w:rsidRDefault="00302F12" w:rsidP="00890D7A">
      <w:pPr>
        <w:numPr>
          <w:ilvl w:val="0"/>
          <w:numId w:val="11"/>
        </w:numPr>
        <w:spacing w:before="100" w:beforeAutospacing="1" w:after="100" w:afterAutospacing="1"/>
        <w:rPr>
          <w:rFonts w:ascii="Lexend" w:hAnsi="Lexend" w:cs="Arial"/>
        </w:rPr>
      </w:pPr>
      <w:r w:rsidRPr="00F871BC">
        <w:rPr>
          <w:rFonts w:ascii="Lexend" w:hAnsi="Lexend" w:cs="Arial"/>
          <w:b/>
        </w:rPr>
        <w:t xml:space="preserve"> </w:t>
      </w:r>
      <w:r w:rsidRPr="00F871BC">
        <w:rPr>
          <w:rFonts w:ascii="Lexend" w:hAnsi="Lexend" w:cs="Arial"/>
          <w:b/>
          <w:bCs/>
        </w:rPr>
        <w:t>Moving Components</w:t>
      </w:r>
      <w:r w:rsidRPr="00F871BC">
        <w:rPr>
          <w:rFonts w:ascii="Lexend" w:hAnsi="Lexend" w:cs="Arial"/>
        </w:rPr>
        <w:t xml:space="preserve"> – The User should be aware </w:t>
      </w:r>
      <w:r w:rsidRPr="00F871BC">
        <w:rPr>
          <w:rFonts w:ascii="Lexend" w:hAnsi="Lexend" w:cs="Arial"/>
          <w:b/>
          <w:bCs/>
          <w:i/>
          <w:iCs/>
        </w:rPr>
        <w:t>at all times</w:t>
      </w:r>
      <w:r w:rsidRPr="00F871BC">
        <w:rPr>
          <w:rFonts w:ascii="Lexend" w:hAnsi="Lexend" w:cs="Arial"/>
        </w:rPr>
        <w:t xml:space="preserve"> of the moving components associated with this tool. For instance, the topside microscope assembly moves up and </w:t>
      </w:r>
      <w:proofErr w:type="gramStart"/>
      <w:r w:rsidRPr="00F871BC">
        <w:rPr>
          <w:rFonts w:ascii="Lexend" w:hAnsi="Lexend" w:cs="Arial"/>
        </w:rPr>
        <w:t>down, and</w:t>
      </w:r>
      <w:proofErr w:type="gramEnd"/>
      <w:r w:rsidRPr="00F871BC">
        <w:rPr>
          <w:rFonts w:ascii="Lexend" w:hAnsi="Lexend" w:cs="Arial"/>
        </w:rPr>
        <w:t xml:space="preserve"> does present a potential hazard. The User must </w:t>
      </w:r>
      <w:proofErr w:type="gramStart"/>
      <w:r w:rsidRPr="00F871BC">
        <w:rPr>
          <w:rFonts w:ascii="Lexend" w:hAnsi="Lexend" w:cs="Arial"/>
        </w:rPr>
        <w:t xml:space="preserve">exert caution </w:t>
      </w:r>
      <w:r w:rsidRPr="00F871BC">
        <w:rPr>
          <w:rFonts w:ascii="Lexend" w:hAnsi="Lexend" w:cs="Arial"/>
          <w:b/>
          <w:bCs/>
          <w:i/>
          <w:iCs/>
        </w:rPr>
        <w:t>at all times</w:t>
      </w:r>
      <w:proofErr w:type="gramEnd"/>
      <w:r w:rsidRPr="00F871BC">
        <w:rPr>
          <w:rFonts w:ascii="Lexend" w:hAnsi="Lexend" w:cs="Arial"/>
        </w:rPr>
        <w:t xml:space="preserve"> such that a limb, finger, or article of clothing does not become trapped or entangled (or worse, violently detached) when components of the machine are in motion.</w:t>
      </w:r>
    </w:p>
    <w:p w14:paraId="7CA5E6A0" w14:textId="77777777" w:rsidR="00890D7A" w:rsidRPr="00F871BC" w:rsidRDefault="00890D7A" w:rsidP="00F871BC">
      <w:pPr>
        <w:pStyle w:val="Heading1"/>
        <w:rPr>
          <w:shd w:val="clear" w:color="auto" w:fill="FFFFFF"/>
        </w:rPr>
      </w:pPr>
      <w:bookmarkStart w:id="2" w:name="_Toc221014591"/>
      <w:r w:rsidRPr="00F871BC">
        <w:rPr>
          <w:shd w:val="clear" w:color="auto" w:fill="FFFFFF"/>
        </w:rPr>
        <w:t>Description</w:t>
      </w:r>
      <w:bookmarkEnd w:id="2"/>
    </w:p>
    <w:p w14:paraId="038D8855" w14:textId="77777777" w:rsidR="00890D7A" w:rsidRPr="00F871BC" w:rsidRDefault="00890D7A" w:rsidP="00890D7A">
      <w:pPr>
        <w:pStyle w:val="Default"/>
        <w:ind w:left="720" w:hanging="360"/>
        <w:rPr>
          <w:rFonts w:ascii="Lexend" w:hAnsi="Lexend"/>
          <w:color w:val="000000" w:themeColor="text1"/>
          <w:shd w:val="clear" w:color="auto" w:fill="FFFFFF"/>
        </w:rPr>
      </w:pPr>
    </w:p>
    <w:p w14:paraId="67B3D043" w14:textId="77777777" w:rsidR="00890D7A" w:rsidRPr="00F871BC" w:rsidRDefault="00890D7A" w:rsidP="00890D7A">
      <w:pPr>
        <w:pStyle w:val="Default"/>
        <w:ind w:left="720" w:hanging="360"/>
        <w:rPr>
          <w:rFonts w:ascii="Lexend" w:hAnsi="Lexend"/>
          <w:color w:val="000000" w:themeColor="text1"/>
        </w:rPr>
      </w:pPr>
      <w:r w:rsidRPr="00F871BC">
        <w:rPr>
          <w:rFonts w:ascii="Lexend" w:hAnsi="Lexend"/>
          <w:color w:val="000000" w:themeColor="text1"/>
          <w:shd w:val="clear" w:color="auto" w:fill="FFFFFF"/>
        </w:rPr>
        <w:tab/>
        <w:t xml:space="preserve">The Karl </w:t>
      </w:r>
      <w:proofErr w:type="spellStart"/>
      <w:r w:rsidRPr="00F871BC">
        <w:rPr>
          <w:rFonts w:ascii="Lexend" w:hAnsi="Lexend"/>
          <w:color w:val="000000" w:themeColor="text1"/>
          <w:shd w:val="clear" w:color="auto" w:fill="FFFFFF"/>
        </w:rPr>
        <w:t>Suss</w:t>
      </w:r>
      <w:proofErr w:type="spellEnd"/>
      <w:r w:rsidRPr="00F871BC">
        <w:rPr>
          <w:rFonts w:ascii="Lexend" w:hAnsi="Lexend"/>
          <w:color w:val="000000" w:themeColor="text1"/>
          <w:shd w:val="clear" w:color="auto" w:fill="FFFFFF"/>
        </w:rPr>
        <w:t xml:space="preserve"> MA-6 Contact Aligner system can perform precision mask-to-wafer (sample) 1:1 contact printing in four modes; hard contact, soft contact, vacuum and proximity. It can accommodate exposure of irregularly shaped substrates and standard wafers to 6”. Features: Contact 1:1 aligner. DUV and IR capability Approximate Exposure Intensity: 8 </w:t>
      </w:r>
      <w:proofErr w:type="spellStart"/>
      <w:r w:rsidRPr="00F871BC">
        <w:rPr>
          <w:rFonts w:ascii="Lexend" w:hAnsi="Lexend"/>
          <w:color w:val="000000" w:themeColor="text1"/>
          <w:shd w:val="clear" w:color="auto" w:fill="FFFFFF"/>
        </w:rPr>
        <w:t>mW</w:t>
      </w:r>
      <w:proofErr w:type="spellEnd"/>
      <w:r w:rsidRPr="00F871BC">
        <w:rPr>
          <w:rFonts w:ascii="Lexend" w:hAnsi="Lexend"/>
          <w:color w:val="000000" w:themeColor="text1"/>
          <w:shd w:val="clear" w:color="auto" w:fill="FFFFFF"/>
        </w:rPr>
        <w:t xml:space="preserve">/cm2@365 nm, 5 </w:t>
      </w:r>
      <w:proofErr w:type="spellStart"/>
      <w:r w:rsidRPr="00F871BC">
        <w:rPr>
          <w:rFonts w:ascii="Lexend" w:hAnsi="Lexend"/>
          <w:color w:val="000000" w:themeColor="text1"/>
          <w:shd w:val="clear" w:color="auto" w:fill="FFFFFF"/>
        </w:rPr>
        <w:t>mW</w:t>
      </w:r>
      <w:proofErr w:type="spellEnd"/>
      <w:r w:rsidRPr="00F871BC">
        <w:rPr>
          <w:rFonts w:ascii="Lexend" w:hAnsi="Lexend"/>
          <w:color w:val="000000" w:themeColor="text1"/>
          <w:shd w:val="clear" w:color="auto" w:fill="FFFFFF"/>
        </w:rPr>
        <w:t xml:space="preserve">/cm2@405 nm Constant exposure intensity controller Two mask holder sizes are available, 4" and 5". Wafer size is 4" and pieces. Maximum wafer thickness 4.3mm Split field microscope for top-side viewing/alignment. resolution = down to .8um in vacuum contact </w:t>
      </w:r>
      <w:proofErr w:type="gramStart"/>
      <w:r w:rsidRPr="00F871BC">
        <w:rPr>
          <w:rFonts w:ascii="Lexend" w:hAnsi="Lexend"/>
          <w:color w:val="000000" w:themeColor="text1"/>
          <w:shd w:val="clear" w:color="auto" w:fill="FFFFFF"/>
        </w:rPr>
        <w:t>mode @</w:t>
      </w:r>
      <w:proofErr w:type="gramEnd"/>
      <w:r w:rsidRPr="00F871BC">
        <w:rPr>
          <w:rFonts w:ascii="Lexend" w:hAnsi="Lexend"/>
          <w:color w:val="000000" w:themeColor="text1"/>
          <w:shd w:val="clear" w:color="auto" w:fill="FFFFFF"/>
        </w:rPr>
        <w:t xml:space="preserve"> 400nm</w:t>
      </w:r>
      <w:r w:rsidRPr="00F871BC">
        <w:rPr>
          <w:rStyle w:val="apple-converted-space"/>
          <w:rFonts w:ascii="Lexend" w:hAnsi="Lexend"/>
          <w:color w:val="000000" w:themeColor="text1"/>
          <w:shd w:val="clear" w:color="auto" w:fill="FFFFFF"/>
        </w:rPr>
        <w:t> </w:t>
      </w:r>
    </w:p>
    <w:p w14:paraId="78497AB2" w14:textId="77777777" w:rsidR="00890D7A" w:rsidRPr="00F871BC" w:rsidRDefault="00890D7A" w:rsidP="00890D7A">
      <w:pPr>
        <w:pStyle w:val="Default"/>
        <w:ind w:left="720" w:hanging="360"/>
        <w:rPr>
          <w:rFonts w:ascii="Lexend" w:hAnsi="Lexend"/>
          <w:color w:val="000000" w:themeColor="text1"/>
        </w:rPr>
      </w:pPr>
    </w:p>
    <w:p w14:paraId="35F4EF22" w14:textId="77777777" w:rsidR="00890D7A" w:rsidRPr="00F871BC" w:rsidRDefault="00890D7A" w:rsidP="00890D7A">
      <w:pPr>
        <w:pStyle w:val="Default"/>
        <w:rPr>
          <w:rFonts w:ascii="Lexend" w:hAnsi="Lexend"/>
        </w:rPr>
      </w:pPr>
    </w:p>
    <w:p w14:paraId="1086B78F" w14:textId="77777777" w:rsidR="00682C7C" w:rsidRPr="00F871BC" w:rsidRDefault="00682C7C" w:rsidP="00890D7A">
      <w:pPr>
        <w:pStyle w:val="Default"/>
        <w:rPr>
          <w:rFonts w:ascii="Lexend" w:hAnsi="Lexend"/>
        </w:rPr>
      </w:pPr>
    </w:p>
    <w:p w14:paraId="1B3C9203" w14:textId="77777777" w:rsidR="00682C7C" w:rsidRPr="00F871BC" w:rsidRDefault="00682C7C" w:rsidP="00890D7A">
      <w:pPr>
        <w:pStyle w:val="Default"/>
        <w:rPr>
          <w:rFonts w:ascii="Lexend" w:hAnsi="Lexend"/>
        </w:rPr>
      </w:pPr>
    </w:p>
    <w:p w14:paraId="7DBA453E" w14:textId="77777777" w:rsidR="00682C7C" w:rsidRPr="00F871BC" w:rsidRDefault="00682C7C" w:rsidP="00890D7A">
      <w:pPr>
        <w:pStyle w:val="Default"/>
        <w:rPr>
          <w:rFonts w:ascii="Lexend" w:hAnsi="Lexend"/>
        </w:rPr>
      </w:pPr>
    </w:p>
    <w:p w14:paraId="6DFF58A7" w14:textId="77777777" w:rsidR="00682C7C" w:rsidRPr="00F871BC" w:rsidRDefault="00682C7C" w:rsidP="00890D7A">
      <w:pPr>
        <w:pStyle w:val="Default"/>
        <w:rPr>
          <w:rFonts w:ascii="Lexend" w:hAnsi="Lexend"/>
        </w:rPr>
      </w:pPr>
    </w:p>
    <w:p w14:paraId="77F8E5B1" w14:textId="77777777" w:rsidR="00890D7A" w:rsidRPr="00F871BC" w:rsidRDefault="00890D7A" w:rsidP="00890D7A">
      <w:pPr>
        <w:pStyle w:val="Default"/>
        <w:rPr>
          <w:rFonts w:ascii="Lexend" w:hAnsi="Lexend"/>
        </w:rPr>
      </w:pPr>
    </w:p>
    <w:p w14:paraId="13DF0267" w14:textId="4C576C0E" w:rsidR="00730579" w:rsidRPr="00F871BC" w:rsidRDefault="00730579" w:rsidP="00AD6281">
      <w:pPr>
        <w:pStyle w:val="CM18"/>
        <w:ind w:left="882"/>
        <w:rPr>
          <w:rFonts w:ascii="Lexend" w:hAnsi="Lexend" w:cs="Arial"/>
        </w:rPr>
      </w:pPr>
      <w:r w:rsidRPr="00F871BC">
        <w:rPr>
          <w:rFonts w:ascii="Lexend" w:hAnsi="Lexend"/>
        </w:rPr>
        <w:t xml:space="preserve"> </w:t>
      </w:r>
    </w:p>
    <w:p w14:paraId="6D6BF398" w14:textId="77777777" w:rsidR="002D7961" w:rsidRDefault="002D7961" w:rsidP="00F871BC">
      <w:pPr>
        <w:pStyle w:val="Heading1"/>
      </w:pPr>
      <w:bookmarkStart w:id="3" w:name="_Toc221014592"/>
      <w:r w:rsidRPr="00F871BC">
        <w:t>Calculate Your Dose</w:t>
      </w:r>
      <w:bookmarkEnd w:id="3"/>
    </w:p>
    <w:p w14:paraId="6BBBE3A3" w14:textId="77777777" w:rsidR="00F871BC" w:rsidRPr="00F871BC" w:rsidRDefault="00F871BC" w:rsidP="00F871BC"/>
    <w:p w14:paraId="616D07AD" w14:textId="000B5B55" w:rsidR="002D7961" w:rsidRPr="00F871BC" w:rsidRDefault="002D7961" w:rsidP="002D7961">
      <w:pPr>
        <w:pStyle w:val="Default"/>
        <w:numPr>
          <w:ilvl w:val="1"/>
          <w:numId w:val="8"/>
        </w:numPr>
        <w:rPr>
          <w:rFonts w:ascii="Lexend" w:hAnsi="Lexend"/>
        </w:rPr>
      </w:pPr>
      <w:r w:rsidRPr="00F871BC">
        <w:rPr>
          <w:rFonts w:ascii="Lexend" w:hAnsi="Lexend"/>
        </w:rPr>
        <w:t xml:space="preserve">Prior to loading your mask, </w:t>
      </w:r>
      <w:r w:rsidR="00AD6281" w:rsidRPr="00F871BC">
        <w:rPr>
          <w:rFonts w:ascii="Lexend" w:hAnsi="Lexend"/>
        </w:rPr>
        <w:t>verify</w:t>
      </w:r>
      <w:r w:rsidRPr="00F871BC">
        <w:rPr>
          <w:rFonts w:ascii="Lexend" w:hAnsi="Lexend"/>
        </w:rPr>
        <w:t xml:space="preserve"> CH1 </w:t>
      </w:r>
      <w:r w:rsidR="00AD6281" w:rsidRPr="00F871BC">
        <w:rPr>
          <w:rFonts w:ascii="Lexend" w:hAnsi="Lexend"/>
        </w:rPr>
        <w:t xml:space="preserve">is green </w:t>
      </w:r>
      <w:r w:rsidRPr="00F871BC">
        <w:rPr>
          <w:rFonts w:ascii="Lexend" w:hAnsi="Lexend"/>
        </w:rPr>
        <w:t xml:space="preserve">on the CIC controller </w:t>
      </w:r>
    </w:p>
    <w:p w14:paraId="2ECC629F" w14:textId="77777777" w:rsidR="00143984" w:rsidRPr="00F871BC" w:rsidRDefault="002D7961" w:rsidP="002D7961">
      <w:pPr>
        <w:pStyle w:val="Default"/>
        <w:numPr>
          <w:ilvl w:val="1"/>
          <w:numId w:val="8"/>
        </w:numPr>
        <w:rPr>
          <w:rFonts w:ascii="Lexend" w:hAnsi="Lexend"/>
        </w:rPr>
      </w:pPr>
      <w:r w:rsidRPr="00F871BC">
        <w:rPr>
          <w:rFonts w:ascii="Lexend" w:hAnsi="Lexend"/>
        </w:rPr>
        <w:t xml:space="preserve">Depress the lamp check button on aligner and record the power value displayed on the CIC display.  This is the power output of the lamp at 365nm in Watts/cm2.  </w:t>
      </w:r>
    </w:p>
    <w:p w14:paraId="71F04161" w14:textId="77777777" w:rsidR="00143984" w:rsidRPr="00F871BC" w:rsidRDefault="002D7961" w:rsidP="00143984">
      <w:pPr>
        <w:pStyle w:val="Default"/>
        <w:numPr>
          <w:ilvl w:val="1"/>
          <w:numId w:val="8"/>
        </w:numPr>
        <w:rPr>
          <w:rFonts w:ascii="Lexend" w:hAnsi="Lexend"/>
        </w:rPr>
      </w:pPr>
      <w:r w:rsidRPr="00F871BC">
        <w:rPr>
          <w:rFonts w:ascii="Lexend" w:hAnsi="Lexend"/>
        </w:rPr>
        <w:t xml:space="preserve">To calculate dose, divide the desired dose by the power </w:t>
      </w:r>
      <w:r w:rsidR="00575E33" w:rsidRPr="00F871BC">
        <w:rPr>
          <w:rFonts w:ascii="Lexend" w:hAnsi="Lexend"/>
        </w:rPr>
        <w:t>displayed on the RED LED readout</w:t>
      </w:r>
      <w:r w:rsidRPr="00F871BC">
        <w:rPr>
          <w:rFonts w:ascii="Lexend" w:hAnsi="Lexend"/>
        </w:rPr>
        <w:t>.  This is your exposure time in seconds.</w:t>
      </w:r>
      <w:r w:rsidR="00143984" w:rsidRPr="00F871BC">
        <w:rPr>
          <w:rFonts w:ascii="Lexend" w:hAnsi="Lexend"/>
        </w:rPr>
        <w:t xml:space="preserve">  Example</w:t>
      </w:r>
      <w:proofErr w:type="gramStart"/>
      <w:r w:rsidR="00143984" w:rsidRPr="00F871BC">
        <w:rPr>
          <w:rFonts w:ascii="Lexend" w:hAnsi="Lexend"/>
        </w:rPr>
        <w:t>:  140</w:t>
      </w:r>
      <w:proofErr w:type="gramEnd"/>
      <w:r w:rsidR="00143984" w:rsidRPr="00F871BC">
        <w:rPr>
          <w:rFonts w:ascii="Lexend" w:hAnsi="Lexend"/>
        </w:rPr>
        <w:t>mj / 10Watts = 14 seconds.</w:t>
      </w:r>
    </w:p>
    <w:p w14:paraId="29091B5A" w14:textId="77777777" w:rsidR="002D7961" w:rsidRPr="00F871BC" w:rsidRDefault="002D7961" w:rsidP="002D7961">
      <w:pPr>
        <w:pStyle w:val="Default"/>
        <w:ind w:left="450"/>
        <w:rPr>
          <w:rFonts w:ascii="Lexend" w:hAnsi="Lexend"/>
        </w:rPr>
      </w:pPr>
    </w:p>
    <w:p w14:paraId="5D6B21F0" w14:textId="77777777" w:rsidR="00B122EF" w:rsidRDefault="00730579" w:rsidP="00F871BC">
      <w:pPr>
        <w:pStyle w:val="Heading1"/>
      </w:pPr>
      <w:bookmarkStart w:id="4" w:name="_Toc221014593"/>
      <w:r w:rsidRPr="00F871BC">
        <w:t>Load Mask</w:t>
      </w:r>
      <w:bookmarkEnd w:id="4"/>
      <w:r w:rsidRPr="00F871BC">
        <w:t xml:space="preserve"> </w:t>
      </w:r>
    </w:p>
    <w:p w14:paraId="6908E417" w14:textId="77777777" w:rsidR="00F871BC" w:rsidRPr="00F871BC" w:rsidRDefault="00F871BC" w:rsidP="00F871BC"/>
    <w:p w14:paraId="7201D0A5" w14:textId="77777777" w:rsidR="00730579" w:rsidRPr="00F871BC" w:rsidRDefault="00730579" w:rsidP="00730579">
      <w:pPr>
        <w:pStyle w:val="CM18"/>
        <w:numPr>
          <w:ilvl w:val="1"/>
          <w:numId w:val="8"/>
        </w:numPr>
        <w:rPr>
          <w:rFonts w:ascii="Lexend" w:hAnsi="Lexend" w:cs="Arial"/>
        </w:rPr>
      </w:pPr>
      <w:r w:rsidRPr="00F871BC">
        <w:rPr>
          <w:rFonts w:ascii="Lexend" w:hAnsi="Lexend"/>
        </w:rPr>
        <w:t xml:space="preserve">Warning: Watch out for the microscope movement!  </w:t>
      </w:r>
    </w:p>
    <w:p w14:paraId="4AAE4FB0" w14:textId="77777777" w:rsidR="00730579" w:rsidRPr="00F871BC" w:rsidRDefault="00730579" w:rsidP="00730579">
      <w:pPr>
        <w:pStyle w:val="CM18"/>
        <w:numPr>
          <w:ilvl w:val="1"/>
          <w:numId w:val="8"/>
        </w:numPr>
        <w:rPr>
          <w:rFonts w:ascii="Lexend" w:hAnsi="Lexend" w:cs="Arial"/>
        </w:rPr>
      </w:pPr>
      <w:r w:rsidRPr="00F871BC">
        <w:rPr>
          <w:rFonts w:ascii="Lexend" w:hAnsi="Lexend"/>
        </w:rPr>
        <w:t xml:space="preserve">Start mask loading sequence - CHANGE MASK key.  </w:t>
      </w:r>
      <w:r w:rsidR="003F1A92" w:rsidRPr="00F871BC">
        <w:rPr>
          <w:rFonts w:ascii="Lexend" w:hAnsi="Lexend"/>
          <w:i/>
        </w:rPr>
        <w:t>NOTE</w:t>
      </w:r>
      <w:proofErr w:type="gramStart"/>
      <w:r w:rsidR="003F1A92" w:rsidRPr="00F871BC">
        <w:rPr>
          <w:rFonts w:ascii="Lexend" w:hAnsi="Lexend"/>
          <w:i/>
        </w:rPr>
        <w:t>:  If</w:t>
      </w:r>
      <w:proofErr w:type="gramEnd"/>
      <w:r w:rsidR="003F1A92" w:rsidRPr="00F871BC">
        <w:rPr>
          <w:rFonts w:ascii="Lexend" w:hAnsi="Lexend"/>
          <w:i/>
        </w:rPr>
        <w:t xml:space="preserve"> the change lamp key is already blinking, press enter and change mask alternately to get the system out of the last mask change sequence.  This may be needed when the last user does not complete the mask sequence.  </w:t>
      </w:r>
      <w:r w:rsidRPr="00F871BC">
        <w:rPr>
          <w:rFonts w:ascii="Lexend" w:hAnsi="Lexend"/>
        </w:rPr>
        <w:t xml:space="preserve">Take out the mask holder, flip it 180º and put it on the tray to the left.  If a mask is loaded, press ENTER to toggle the mask vacuum off, retract the mechanical mask clamp by pushing down on the leaf spring until it stops in the detent and remove the mask. </w:t>
      </w:r>
    </w:p>
    <w:p w14:paraId="1C33F59F" w14:textId="77777777" w:rsidR="00730579" w:rsidRPr="00F871BC" w:rsidRDefault="00730579" w:rsidP="00730579">
      <w:pPr>
        <w:pStyle w:val="CM18"/>
        <w:numPr>
          <w:ilvl w:val="1"/>
          <w:numId w:val="8"/>
        </w:numPr>
        <w:rPr>
          <w:rFonts w:ascii="Lexend" w:hAnsi="Lexend"/>
        </w:rPr>
      </w:pPr>
      <w:r w:rsidRPr="00F871BC">
        <w:rPr>
          <w:rFonts w:ascii="Lexend" w:hAnsi="Lexend"/>
        </w:rPr>
        <w:t xml:space="preserve">Place the mask </w:t>
      </w:r>
      <w:r w:rsidR="006D7F40" w:rsidRPr="00F871BC">
        <w:rPr>
          <w:rFonts w:ascii="Lexend" w:hAnsi="Lexend"/>
        </w:rPr>
        <w:t xml:space="preserve">chrome </w:t>
      </w:r>
      <w:r w:rsidR="008A319E" w:rsidRPr="00F871BC">
        <w:rPr>
          <w:rFonts w:ascii="Lexend" w:hAnsi="Lexend"/>
        </w:rPr>
        <w:t xml:space="preserve">oxide </w:t>
      </w:r>
      <w:r w:rsidR="006D7F40" w:rsidRPr="00F871BC">
        <w:rPr>
          <w:rFonts w:ascii="Lexend" w:hAnsi="Lexend"/>
        </w:rPr>
        <w:t>up</w:t>
      </w:r>
      <w:r w:rsidR="008A319E" w:rsidRPr="00F871BC">
        <w:rPr>
          <w:rFonts w:ascii="Lexend" w:hAnsi="Lexend"/>
        </w:rPr>
        <w:t xml:space="preserve"> (DARK SIDE UP, MIRROR FINISH SIDE DOWN</w:t>
      </w:r>
      <w:r w:rsidR="00CE2A4A" w:rsidRPr="00F871BC">
        <w:rPr>
          <w:rFonts w:ascii="Lexend" w:hAnsi="Lexend"/>
        </w:rPr>
        <w:t>, see pic below</w:t>
      </w:r>
      <w:r w:rsidR="008A319E" w:rsidRPr="00F871BC">
        <w:rPr>
          <w:rFonts w:ascii="Lexend" w:hAnsi="Lexend"/>
        </w:rPr>
        <w:t>)</w:t>
      </w:r>
      <w:r w:rsidR="00CE2A4A" w:rsidRPr="00F871BC">
        <w:rPr>
          <w:rFonts w:ascii="Lexend" w:hAnsi="Lexend"/>
        </w:rPr>
        <w:t xml:space="preserve"> </w:t>
      </w:r>
      <w:r w:rsidRPr="00F871BC">
        <w:rPr>
          <w:rFonts w:ascii="Lexend" w:hAnsi="Lexend"/>
        </w:rPr>
        <w:t xml:space="preserve">onto the mask holder against the </w:t>
      </w:r>
      <w:proofErr w:type="gramStart"/>
      <w:r w:rsidRPr="00F871BC">
        <w:rPr>
          <w:rFonts w:ascii="Lexend" w:hAnsi="Lexend"/>
        </w:rPr>
        <w:t>stop</w:t>
      </w:r>
      <w:proofErr w:type="gramEnd"/>
      <w:r w:rsidRPr="00F871BC">
        <w:rPr>
          <w:rFonts w:ascii="Lexend" w:hAnsi="Lexend"/>
        </w:rPr>
        <w:t xml:space="preserve"> pins to the left and top of the mask. Toggle the mask vacuum on by pressing the ENTER key. Activate the mechanical mask clamp by pressing on the leaf spring</w:t>
      </w:r>
      <w:r w:rsidR="006D7F40" w:rsidRPr="00F871BC">
        <w:rPr>
          <w:rFonts w:ascii="Lexend" w:hAnsi="Lexend"/>
        </w:rPr>
        <w:t xml:space="preserve"> until it contacts the edge of the mask</w:t>
      </w:r>
      <w:r w:rsidRPr="00F871BC">
        <w:rPr>
          <w:rFonts w:ascii="Lexend" w:hAnsi="Lexend"/>
        </w:rPr>
        <w:t xml:space="preserve">. </w:t>
      </w:r>
    </w:p>
    <w:p w14:paraId="106290B5" w14:textId="77777777" w:rsidR="00CE2A4A" w:rsidRPr="00F871BC" w:rsidRDefault="00951C03" w:rsidP="00CE2A4A">
      <w:pPr>
        <w:pStyle w:val="Default"/>
        <w:ind w:firstLine="900"/>
        <w:rPr>
          <w:rFonts w:ascii="Lexend" w:hAnsi="Lexend"/>
        </w:rPr>
      </w:pPr>
      <w:r w:rsidRPr="00F871BC">
        <w:rPr>
          <w:rFonts w:ascii="Lexend" w:hAnsi="Lexend"/>
          <w:noProof/>
        </w:rPr>
        <w:lastRenderedPageBreak/>
        <w:drawing>
          <wp:inline distT="0" distB="0" distL="0" distR="0" wp14:anchorId="3A9DA183" wp14:editId="4C20E1E6">
            <wp:extent cx="3101340" cy="2339340"/>
            <wp:effectExtent l="0" t="0" r="3810" b="3810"/>
            <wp:docPr id="1" name="Picture 1" descr="mask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k hold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1340" cy="2339340"/>
                    </a:xfrm>
                    <a:prstGeom prst="rect">
                      <a:avLst/>
                    </a:prstGeom>
                    <a:noFill/>
                    <a:ln>
                      <a:noFill/>
                    </a:ln>
                  </pic:spPr>
                </pic:pic>
              </a:graphicData>
            </a:graphic>
          </wp:inline>
        </w:drawing>
      </w:r>
    </w:p>
    <w:p w14:paraId="30562F38" w14:textId="77777777" w:rsidR="00CE2A4A" w:rsidRPr="00F871BC" w:rsidRDefault="00CE2A4A" w:rsidP="00CE2A4A">
      <w:pPr>
        <w:pStyle w:val="Default"/>
        <w:rPr>
          <w:rFonts w:ascii="Lexend" w:hAnsi="Lexend"/>
        </w:rPr>
      </w:pPr>
    </w:p>
    <w:p w14:paraId="755E4B69" w14:textId="77777777" w:rsidR="00730579" w:rsidRPr="00F871BC" w:rsidRDefault="00730579" w:rsidP="00730579">
      <w:pPr>
        <w:pStyle w:val="CM18"/>
        <w:numPr>
          <w:ilvl w:val="1"/>
          <w:numId w:val="8"/>
        </w:numPr>
        <w:rPr>
          <w:rFonts w:ascii="Lexend" w:hAnsi="Lexend" w:cs="Arial"/>
        </w:rPr>
      </w:pPr>
      <w:r w:rsidRPr="00F871BC">
        <w:rPr>
          <w:rFonts w:ascii="Lexend" w:hAnsi="Lexend"/>
        </w:rPr>
        <w:t xml:space="preserve">Flip the mask holder </w:t>
      </w:r>
      <w:r w:rsidR="008A319E" w:rsidRPr="00F871BC">
        <w:rPr>
          <w:rFonts w:ascii="Lexend" w:hAnsi="Lexend"/>
        </w:rPr>
        <w:t>over</w:t>
      </w:r>
      <w:r w:rsidRPr="00F871BC">
        <w:rPr>
          <w:rFonts w:ascii="Lexend" w:hAnsi="Lexend"/>
        </w:rPr>
        <w:t xml:space="preserve"> and slide it into the machine. Lock the mask holder slide by pressing CHANGE MASK key again. </w:t>
      </w:r>
    </w:p>
    <w:p w14:paraId="3D7FF3B4" w14:textId="77777777" w:rsidR="00730579" w:rsidRPr="00F871BC" w:rsidRDefault="00730579" w:rsidP="00730579">
      <w:pPr>
        <w:pStyle w:val="Default"/>
        <w:rPr>
          <w:rFonts w:ascii="Lexend" w:hAnsi="Lexend"/>
        </w:rPr>
      </w:pPr>
    </w:p>
    <w:p w14:paraId="70B52444" w14:textId="77777777" w:rsidR="00D85A1F" w:rsidRDefault="005C2777" w:rsidP="00F871BC">
      <w:pPr>
        <w:pStyle w:val="Heading1"/>
      </w:pPr>
      <w:bookmarkStart w:id="5" w:name="_Toc221014594"/>
      <w:r w:rsidRPr="00F871BC">
        <w:t xml:space="preserve">Pre </w:t>
      </w:r>
      <w:r w:rsidR="00730579" w:rsidRPr="00F871BC">
        <w:t xml:space="preserve">Exposure </w:t>
      </w:r>
      <w:r w:rsidRPr="00F871BC">
        <w:t>Operation</w:t>
      </w:r>
      <w:bookmarkEnd w:id="5"/>
    </w:p>
    <w:p w14:paraId="3A76B3AB" w14:textId="77777777" w:rsidR="00F871BC" w:rsidRPr="00F871BC" w:rsidRDefault="00F871BC" w:rsidP="00F871BC"/>
    <w:p w14:paraId="7966AD52" w14:textId="6A5F3C8C" w:rsidR="00AE12DF" w:rsidRPr="00F871BC" w:rsidRDefault="00AE12DF" w:rsidP="00D85A1F">
      <w:pPr>
        <w:pStyle w:val="CM18"/>
        <w:numPr>
          <w:ilvl w:val="1"/>
          <w:numId w:val="8"/>
        </w:numPr>
        <w:rPr>
          <w:rFonts w:ascii="Lexend" w:hAnsi="Lexend" w:cs="Arial"/>
          <w:color w:val="0070C0"/>
        </w:rPr>
      </w:pPr>
      <w:r w:rsidRPr="00F871BC">
        <w:rPr>
          <w:rFonts w:ascii="Lexend" w:hAnsi="Lexend" w:cs="Arial"/>
          <w:color w:val="0070C0"/>
        </w:rPr>
        <w:t xml:space="preserve">If the “Change Mask” and “enter” buttons are blinking, press “change mask” and then “enter” to end the last users mask unload sequence. </w:t>
      </w:r>
    </w:p>
    <w:p w14:paraId="7A44218B" w14:textId="77777777" w:rsidR="00925F86" w:rsidRPr="00F871BC" w:rsidRDefault="00925F86" w:rsidP="00D85A1F">
      <w:pPr>
        <w:pStyle w:val="CM18"/>
        <w:numPr>
          <w:ilvl w:val="1"/>
          <w:numId w:val="8"/>
        </w:numPr>
        <w:rPr>
          <w:rFonts w:ascii="Lexend" w:hAnsi="Lexend" w:cs="Arial"/>
        </w:rPr>
      </w:pPr>
      <w:r w:rsidRPr="00F871BC">
        <w:rPr>
          <w:rFonts w:ascii="Lexend" w:hAnsi="Lexend" w:cs="Arial"/>
        </w:rPr>
        <w:t xml:space="preserve">Move all the stage micrometers to the center position.  </w:t>
      </w:r>
      <w:r w:rsidR="008A319E" w:rsidRPr="00F871BC">
        <w:rPr>
          <w:rFonts w:ascii="Lexend" w:hAnsi="Lexend" w:cs="Arial"/>
        </w:rPr>
        <w:t xml:space="preserve">For the </w:t>
      </w:r>
      <w:r w:rsidRPr="00F871BC">
        <w:rPr>
          <w:rFonts w:ascii="Lexend" w:hAnsi="Lexend" w:cs="Arial"/>
        </w:rPr>
        <w:t xml:space="preserve">X </w:t>
      </w:r>
      <w:r w:rsidR="008A319E" w:rsidRPr="00F871BC">
        <w:rPr>
          <w:rFonts w:ascii="Lexend" w:hAnsi="Lexend" w:cs="Arial"/>
        </w:rPr>
        <w:t xml:space="preserve">axis (right side micrometer) the center is </w:t>
      </w:r>
      <w:r w:rsidR="007B789F" w:rsidRPr="00F871BC">
        <w:rPr>
          <w:rFonts w:ascii="Lexend" w:hAnsi="Lexend" w:cs="Arial"/>
        </w:rPr>
        <w:t xml:space="preserve">the </w:t>
      </w:r>
      <w:r w:rsidR="007F7F1E" w:rsidRPr="00F871BC">
        <w:rPr>
          <w:rFonts w:ascii="Lexend" w:hAnsi="Lexend" w:cs="Arial"/>
        </w:rPr>
        <w:t>8</w:t>
      </w:r>
      <w:r w:rsidR="008A319E" w:rsidRPr="00F871BC">
        <w:rPr>
          <w:rFonts w:ascii="Lexend" w:hAnsi="Lexend" w:cs="Arial"/>
        </w:rPr>
        <w:t xml:space="preserve">mm </w:t>
      </w:r>
      <w:r w:rsidR="007B789F" w:rsidRPr="00F871BC">
        <w:rPr>
          <w:rFonts w:ascii="Lexend" w:hAnsi="Lexend" w:cs="Arial"/>
        </w:rPr>
        <w:t xml:space="preserve">position </w:t>
      </w:r>
      <w:r w:rsidRPr="00F871BC">
        <w:rPr>
          <w:rFonts w:ascii="Lexend" w:hAnsi="Lexend" w:cs="Arial"/>
        </w:rPr>
        <w:t xml:space="preserve">and </w:t>
      </w:r>
      <w:r w:rsidR="008A319E" w:rsidRPr="00F871BC">
        <w:rPr>
          <w:rFonts w:ascii="Lexend" w:hAnsi="Lexend" w:cs="Arial"/>
        </w:rPr>
        <w:t xml:space="preserve">for the </w:t>
      </w:r>
      <w:r w:rsidRPr="00F871BC">
        <w:rPr>
          <w:rFonts w:ascii="Lexend" w:hAnsi="Lexend" w:cs="Arial"/>
        </w:rPr>
        <w:t>Y microme</w:t>
      </w:r>
      <w:r w:rsidR="008A319E" w:rsidRPr="00F871BC">
        <w:rPr>
          <w:rFonts w:ascii="Lexend" w:hAnsi="Lexend" w:cs="Arial"/>
        </w:rPr>
        <w:t xml:space="preserve">ter (left side) the center is 8mm.  </w:t>
      </w:r>
      <w:r w:rsidRPr="00F871BC">
        <w:rPr>
          <w:rFonts w:ascii="Lexend" w:hAnsi="Lexend" w:cs="Arial"/>
        </w:rPr>
        <w:t>Theta micrometer shall be adjusted so that the white line on the theta position indicator is parallel with the front of the stage.</w:t>
      </w:r>
    </w:p>
    <w:p w14:paraId="22C7D200" w14:textId="77777777" w:rsidR="00C774CA" w:rsidRPr="00F871BC" w:rsidRDefault="00D85A1F" w:rsidP="00C774CA">
      <w:pPr>
        <w:pStyle w:val="CM18"/>
        <w:numPr>
          <w:ilvl w:val="1"/>
          <w:numId w:val="8"/>
        </w:numPr>
        <w:rPr>
          <w:rFonts w:ascii="Lexend" w:hAnsi="Lexend"/>
        </w:rPr>
      </w:pPr>
      <w:r w:rsidRPr="00F871BC">
        <w:rPr>
          <w:rFonts w:ascii="Lexend" w:hAnsi="Lexend"/>
          <w:bCs/>
        </w:rPr>
        <w:t>Edit parameters</w:t>
      </w:r>
      <w:r w:rsidRPr="00F871BC">
        <w:rPr>
          <w:rFonts w:ascii="Lexend" w:hAnsi="Lexend"/>
          <w:b/>
          <w:bCs/>
        </w:rPr>
        <w:t xml:space="preserve"> - </w:t>
      </w:r>
      <w:r w:rsidR="00955126" w:rsidRPr="00F871BC">
        <w:rPr>
          <w:rFonts w:ascii="Lexend" w:hAnsi="Lexend"/>
        </w:rPr>
        <w:t xml:space="preserve">Press EDIT PARAMETER </w:t>
      </w:r>
      <w:r w:rsidR="0083040F" w:rsidRPr="00F871BC">
        <w:rPr>
          <w:rFonts w:ascii="Lexend" w:hAnsi="Lexend"/>
        </w:rPr>
        <w:t xml:space="preserve">and use the Y keys to scroll through </w:t>
      </w:r>
      <w:r w:rsidRPr="00F871BC">
        <w:rPr>
          <w:rFonts w:ascii="Lexend" w:hAnsi="Lexend"/>
        </w:rPr>
        <w:t xml:space="preserve">and </w:t>
      </w:r>
      <w:r w:rsidR="0083040F" w:rsidRPr="00F871BC">
        <w:rPr>
          <w:rFonts w:ascii="Lexend" w:hAnsi="Lexend"/>
        </w:rPr>
        <w:t>c</w:t>
      </w:r>
      <w:r w:rsidR="00955126" w:rsidRPr="00F871BC">
        <w:rPr>
          <w:rFonts w:ascii="Lexend" w:hAnsi="Lexend"/>
        </w:rPr>
        <w:t>hange all necessary v</w:t>
      </w:r>
      <w:r w:rsidRPr="00F871BC">
        <w:rPr>
          <w:rFonts w:ascii="Lexend" w:hAnsi="Lexend"/>
        </w:rPr>
        <w:t xml:space="preserve">alues and confirm by pressing </w:t>
      </w:r>
      <w:r w:rsidR="00955126" w:rsidRPr="00F871BC">
        <w:rPr>
          <w:rFonts w:ascii="Lexend" w:hAnsi="Lexend"/>
        </w:rPr>
        <w:t xml:space="preserve">EDIT PARAMETER key again. </w:t>
      </w:r>
      <w:r w:rsidR="0083040F" w:rsidRPr="00F871BC">
        <w:rPr>
          <w:rFonts w:ascii="Lexend" w:hAnsi="Lexend"/>
        </w:rPr>
        <w:t xml:space="preserve">  The following list shows each parameter.  </w:t>
      </w:r>
    </w:p>
    <w:p w14:paraId="66D01141" w14:textId="77777777" w:rsidR="00C774CA" w:rsidRPr="00F871BC" w:rsidRDefault="0083040F" w:rsidP="003E5629">
      <w:pPr>
        <w:pStyle w:val="CM18"/>
        <w:numPr>
          <w:ilvl w:val="2"/>
          <w:numId w:val="8"/>
        </w:numPr>
        <w:ind w:left="2160" w:hanging="720"/>
        <w:rPr>
          <w:rFonts w:ascii="Lexend" w:hAnsi="Lexend" w:cs="Arial"/>
        </w:rPr>
      </w:pPr>
      <w:r w:rsidRPr="00F871BC">
        <w:rPr>
          <w:rFonts w:ascii="Lexend" w:hAnsi="Lexend"/>
        </w:rPr>
        <w:t>Exp Time-</w:t>
      </w:r>
      <w:r w:rsidRPr="00F871BC">
        <w:rPr>
          <w:rFonts w:ascii="Lexend" w:hAnsi="Lexend"/>
        </w:rPr>
        <w:tab/>
        <w:t>Determi</w:t>
      </w:r>
      <w:r w:rsidR="00C774CA" w:rsidRPr="00F871BC">
        <w:rPr>
          <w:rFonts w:ascii="Lexend" w:hAnsi="Lexend"/>
        </w:rPr>
        <w:t xml:space="preserve">ned by formula </w:t>
      </w:r>
    </w:p>
    <w:p w14:paraId="5732E0D9" w14:textId="77777777" w:rsidR="00C774CA" w:rsidRPr="00F871BC" w:rsidRDefault="00C774CA" w:rsidP="003E5629">
      <w:pPr>
        <w:pStyle w:val="CM18"/>
        <w:ind w:left="2160" w:hanging="720"/>
        <w:rPr>
          <w:rFonts w:ascii="Lexend" w:hAnsi="Lexend" w:cs="Arial"/>
        </w:rPr>
      </w:pPr>
      <w:r w:rsidRPr="00F871BC">
        <w:rPr>
          <w:rFonts w:ascii="Lexend" w:hAnsi="Lexend"/>
        </w:rPr>
        <w:tab/>
      </w:r>
      <w:r w:rsidRPr="00F871BC">
        <w:rPr>
          <w:rFonts w:ascii="Lexend" w:hAnsi="Lexend"/>
        </w:rPr>
        <w:tab/>
        <w:t>(dose = mw/cm</w:t>
      </w:r>
      <w:proofErr w:type="gramStart"/>
      <w:r w:rsidRPr="00F871BC">
        <w:rPr>
          <w:rFonts w:ascii="Lexend" w:hAnsi="Lexend" w:cs="Arial"/>
        </w:rPr>
        <w:t>²  x</w:t>
      </w:r>
      <w:proofErr w:type="gramEnd"/>
      <w:r w:rsidRPr="00F871BC">
        <w:rPr>
          <w:rFonts w:ascii="Lexend" w:hAnsi="Lexend" w:cs="Arial"/>
        </w:rPr>
        <w:t xml:space="preserve"> time)</w:t>
      </w:r>
    </w:p>
    <w:p w14:paraId="55E8D6CC" w14:textId="77777777" w:rsidR="0083040F" w:rsidRPr="00F871BC" w:rsidRDefault="007B789F" w:rsidP="007B789F">
      <w:pPr>
        <w:pStyle w:val="CM18"/>
        <w:ind w:left="2160"/>
        <w:rPr>
          <w:rFonts w:ascii="Lexend" w:hAnsi="Lexend" w:cs="Arial"/>
        </w:rPr>
      </w:pPr>
      <w:r w:rsidRPr="00F871BC">
        <w:rPr>
          <w:rFonts w:ascii="Lexend" w:hAnsi="Lexend" w:cs="Arial"/>
        </w:rPr>
        <w:t xml:space="preserve">Note: </w:t>
      </w:r>
      <w:r w:rsidR="00C774CA" w:rsidRPr="00F871BC">
        <w:rPr>
          <w:rFonts w:ascii="Lexend" w:hAnsi="Lexend" w:cs="Arial"/>
        </w:rPr>
        <w:t>For S1813 and AZ9260 resists, use the power reading at 365nm</w:t>
      </w:r>
      <w:r w:rsidRPr="00F871BC">
        <w:rPr>
          <w:rFonts w:ascii="Lexend" w:hAnsi="Lexend" w:cs="Arial"/>
        </w:rPr>
        <w:t xml:space="preserve"> CH1</w:t>
      </w:r>
      <w:r w:rsidR="00C774CA" w:rsidRPr="00F871BC">
        <w:rPr>
          <w:rFonts w:ascii="Lexend" w:hAnsi="Lexend" w:cs="Arial"/>
        </w:rPr>
        <w:t>.  With no mask loaded, press “lamp test” to check power reading.  Set lamp power supply to CH1.</w:t>
      </w:r>
    </w:p>
    <w:p w14:paraId="60853483" w14:textId="77777777" w:rsidR="00126AA3" w:rsidRPr="00F871BC" w:rsidRDefault="00126AA3" w:rsidP="00BD2994">
      <w:pPr>
        <w:pStyle w:val="Default"/>
        <w:ind w:left="2160"/>
        <w:rPr>
          <w:rFonts w:ascii="Lexend" w:hAnsi="Lexend"/>
        </w:rPr>
      </w:pPr>
      <w:r w:rsidRPr="00F871BC">
        <w:rPr>
          <w:rFonts w:ascii="Lexend" w:hAnsi="Lexend"/>
        </w:rPr>
        <w:lastRenderedPageBreak/>
        <w:t>Note: Multiple exposures with delays between</w:t>
      </w:r>
      <w:r w:rsidR="00BD2994" w:rsidRPr="00F871BC">
        <w:rPr>
          <w:rFonts w:ascii="Lexend" w:hAnsi="Lexend"/>
        </w:rPr>
        <w:t xml:space="preserve"> exposures are possible.  See the supplemental information section below.</w:t>
      </w:r>
    </w:p>
    <w:p w14:paraId="713C6EB6" w14:textId="77777777" w:rsidR="00BD2994" w:rsidRPr="00F871BC" w:rsidRDefault="00BD2994" w:rsidP="00126AA3">
      <w:pPr>
        <w:pStyle w:val="Default"/>
        <w:rPr>
          <w:rFonts w:ascii="Lexend" w:hAnsi="Lexend"/>
        </w:rPr>
      </w:pPr>
    </w:p>
    <w:p w14:paraId="36703640" w14:textId="59FB9730" w:rsidR="0096018D" w:rsidRPr="00F871BC" w:rsidRDefault="0083040F" w:rsidP="003E5629">
      <w:pPr>
        <w:pStyle w:val="CM18"/>
        <w:numPr>
          <w:ilvl w:val="2"/>
          <w:numId w:val="8"/>
        </w:numPr>
        <w:ind w:left="2160" w:hanging="720"/>
        <w:rPr>
          <w:rFonts w:ascii="Lexend" w:hAnsi="Lexend"/>
        </w:rPr>
      </w:pPr>
      <w:r w:rsidRPr="00F871BC">
        <w:rPr>
          <w:rFonts w:ascii="Lexend" w:hAnsi="Lexend"/>
        </w:rPr>
        <w:t>Al Gap-</w:t>
      </w:r>
      <w:r w:rsidRPr="00F871BC">
        <w:rPr>
          <w:rFonts w:ascii="Lexend" w:hAnsi="Lexend"/>
        </w:rPr>
        <w:tab/>
      </w:r>
      <w:r w:rsidR="00AD6281" w:rsidRPr="00F871BC">
        <w:rPr>
          <w:rFonts w:ascii="Lexend" w:hAnsi="Lexend"/>
        </w:rPr>
        <w:t>25</w:t>
      </w:r>
      <w:r w:rsidR="00C774CA" w:rsidRPr="00F871BC">
        <w:rPr>
          <w:rFonts w:ascii="Lexend" w:hAnsi="Lexend"/>
        </w:rPr>
        <w:t>-200</w:t>
      </w:r>
      <w:proofErr w:type="gramStart"/>
      <w:r w:rsidR="006D7F40" w:rsidRPr="00F871BC">
        <w:rPr>
          <w:rFonts w:ascii="Lexend" w:hAnsi="Lexend"/>
        </w:rPr>
        <w:t>um</w:t>
      </w:r>
      <w:proofErr w:type="gramEnd"/>
      <w:r w:rsidR="006D7F40" w:rsidRPr="00F871BC">
        <w:rPr>
          <w:rFonts w:ascii="Lexend" w:hAnsi="Lexend"/>
        </w:rPr>
        <w:t xml:space="preserve"> </w:t>
      </w:r>
      <w:r w:rsidR="0096018D" w:rsidRPr="00F871BC">
        <w:rPr>
          <w:rFonts w:ascii="Lexend" w:hAnsi="Lexend"/>
        </w:rPr>
        <w:t xml:space="preserve"> </w:t>
      </w:r>
    </w:p>
    <w:p w14:paraId="09DE1217" w14:textId="66EC8FDA" w:rsidR="006D7F40" w:rsidRPr="00F871BC" w:rsidRDefault="00C774CA" w:rsidP="007B789F">
      <w:pPr>
        <w:pStyle w:val="CM18"/>
        <w:ind w:left="2160"/>
        <w:rPr>
          <w:rFonts w:ascii="Lexend" w:hAnsi="Lexend"/>
        </w:rPr>
      </w:pPr>
      <w:r w:rsidRPr="00F871BC">
        <w:rPr>
          <w:rFonts w:ascii="Lexend" w:hAnsi="Lexend"/>
        </w:rPr>
        <w:t xml:space="preserve">sets the gap between the sample and the mask during alignment. </w:t>
      </w:r>
      <w:r w:rsidR="008A319E" w:rsidRPr="00F871BC">
        <w:rPr>
          <w:rFonts w:ascii="Lexend" w:hAnsi="Lexend"/>
        </w:rPr>
        <w:t>setting this parameter too low</w:t>
      </w:r>
      <w:r w:rsidR="007F7F1E" w:rsidRPr="00F871BC">
        <w:rPr>
          <w:rFonts w:ascii="Lexend" w:hAnsi="Lexend"/>
        </w:rPr>
        <w:t xml:space="preserve"> may</w:t>
      </w:r>
      <w:r w:rsidR="0096018D" w:rsidRPr="00F871BC">
        <w:rPr>
          <w:rFonts w:ascii="Lexend" w:hAnsi="Lexend"/>
        </w:rPr>
        <w:t xml:space="preserve"> cause the sample to </w:t>
      </w:r>
      <w:r w:rsidR="007B789F" w:rsidRPr="00F871BC">
        <w:rPr>
          <w:rFonts w:ascii="Lexend" w:hAnsi="Lexend"/>
        </w:rPr>
        <w:t>touch the mask during alignment</w:t>
      </w:r>
      <w:r w:rsidR="008A319E" w:rsidRPr="00F871BC">
        <w:rPr>
          <w:rFonts w:ascii="Lexend" w:hAnsi="Lexend"/>
        </w:rPr>
        <w:t xml:space="preserve">. </w:t>
      </w:r>
      <w:r w:rsidR="00AD6281" w:rsidRPr="00F871BC">
        <w:rPr>
          <w:rFonts w:ascii="Lexend" w:hAnsi="Lexend"/>
        </w:rPr>
        <w:t>For most samples 30</w:t>
      </w:r>
      <w:proofErr w:type="gramStart"/>
      <w:r w:rsidR="00AD6281" w:rsidRPr="00F871BC">
        <w:rPr>
          <w:rFonts w:ascii="Lexend" w:hAnsi="Lexend"/>
        </w:rPr>
        <w:t>um</w:t>
      </w:r>
      <w:proofErr w:type="gramEnd"/>
      <w:r w:rsidR="00AD6281" w:rsidRPr="00F871BC">
        <w:rPr>
          <w:rFonts w:ascii="Lexend" w:hAnsi="Lexend"/>
        </w:rPr>
        <w:t xml:space="preserve"> is good.</w:t>
      </w:r>
      <w:r w:rsidR="008A319E" w:rsidRPr="00F871BC">
        <w:rPr>
          <w:rFonts w:ascii="Lexend" w:hAnsi="Lexend"/>
        </w:rPr>
        <w:t xml:space="preserve"> </w:t>
      </w:r>
    </w:p>
    <w:p w14:paraId="2768B1DB" w14:textId="77777777" w:rsidR="006D7F40" w:rsidRPr="00F871BC" w:rsidRDefault="006D7F40" w:rsidP="003E5629">
      <w:pPr>
        <w:pStyle w:val="CM18"/>
        <w:numPr>
          <w:ilvl w:val="2"/>
          <w:numId w:val="8"/>
        </w:numPr>
        <w:ind w:left="2160" w:hanging="720"/>
        <w:rPr>
          <w:rFonts w:ascii="Lexend" w:hAnsi="Lexend"/>
        </w:rPr>
      </w:pPr>
      <w:r w:rsidRPr="00F871BC">
        <w:rPr>
          <w:rFonts w:ascii="Lexend" w:hAnsi="Lexend"/>
        </w:rPr>
        <w:t>WEC Offset-</w:t>
      </w:r>
      <w:r w:rsidRPr="00F871BC">
        <w:rPr>
          <w:rFonts w:ascii="Lexend" w:hAnsi="Lexend"/>
        </w:rPr>
        <w:tab/>
        <w:t>0</w:t>
      </w:r>
      <w:r w:rsidR="00C774CA" w:rsidRPr="00F871BC">
        <w:rPr>
          <w:rFonts w:ascii="Lexend" w:hAnsi="Lexend"/>
        </w:rPr>
        <w:t xml:space="preserve">  </w:t>
      </w:r>
    </w:p>
    <w:p w14:paraId="767BEC8E" w14:textId="77777777" w:rsidR="00860B5A" w:rsidRPr="00F871BC" w:rsidRDefault="0083040F" w:rsidP="003E5629">
      <w:pPr>
        <w:pStyle w:val="CM18"/>
        <w:numPr>
          <w:ilvl w:val="2"/>
          <w:numId w:val="8"/>
        </w:numPr>
        <w:ind w:left="2160" w:hanging="720"/>
        <w:rPr>
          <w:rFonts w:ascii="Lexend" w:hAnsi="Lexend"/>
        </w:rPr>
      </w:pPr>
      <w:r w:rsidRPr="00F871BC">
        <w:rPr>
          <w:rFonts w:ascii="Lexend" w:hAnsi="Lexend"/>
        </w:rPr>
        <w:t>WEC Type</w:t>
      </w:r>
      <w:r w:rsidR="006D7F40" w:rsidRPr="00F871BC">
        <w:rPr>
          <w:rFonts w:ascii="Lexend" w:hAnsi="Lexend"/>
        </w:rPr>
        <w:t>-</w:t>
      </w:r>
      <w:r w:rsidR="006D7F40" w:rsidRPr="00F871BC">
        <w:rPr>
          <w:rFonts w:ascii="Lexend" w:hAnsi="Lexend"/>
        </w:rPr>
        <w:tab/>
      </w:r>
      <w:proofErr w:type="spellStart"/>
      <w:r w:rsidR="00B8665B" w:rsidRPr="00F871BC">
        <w:rPr>
          <w:rFonts w:ascii="Lexend" w:hAnsi="Lexend"/>
        </w:rPr>
        <w:t>cont</w:t>
      </w:r>
      <w:proofErr w:type="spellEnd"/>
      <w:r w:rsidR="008A319E" w:rsidRPr="00F871BC">
        <w:rPr>
          <w:rFonts w:ascii="Lexend" w:hAnsi="Lexend"/>
        </w:rPr>
        <w:t xml:space="preserve"> </w:t>
      </w:r>
    </w:p>
    <w:p w14:paraId="0B2F072A" w14:textId="77777777" w:rsidR="00860B5A" w:rsidRPr="00F871BC" w:rsidRDefault="003E5629" w:rsidP="003E5629">
      <w:pPr>
        <w:pStyle w:val="CM18"/>
        <w:numPr>
          <w:ilvl w:val="2"/>
          <w:numId w:val="8"/>
        </w:numPr>
        <w:ind w:left="2160" w:hanging="720"/>
        <w:rPr>
          <w:rFonts w:ascii="Lexend" w:hAnsi="Lexend"/>
        </w:rPr>
      </w:pPr>
      <w:r w:rsidRPr="00F871BC">
        <w:rPr>
          <w:rFonts w:ascii="Lexend" w:hAnsi="Lexend"/>
        </w:rPr>
        <w:t xml:space="preserve">Exp </w:t>
      </w:r>
      <w:r w:rsidR="00BB4B3C" w:rsidRPr="00F871BC">
        <w:rPr>
          <w:rFonts w:ascii="Lexend" w:hAnsi="Lexend"/>
        </w:rPr>
        <w:t>Type- Hard, Vac, Low Vac, Flood, Proximity.</w:t>
      </w:r>
      <w:r w:rsidRPr="00F871BC">
        <w:rPr>
          <w:rFonts w:ascii="Lexend" w:hAnsi="Lexend"/>
        </w:rPr>
        <w:t xml:space="preserve">  </w:t>
      </w:r>
    </w:p>
    <w:p w14:paraId="2632883D" w14:textId="77777777" w:rsidR="003E5629" w:rsidRPr="00F871BC" w:rsidRDefault="003E5629" w:rsidP="004049E7">
      <w:pPr>
        <w:pStyle w:val="Default"/>
        <w:ind w:left="2160"/>
        <w:rPr>
          <w:rFonts w:ascii="Lexend" w:hAnsi="Lexend"/>
        </w:rPr>
      </w:pPr>
      <w:r w:rsidRPr="00F871BC">
        <w:rPr>
          <w:rFonts w:ascii="Lexend" w:hAnsi="Lexend"/>
        </w:rPr>
        <w:t>See the fo</w:t>
      </w:r>
      <w:r w:rsidR="00740F7F" w:rsidRPr="00F871BC">
        <w:rPr>
          <w:rFonts w:ascii="Lexend" w:hAnsi="Lexend"/>
        </w:rPr>
        <w:t>llowing explanation of each mode.</w:t>
      </w:r>
      <w:r w:rsidRPr="00F871BC">
        <w:rPr>
          <w:rFonts w:ascii="Lexend" w:hAnsi="Lexend"/>
        </w:rPr>
        <w:t xml:space="preserve">  If in doubt, contact Staff for instructions</w:t>
      </w:r>
      <w:r w:rsidR="00642017" w:rsidRPr="00F871BC">
        <w:rPr>
          <w:rFonts w:ascii="Lexend" w:hAnsi="Lexend"/>
        </w:rPr>
        <w:t xml:space="preserve">.  </w:t>
      </w:r>
      <w:r w:rsidR="00740F7F" w:rsidRPr="00F871BC">
        <w:rPr>
          <w:rFonts w:ascii="Lexend" w:hAnsi="Lexend"/>
        </w:rPr>
        <w:t>As general rules of thumb</w:t>
      </w:r>
      <w:proofErr w:type="gramStart"/>
      <w:r w:rsidR="00740F7F" w:rsidRPr="00F871BC">
        <w:rPr>
          <w:rFonts w:ascii="Lexend" w:hAnsi="Lexend"/>
        </w:rPr>
        <w:t>….</w:t>
      </w:r>
      <w:r w:rsidR="00642017" w:rsidRPr="00F871BC">
        <w:rPr>
          <w:rFonts w:ascii="Lexend" w:hAnsi="Lexend"/>
        </w:rPr>
        <w:t>For</w:t>
      </w:r>
      <w:proofErr w:type="gramEnd"/>
      <w:r w:rsidR="00642017" w:rsidRPr="00F871BC">
        <w:rPr>
          <w:rFonts w:ascii="Lexend" w:hAnsi="Lexend"/>
        </w:rPr>
        <w:t xml:space="preserve"> mas</w:t>
      </w:r>
      <w:r w:rsidR="00C6533A" w:rsidRPr="00F871BC">
        <w:rPr>
          <w:rFonts w:ascii="Lexend" w:hAnsi="Lexend"/>
        </w:rPr>
        <w:t>ks with minimum feature sizes &gt;4</w:t>
      </w:r>
      <w:r w:rsidR="00642017" w:rsidRPr="00F871BC">
        <w:rPr>
          <w:rFonts w:ascii="Lexend" w:hAnsi="Lexend"/>
        </w:rPr>
        <w:t>um, standard positive photoresist and flat substrates</w:t>
      </w:r>
      <w:r w:rsidR="00740F7F" w:rsidRPr="00F871BC">
        <w:rPr>
          <w:rFonts w:ascii="Lexend" w:hAnsi="Lexend"/>
        </w:rPr>
        <w:t>,</w:t>
      </w:r>
      <w:r w:rsidR="00642017" w:rsidRPr="00F871BC">
        <w:rPr>
          <w:rFonts w:ascii="Lexend" w:hAnsi="Lexend"/>
        </w:rPr>
        <w:t xml:space="preserve"> </w:t>
      </w:r>
      <w:r w:rsidR="00740F7F" w:rsidRPr="00F871BC">
        <w:rPr>
          <w:rFonts w:ascii="Lexend" w:hAnsi="Lexend"/>
        </w:rPr>
        <w:t xml:space="preserve">use </w:t>
      </w:r>
      <w:r w:rsidR="00642017" w:rsidRPr="00F871BC">
        <w:rPr>
          <w:rFonts w:ascii="Lexend" w:hAnsi="Lexend"/>
        </w:rPr>
        <w:t>“Hard Contact”</w:t>
      </w:r>
      <w:r w:rsidR="00740F7F" w:rsidRPr="00F871BC">
        <w:rPr>
          <w:rFonts w:ascii="Lexend" w:hAnsi="Lexend"/>
        </w:rPr>
        <w:t xml:space="preserve"> mode</w:t>
      </w:r>
      <w:r w:rsidR="00642017" w:rsidRPr="00F871BC">
        <w:rPr>
          <w:rFonts w:ascii="Lexend" w:hAnsi="Lexend"/>
        </w:rPr>
        <w:t xml:space="preserve">. </w:t>
      </w:r>
      <w:r w:rsidR="00C6533A" w:rsidRPr="00F871BC">
        <w:rPr>
          <w:rFonts w:ascii="Lexend" w:hAnsi="Lexend"/>
        </w:rPr>
        <w:t xml:space="preserve"> For masks with feature sizes &lt;4um use</w:t>
      </w:r>
      <w:r w:rsidR="00642017" w:rsidRPr="00F871BC">
        <w:rPr>
          <w:rFonts w:ascii="Lexend" w:hAnsi="Lexend"/>
        </w:rPr>
        <w:t xml:space="preserve"> “Vac Mode” is best</w:t>
      </w:r>
      <w:r w:rsidR="00740F7F" w:rsidRPr="00F871BC">
        <w:rPr>
          <w:rFonts w:ascii="Lexend" w:hAnsi="Lexend"/>
        </w:rPr>
        <w:t xml:space="preserve"> (always consult with Staff to use this mode)</w:t>
      </w:r>
      <w:r w:rsidR="00642017" w:rsidRPr="00F871BC">
        <w:rPr>
          <w:rFonts w:ascii="Lexend" w:hAnsi="Lexend"/>
        </w:rPr>
        <w:t>.</w:t>
      </w:r>
    </w:p>
    <w:p w14:paraId="7BA1458D" w14:textId="77777777" w:rsidR="00642017" w:rsidRPr="00F871BC" w:rsidRDefault="00642017" w:rsidP="003E5629">
      <w:pPr>
        <w:pStyle w:val="Default"/>
        <w:ind w:left="2160" w:hanging="720"/>
        <w:rPr>
          <w:rFonts w:ascii="Lexend" w:hAnsi="Lexend"/>
        </w:rPr>
      </w:pPr>
    </w:p>
    <w:p w14:paraId="74F637AB" w14:textId="77777777" w:rsidR="007F7F1E" w:rsidRPr="00F871BC" w:rsidRDefault="007F7F1E" w:rsidP="007F7F1E">
      <w:pPr>
        <w:autoSpaceDE w:val="0"/>
        <w:autoSpaceDN w:val="0"/>
        <w:adjustRightInd w:val="0"/>
        <w:ind w:left="2880" w:hanging="720"/>
        <w:rPr>
          <w:rFonts w:ascii="Lexend" w:hAnsi="Lexend" w:cs="Arial"/>
          <w:b/>
          <w:bCs/>
          <w:color w:val="000000" w:themeColor="text1"/>
        </w:rPr>
      </w:pPr>
      <w:r w:rsidRPr="00F871BC">
        <w:rPr>
          <w:rFonts w:ascii="Lexend" w:hAnsi="Lexend" w:cs="Arial"/>
          <w:b/>
          <w:bCs/>
          <w:color w:val="000000" w:themeColor="text1"/>
        </w:rPr>
        <w:t>Hard contact Mode-</w:t>
      </w:r>
    </w:p>
    <w:p w14:paraId="24C2884B" w14:textId="77777777" w:rsidR="007F7F1E" w:rsidRPr="00F871BC" w:rsidRDefault="007F7F1E" w:rsidP="007F7F1E">
      <w:pPr>
        <w:autoSpaceDE w:val="0"/>
        <w:autoSpaceDN w:val="0"/>
        <w:adjustRightInd w:val="0"/>
        <w:ind w:left="2880"/>
        <w:rPr>
          <w:rFonts w:ascii="Lexend" w:hAnsi="Lexend" w:cs="Arial"/>
          <w:color w:val="000000" w:themeColor="text1"/>
        </w:rPr>
      </w:pPr>
      <w:r w:rsidRPr="00F871BC">
        <w:rPr>
          <w:rFonts w:ascii="Lexend" w:hAnsi="Lexend" w:cs="Arial"/>
          <w:color w:val="000000" w:themeColor="text1"/>
        </w:rPr>
        <w:t>The WEC unit physically presses the sample against the mask via springs and then locks this position with pneumatic brakes.  The wafer then moves down in the Z axis to the alignment gap set in parameter setting.  Alignment is performed by the user.  During exposure, the wafer moves into contact with the mask. The vacuum securing the wafer to the holder switches to N2 pressure which presses the wafer into further contact with the chrome mask.</w:t>
      </w:r>
    </w:p>
    <w:p w14:paraId="55F371BF" w14:textId="77777777" w:rsidR="005A464C" w:rsidRPr="00F871BC" w:rsidRDefault="005A464C" w:rsidP="007F7F1E">
      <w:pPr>
        <w:autoSpaceDE w:val="0"/>
        <w:autoSpaceDN w:val="0"/>
        <w:adjustRightInd w:val="0"/>
        <w:ind w:left="2880"/>
        <w:rPr>
          <w:rFonts w:ascii="Lexend" w:hAnsi="Lexend" w:cs="Arial"/>
          <w:color w:val="000000" w:themeColor="text1"/>
        </w:rPr>
      </w:pPr>
    </w:p>
    <w:p w14:paraId="775F97AE" w14:textId="77777777" w:rsidR="00860B5A" w:rsidRPr="00F871BC" w:rsidRDefault="00ED435A" w:rsidP="00860B5A">
      <w:pPr>
        <w:autoSpaceDE w:val="0"/>
        <w:autoSpaceDN w:val="0"/>
        <w:adjustRightInd w:val="0"/>
        <w:ind w:left="2160"/>
        <w:rPr>
          <w:rFonts w:ascii="Lexend" w:hAnsi="Lexend" w:cs="Arial"/>
          <w:b/>
          <w:bCs/>
          <w:color w:val="000000" w:themeColor="text1"/>
        </w:rPr>
      </w:pPr>
      <w:r w:rsidRPr="00F871BC">
        <w:rPr>
          <w:rFonts w:ascii="Lexend" w:hAnsi="Lexend" w:cs="Arial"/>
          <w:b/>
          <w:bCs/>
          <w:color w:val="000000" w:themeColor="text1"/>
        </w:rPr>
        <w:t>Soft C</w:t>
      </w:r>
      <w:r w:rsidR="00740F7F" w:rsidRPr="00F871BC">
        <w:rPr>
          <w:rFonts w:ascii="Lexend" w:hAnsi="Lexend" w:cs="Arial"/>
          <w:b/>
          <w:bCs/>
          <w:color w:val="000000" w:themeColor="text1"/>
        </w:rPr>
        <w:t>ontact</w:t>
      </w:r>
      <w:r w:rsidRPr="00F871BC">
        <w:rPr>
          <w:rFonts w:ascii="Lexend" w:hAnsi="Lexend" w:cs="Arial"/>
          <w:b/>
          <w:bCs/>
          <w:color w:val="000000" w:themeColor="text1"/>
        </w:rPr>
        <w:t xml:space="preserve"> Mode</w:t>
      </w:r>
      <w:r w:rsidR="00860B5A" w:rsidRPr="00F871BC">
        <w:rPr>
          <w:rFonts w:ascii="Lexend" w:hAnsi="Lexend" w:cs="Arial"/>
          <w:b/>
          <w:bCs/>
          <w:color w:val="000000" w:themeColor="text1"/>
        </w:rPr>
        <w:t>-</w:t>
      </w:r>
    </w:p>
    <w:p w14:paraId="294AF29C" w14:textId="77777777" w:rsidR="00E15C6F" w:rsidRPr="00F871BC" w:rsidRDefault="007F7F1E" w:rsidP="007F7F1E">
      <w:pPr>
        <w:autoSpaceDE w:val="0"/>
        <w:autoSpaceDN w:val="0"/>
        <w:adjustRightInd w:val="0"/>
        <w:ind w:left="2880"/>
        <w:rPr>
          <w:rFonts w:ascii="Lexend" w:hAnsi="Lexend" w:cs="Arial"/>
          <w:color w:val="000000" w:themeColor="text1"/>
        </w:rPr>
      </w:pPr>
      <w:r w:rsidRPr="00F871BC">
        <w:rPr>
          <w:rFonts w:ascii="Lexend" w:hAnsi="Lexend" w:cs="Arial"/>
          <w:color w:val="000000" w:themeColor="text1"/>
        </w:rPr>
        <w:t>Same as Hard Contact mode but without N2 pressure on the back of the wafer</w:t>
      </w:r>
      <w:r w:rsidR="00860B5A" w:rsidRPr="00F871BC">
        <w:rPr>
          <w:rFonts w:ascii="Lexend" w:hAnsi="Lexend" w:cs="Arial"/>
          <w:color w:val="000000" w:themeColor="text1"/>
        </w:rPr>
        <w:t>.</w:t>
      </w:r>
    </w:p>
    <w:p w14:paraId="3B4A2303" w14:textId="77777777" w:rsidR="005A464C" w:rsidRPr="00F871BC" w:rsidRDefault="005A464C" w:rsidP="007F7F1E">
      <w:pPr>
        <w:autoSpaceDE w:val="0"/>
        <w:autoSpaceDN w:val="0"/>
        <w:adjustRightInd w:val="0"/>
        <w:ind w:left="2880"/>
        <w:rPr>
          <w:rFonts w:ascii="Lexend" w:hAnsi="Lexend" w:cs="Arial"/>
          <w:color w:val="000000" w:themeColor="text1"/>
        </w:rPr>
      </w:pPr>
    </w:p>
    <w:p w14:paraId="262E09DA" w14:textId="77777777" w:rsidR="002F227D" w:rsidRPr="00F871BC" w:rsidRDefault="00ED435A" w:rsidP="002F227D">
      <w:pPr>
        <w:autoSpaceDE w:val="0"/>
        <w:autoSpaceDN w:val="0"/>
        <w:adjustRightInd w:val="0"/>
        <w:ind w:left="2160"/>
        <w:rPr>
          <w:rFonts w:ascii="Lexend" w:hAnsi="Lexend" w:cs="Arial"/>
          <w:b/>
          <w:bCs/>
          <w:color w:val="000000" w:themeColor="text1"/>
        </w:rPr>
      </w:pPr>
      <w:r w:rsidRPr="00F871BC">
        <w:rPr>
          <w:rFonts w:ascii="Lexend" w:hAnsi="Lexend" w:cs="Arial"/>
          <w:b/>
          <w:bCs/>
          <w:color w:val="000000" w:themeColor="text1"/>
        </w:rPr>
        <w:t>Vacuum C</w:t>
      </w:r>
      <w:r w:rsidR="00740F7F" w:rsidRPr="00F871BC">
        <w:rPr>
          <w:rFonts w:ascii="Lexend" w:hAnsi="Lexend" w:cs="Arial"/>
          <w:b/>
          <w:bCs/>
          <w:color w:val="000000" w:themeColor="text1"/>
        </w:rPr>
        <w:t>ontact</w:t>
      </w:r>
      <w:r w:rsidRPr="00F871BC">
        <w:rPr>
          <w:rFonts w:ascii="Lexend" w:hAnsi="Lexend" w:cs="Arial"/>
          <w:b/>
          <w:bCs/>
          <w:color w:val="000000" w:themeColor="text1"/>
        </w:rPr>
        <w:t xml:space="preserve"> Mode</w:t>
      </w:r>
      <w:r w:rsidR="00860B5A" w:rsidRPr="00F871BC">
        <w:rPr>
          <w:rFonts w:ascii="Lexend" w:hAnsi="Lexend" w:cs="Arial"/>
          <w:b/>
          <w:bCs/>
          <w:color w:val="000000" w:themeColor="text1"/>
        </w:rPr>
        <w:t>-</w:t>
      </w:r>
      <w:r w:rsidR="002F227D" w:rsidRPr="00F871BC">
        <w:rPr>
          <w:rFonts w:ascii="Lexend" w:hAnsi="Lexend" w:cs="Arial"/>
          <w:b/>
          <w:bCs/>
          <w:color w:val="000000" w:themeColor="text1"/>
        </w:rPr>
        <w:t xml:space="preserve">  </w:t>
      </w:r>
    </w:p>
    <w:p w14:paraId="4F3CA8EA" w14:textId="77777777" w:rsidR="002F227D" w:rsidRPr="00F871BC" w:rsidRDefault="00ED435A" w:rsidP="00BB4B3C">
      <w:pPr>
        <w:autoSpaceDE w:val="0"/>
        <w:autoSpaceDN w:val="0"/>
        <w:adjustRightInd w:val="0"/>
        <w:ind w:left="2880"/>
        <w:rPr>
          <w:rFonts w:ascii="Lexend" w:hAnsi="Lexend" w:cs="Arial"/>
          <w:color w:val="000000" w:themeColor="text1"/>
        </w:rPr>
      </w:pPr>
      <w:r w:rsidRPr="00F871BC">
        <w:rPr>
          <w:rFonts w:ascii="Lexend" w:hAnsi="Lexend" w:cs="Arial"/>
          <w:b/>
          <w:bCs/>
          <w:color w:val="000000" w:themeColor="text1"/>
        </w:rPr>
        <w:t>Explanation</w:t>
      </w:r>
      <w:r w:rsidR="002F227D" w:rsidRPr="00F871BC">
        <w:rPr>
          <w:rFonts w:ascii="Lexend" w:hAnsi="Lexend" w:cs="Arial"/>
          <w:b/>
          <w:bCs/>
          <w:color w:val="000000" w:themeColor="text1"/>
        </w:rPr>
        <w:t xml:space="preserve">: </w:t>
      </w:r>
      <w:r w:rsidR="00860B5A" w:rsidRPr="00F871BC">
        <w:rPr>
          <w:rFonts w:ascii="Lexend" w:hAnsi="Lexend" w:cs="Arial"/>
          <w:color w:val="000000" w:themeColor="text1"/>
        </w:rPr>
        <w:t xml:space="preserve">This mode </w:t>
      </w:r>
      <w:r w:rsidR="005A464C" w:rsidRPr="00F871BC">
        <w:rPr>
          <w:rFonts w:ascii="Lexend" w:hAnsi="Lexend" w:cs="Arial"/>
          <w:color w:val="000000" w:themeColor="text1"/>
        </w:rPr>
        <w:t>provides</w:t>
      </w:r>
      <w:r w:rsidR="00860B5A" w:rsidRPr="00F871BC">
        <w:rPr>
          <w:rFonts w:ascii="Lexend" w:hAnsi="Lexend" w:cs="Arial"/>
          <w:color w:val="000000" w:themeColor="text1"/>
        </w:rPr>
        <w:t xml:space="preserve"> the highe</w:t>
      </w:r>
      <w:r w:rsidR="005A464C" w:rsidRPr="00F871BC">
        <w:rPr>
          <w:rFonts w:ascii="Lexend" w:hAnsi="Lexend" w:cs="Arial"/>
          <w:color w:val="000000" w:themeColor="text1"/>
        </w:rPr>
        <w:t xml:space="preserve">st resolution but only works for whole 4” wafers, 2” </w:t>
      </w:r>
      <w:r w:rsidR="005A464C" w:rsidRPr="00F871BC">
        <w:rPr>
          <w:rFonts w:ascii="Lexend" w:hAnsi="Lexend" w:cs="Arial"/>
          <w:color w:val="000000" w:themeColor="text1"/>
        </w:rPr>
        <w:lastRenderedPageBreak/>
        <w:t>wafers using the smaller sample chuck, or quartered 4” wafers using the smaller chuck</w:t>
      </w:r>
      <w:r w:rsidR="002F227D" w:rsidRPr="00F871BC">
        <w:rPr>
          <w:rFonts w:ascii="Lexend" w:hAnsi="Lexend" w:cs="Arial"/>
          <w:color w:val="000000" w:themeColor="text1"/>
        </w:rPr>
        <w:t xml:space="preserve">.  </w:t>
      </w:r>
      <w:r w:rsidR="00860B5A" w:rsidRPr="00F871BC">
        <w:rPr>
          <w:rFonts w:ascii="Lexend" w:hAnsi="Lexend" w:cs="Arial"/>
          <w:color w:val="000000" w:themeColor="text1"/>
        </w:rPr>
        <w:t xml:space="preserve">The </w:t>
      </w:r>
      <w:r w:rsidR="005A464C" w:rsidRPr="00F871BC">
        <w:rPr>
          <w:rFonts w:ascii="Lexend" w:hAnsi="Lexend" w:cs="Arial"/>
          <w:color w:val="000000" w:themeColor="text1"/>
        </w:rPr>
        <w:t xml:space="preserve">outer orange </w:t>
      </w:r>
      <w:r w:rsidR="00860B5A" w:rsidRPr="00F871BC">
        <w:rPr>
          <w:rFonts w:ascii="Lexend" w:hAnsi="Lexend" w:cs="Arial"/>
          <w:color w:val="000000" w:themeColor="text1"/>
        </w:rPr>
        <w:t xml:space="preserve">rubber seal </w:t>
      </w:r>
      <w:r w:rsidR="005A464C" w:rsidRPr="00F871BC">
        <w:rPr>
          <w:rFonts w:ascii="Lexend" w:hAnsi="Lexend" w:cs="Arial"/>
          <w:color w:val="000000" w:themeColor="text1"/>
        </w:rPr>
        <w:t>expands to create a seal with the mask surface and vacuum is pulled to remove air while contact is made between the 4” wafer and mask</w:t>
      </w:r>
      <w:r w:rsidR="00860B5A" w:rsidRPr="00F871BC">
        <w:rPr>
          <w:rFonts w:ascii="Lexend" w:hAnsi="Lexend" w:cs="Arial"/>
          <w:color w:val="000000" w:themeColor="text1"/>
        </w:rPr>
        <w:t>. The rubber seal pressure is adjustable by</w:t>
      </w:r>
      <w:r w:rsidR="003B0442" w:rsidRPr="00F871BC">
        <w:rPr>
          <w:rFonts w:ascii="Lexend" w:hAnsi="Lexend" w:cs="Arial"/>
          <w:color w:val="000000" w:themeColor="text1"/>
        </w:rPr>
        <w:t xml:space="preserve"> the VACUUM SEAL regulator</w:t>
      </w:r>
      <w:r w:rsidR="00860B5A" w:rsidRPr="00F871BC">
        <w:rPr>
          <w:rFonts w:ascii="Lexend" w:hAnsi="Lexend" w:cs="Arial"/>
          <w:color w:val="000000" w:themeColor="text1"/>
        </w:rPr>
        <w:t xml:space="preserve">. </w:t>
      </w:r>
      <w:r w:rsidR="002F227D" w:rsidRPr="00F871BC">
        <w:rPr>
          <w:rFonts w:ascii="Lexend" w:hAnsi="Lexend" w:cs="Arial"/>
          <w:color w:val="000000" w:themeColor="text1"/>
        </w:rPr>
        <w:t xml:space="preserve">This chamber is evacuated in steps. Pre vacuum gently pulls vacuum into that mini chamber to enable a smooth contact between mask and wafer.  </w:t>
      </w:r>
      <w:proofErr w:type="gramStart"/>
      <w:r w:rsidR="002F227D" w:rsidRPr="00F871BC">
        <w:rPr>
          <w:rFonts w:ascii="Lexend" w:hAnsi="Lexend" w:cs="Arial"/>
          <w:color w:val="000000" w:themeColor="text1"/>
        </w:rPr>
        <w:t>Furthermore</w:t>
      </w:r>
      <w:proofErr w:type="gramEnd"/>
      <w:r w:rsidR="002F227D" w:rsidRPr="00F871BC">
        <w:rPr>
          <w:rFonts w:ascii="Lexend" w:hAnsi="Lexend" w:cs="Arial"/>
          <w:color w:val="000000" w:themeColor="text1"/>
        </w:rPr>
        <w:t xml:space="preserve"> it prevents gas bubbles </w:t>
      </w:r>
      <w:proofErr w:type="gramStart"/>
      <w:r w:rsidR="002F227D" w:rsidRPr="00F871BC">
        <w:rPr>
          <w:rFonts w:ascii="Lexend" w:hAnsi="Lexend" w:cs="Arial"/>
          <w:color w:val="000000" w:themeColor="text1"/>
        </w:rPr>
        <w:t>to be</w:t>
      </w:r>
      <w:proofErr w:type="gramEnd"/>
      <w:r w:rsidR="002F227D" w:rsidRPr="00F871BC">
        <w:rPr>
          <w:rFonts w:ascii="Lexend" w:hAnsi="Lexend" w:cs="Arial"/>
          <w:color w:val="000000" w:themeColor="text1"/>
        </w:rPr>
        <w:t xml:space="preserve"> trapped between both.  Full vacuum will be applied with the next step. The wafer will be brought to the closest contact position. The vacuum securing the wafer on the chuck is replaced by nitrogen. In this mode the best contact between mask and wafer is achieved. After the exposure nitrogen will be purged into the mini chamber to break the vacuum.  All the </w:t>
      </w:r>
      <w:proofErr w:type="gramStart"/>
      <w:r w:rsidR="002F227D" w:rsidRPr="00F871BC">
        <w:rPr>
          <w:rFonts w:ascii="Lexend" w:hAnsi="Lexend" w:cs="Arial"/>
          <w:color w:val="000000" w:themeColor="text1"/>
        </w:rPr>
        <w:t>parameter</w:t>
      </w:r>
      <w:proofErr w:type="gramEnd"/>
      <w:r w:rsidR="002F227D" w:rsidRPr="00F871BC">
        <w:rPr>
          <w:rFonts w:ascii="Lexend" w:hAnsi="Lexend" w:cs="Arial"/>
          <w:color w:val="000000" w:themeColor="text1"/>
        </w:rPr>
        <w:t xml:space="preserve"> could be set using the EDIT PARAMETER key.</w:t>
      </w:r>
    </w:p>
    <w:p w14:paraId="6529061A" w14:textId="77777777" w:rsidR="005A464C" w:rsidRPr="00F871BC" w:rsidRDefault="005A464C" w:rsidP="005A464C">
      <w:pPr>
        <w:autoSpaceDE w:val="0"/>
        <w:autoSpaceDN w:val="0"/>
        <w:adjustRightInd w:val="0"/>
        <w:ind w:left="2880"/>
        <w:rPr>
          <w:rFonts w:ascii="Lexend" w:hAnsi="Lexend" w:cs="Arial"/>
          <w:b/>
          <w:bCs/>
          <w:color w:val="000000" w:themeColor="text1"/>
        </w:rPr>
      </w:pPr>
      <w:r w:rsidRPr="00F871BC">
        <w:rPr>
          <w:rFonts w:ascii="Lexend" w:hAnsi="Lexend" w:cs="Arial"/>
          <w:color w:val="000000" w:themeColor="text1"/>
        </w:rPr>
        <w:t>The settings for this mode are as follows:</w:t>
      </w:r>
    </w:p>
    <w:p w14:paraId="71DBFF44" w14:textId="77777777" w:rsidR="005A464C" w:rsidRPr="00F871BC" w:rsidRDefault="005A464C" w:rsidP="005A464C">
      <w:pPr>
        <w:pStyle w:val="ListParagraph"/>
        <w:numPr>
          <w:ilvl w:val="0"/>
          <w:numId w:val="18"/>
        </w:numPr>
        <w:autoSpaceDE w:val="0"/>
        <w:autoSpaceDN w:val="0"/>
        <w:adjustRightInd w:val="0"/>
        <w:rPr>
          <w:rFonts w:ascii="Lexend" w:hAnsi="Lexend" w:cs="Arial"/>
          <w:color w:val="000000" w:themeColor="text1"/>
        </w:rPr>
      </w:pPr>
      <w:r w:rsidRPr="00F871BC">
        <w:rPr>
          <w:rFonts w:ascii="Lexend" w:hAnsi="Lexend" w:cs="Arial"/>
          <w:color w:val="000000" w:themeColor="text1"/>
        </w:rPr>
        <w:t xml:space="preserve">VACUUM SEAL SETTING -If the vacuum seal pressure is too high it will </w:t>
      </w:r>
      <w:proofErr w:type="gramStart"/>
      <w:r w:rsidRPr="00F871BC">
        <w:rPr>
          <w:rFonts w:ascii="Lexend" w:hAnsi="Lexend" w:cs="Arial"/>
          <w:color w:val="000000" w:themeColor="text1"/>
        </w:rPr>
        <w:t>actually cause</w:t>
      </w:r>
      <w:proofErr w:type="gramEnd"/>
      <w:r w:rsidRPr="00F871BC">
        <w:rPr>
          <w:rFonts w:ascii="Lexend" w:hAnsi="Lexend" w:cs="Arial"/>
          <w:color w:val="000000" w:themeColor="text1"/>
        </w:rPr>
        <w:t xml:space="preserve"> the sample to push away from the mask during the vacuum sequence.  If this occurs, you will hear a quiet “pop” sound.  It normally means you have the “vacuum seal” pressure too high.  If you set the pressure too low, the vacuum bladder will not </w:t>
      </w:r>
      <w:proofErr w:type="gramStart"/>
      <w:r w:rsidRPr="00F871BC">
        <w:rPr>
          <w:rFonts w:ascii="Lexend" w:hAnsi="Lexend" w:cs="Arial"/>
          <w:color w:val="000000" w:themeColor="text1"/>
        </w:rPr>
        <w:t>expand</w:t>
      </w:r>
      <w:proofErr w:type="gramEnd"/>
      <w:r w:rsidRPr="00F871BC">
        <w:rPr>
          <w:rFonts w:ascii="Lexend" w:hAnsi="Lexend" w:cs="Arial"/>
          <w:color w:val="000000" w:themeColor="text1"/>
        </w:rPr>
        <w:t xml:space="preserve"> and the vacuum chamber will not be created.  This is evident if you hear an air sound from between the mask and sample during the “vacuum sequence”.  THE BEST SETPOINT FOR “VACUUM SEAL” IS APPROXIMATELY 0.1 BAR.  Start with this setting and adjust it only if you hear a problem during vacuum sequence.  A pop noise indicates the pressure is too high, or you hear leaking air sounds (without a pop noise) the air pressure is too low.</w:t>
      </w:r>
    </w:p>
    <w:p w14:paraId="1FDCBC28" w14:textId="77777777" w:rsidR="005A464C" w:rsidRPr="00F871BC" w:rsidRDefault="005A464C" w:rsidP="005A464C">
      <w:pPr>
        <w:pStyle w:val="ListParagraph"/>
        <w:numPr>
          <w:ilvl w:val="0"/>
          <w:numId w:val="18"/>
        </w:numPr>
        <w:autoSpaceDE w:val="0"/>
        <w:autoSpaceDN w:val="0"/>
        <w:adjustRightInd w:val="0"/>
        <w:rPr>
          <w:rFonts w:ascii="Lexend" w:hAnsi="Lexend" w:cs="Arial"/>
          <w:color w:val="000000" w:themeColor="text1"/>
        </w:rPr>
      </w:pPr>
      <w:r w:rsidRPr="00F871BC">
        <w:rPr>
          <w:rFonts w:ascii="Lexend" w:hAnsi="Lexend" w:cs="Arial"/>
          <w:color w:val="000000" w:themeColor="text1"/>
        </w:rPr>
        <w:t xml:space="preserve">WEC Pressure Setting – Normally 0.5 bar (center of the pressure gauge works well).  </w:t>
      </w:r>
    </w:p>
    <w:p w14:paraId="722B0619" w14:textId="77777777" w:rsidR="005A464C" w:rsidRPr="00F871BC" w:rsidRDefault="005A464C" w:rsidP="005A464C">
      <w:pPr>
        <w:pStyle w:val="ListParagraph"/>
        <w:numPr>
          <w:ilvl w:val="0"/>
          <w:numId w:val="18"/>
        </w:numPr>
        <w:autoSpaceDE w:val="0"/>
        <w:autoSpaceDN w:val="0"/>
        <w:adjustRightInd w:val="0"/>
        <w:rPr>
          <w:rFonts w:ascii="Lexend" w:hAnsi="Lexend" w:cs="Arial"/>
          <w:color w:val="000000" w:themeColor="text1"/>
        </w:rPr>
      </w:pPr>
      <w:r w:rsidRPr="00F871BC">
        <w:rPr>
          <w:rFonts w:ascii="Lexend" w:hAnsi="Lexend" w:cs="Arial"/>
          <w:color w:val="000000" w:themeColor="text1"/>
        </w:rPr>
        <w:lastRenderedPageBreak/>
        <w:t xml:space="preserve">Low Vacuum Time Setting (edited in parameters) – A long </w:t>
      </w:r>
      <w:proofErr w:type="gramStart"/>
      <w:r w:rsidRPr="00F871BC">
        <w:rPr>
          <w:rFonts w:ascii="Lexend" w:hAnsi="Lexend" w:cs="Arial"/>
          <w:color w:val="000000" w:themeColor="text1"/>
        </w:rPr>
        <w:t>low pressure</w:t>
      </w:r>
      <w:proofErr w:type="gramEnd"/>
      <w:r w:rsidRPr="00F871BC">
        <w:rPr>
          <w:rFonts w:ascii="Lexend" w:hAnsi="Lexend" w:cs="Arial"/>
          <w:color w:val="000000" w:themeColor="text1"/>
        </w:rPr>
        <w:t xml:space="preserve"> evacuation works best.  Set this time for 30 seconds.</w:t>
      </w:r>
    </w:p>
    <w:p w14:paraId="7795D66E" w14:textId="77777777" w:rsidR="005A464C" w:rsidRPr="00F871BC" w:rsidRDefault="005A464C" w:rsidP="005A464C">
      <w:pPr>
        <w:pStyle w:val="ListParagraph"/>
        <w:numPr>
          <w:ilvl w:val="0"/>
          <w:numId w:val="18"/>
        </w:numPr>
        <w:autoSpaceDE w:val="0"/>
        <w:autoSpaceDN w:val="0"/>
        <w:adjustRightInd w:val="0"/>
        <w:rPr>
          <w:rFonts w:ascii="Lexend" w:hAnsi="Lexend" w:cs="Arial"/>
          <w:color w:val="000000" w:themeColor="text1"/>
        </w:rPr>
      </w:pPr>
      <w:r w:rsidRPr="00F871BC">
        <w:rPr>
          <w:rFonts w:ascii="Lexend" w:hAnsi="Lexend" w:cs="Arial"/>
          <w:color w:val="000000" w:themeColor="text1"/>
        </w:rPr>
        <w:t>Vacuum Time Setting (edited in parameters) – 5 seconds is enough.</w:t>
      </w:r>
      <w:r w:rsidRPr="00F871BC">
        <w:rPr>
          <w:rFonts w:ascii="Lexend" w:hAnsi="Lexend" w:cs="ErasMdBT,Bold"/>
          <w:b/>
          <w:bCs/>
          <w:color w:val="000000" w:themeColor="text1"/>
        </w:rPr>
        <w:t xml:space="preserve"> </w:t>
      </w:r>
    </w:p>
    <w:p w14:paraId="4A5022C9" w14:textId="77777777" w:rsidR="002F227D" w:rsidRPr="00F871BC" w:rsidRDefault="00ED435A" w:rsidP="005A464C">
      <w:pPr>
        <w:autoSpaceDE w:val="0"/>
        <w:autoSpaceDN w:val="0"/>
        <w:adjustRightInd w:val="0"/>
        <w:ind w:left="2880"/>
        <w:rPr>
          <w:rFonts w:ascii="Lexend" w:hAnsi="Lexend" w:cs="Arial"/>
          <w:color w:val="000000" w:themeColor="text1"/>
        </w:rPr>
      </w:pPr>
      <w:r w:rsidRPr="00F871BC">
        <w:rPr>
          <w:rFonts w:ascii="Lexend" w:hAnsi="Lexend" w:cs="Arial"/>
          <w:b/>
          <w:color w:val="000000" w:themeColor="text1"/>
        </w:rPr>
        <w:t xml:space="preserve">Testing </w:t>
      </w:r>
      <w:r w:rsidR="005A464C" w:rsidRPr="00F871BC">
        <w:rPr>
          <w:rFonts w:ascii="Lexend" w:hAnsi="Lexend" w:cs="Arial"/>
          <w:b/>
          <w:color w:val="000000" w:themeColor="text1"/>
        </w:rPr>
        <w:t xml:space="preserve">Vacuum Contact Mode </w:t>
      </w:r>
      <w:r w:rsidRPr="00F871BC">
        <w:rPr>
          <w:rFonts w:ascii="Lexend" w:hAnsi="Lexend" w:cs="Arial"/>
          <w:b/>
          <w:color w:val="000000" w:themeColor="text1"/>
        </w:rPr>
        <w:t>Operation</w:t>
      </w:r>
      <w:r w:rsidR="002F227D" w:rsidRPr="00F871BC">
        <w:rPr>
          <w:rFonts w:ascii="Lexend" w:hAnsi="Lexend" w:cs="Arial"/>
          <w:b/>
          <w:color w:val="000000" w:themeColor="text1"/>
        </w:rPr>
        <w:t>:</w:t>
      </w:r>
      <w:r w:rsidR="002F227D" w:rsidRPr="00F871BC">
        <w:rPr>
          <w:rFonts w:ascii="Lexend" w:hAnsi="Lexend" w:cs="Arial"/>
          <w:color w:val="000000" w:themeColor="text1"/>
        </w:rPr>
        <w:t xml:space="preserve"> The best way to test this mode is by us</w:t>
      </w:r>
      <w:r w:rsidR="005A464C" w:rsidRPr="00F871BC">
        <w:rPr>
          <w:rFonts w:ascii="Lexend" w:hAnsi="Lexend" w:cs="Arial"/>
          <w:color w:val="000000" w:themeColor="text1"/>
        </w:rPr>
        <w:t>ing the “Alignment Check” button</w:t>
      </w:r>
      <w:r w:rsidR="002F227D" w:rsidRPr="00F871BC">
        <w:rPr>
          <w:rFonts w:ascii="Lexend" w:hAnsi="Lexend" w:cs="Arial"/>
          <w:color w:val="000000" w:themeColor="text1"/>
        </w:rPr>
        <w:t xml:space="preserve">.  When the sample is aligned and ready for exposure, pressing this button will bring the wafer into contact with the mask and the Vacuum sequence will run.  If the result is good, you can then just press the “Exposure” button. </w:t>
      </w:r>
    </w:p>
    <w:p w14:paraId="7F53575A" w14:textId="77777777" w:rsidR="002F227D" w:rsidRPr="00F871BC" w:rsidRDefault="002F227D" w:rsidP="002F227D">
      <w:pPr>
        <w:pStyle w:val="ListParagraph"/>
        <w:autoSpaceDE w:val="0"/>
        <w:autoSpaceDN w:val="0"/>
        <w:adjustRightInd w:val="0"/>
        <w:ind w:left="3600"/>
        <w:rPr>
          <w:rFonts w:ascii="Lexend" w:hAnsi="Lexend" w:cs="Arial"/>
          <w:color w:val="000000" w:themeColor="text1"/>
        </w:rPr>
      </w:pPr>
    </w:p>
    <w:p w14:paraId="3B4B0BD6" w14:textId="77777777" w:rsidR="00860B5A" w:rsidRPr="00F871BC" w:rsidRDefault="00740F7F" w:rsidP="002F227D">
      <w:pPr>
        <w:autoSpaceDE w:val="0"/>
        <w:autoSpaceDN w:val="0"/>
        <w:adjustRightInd w:val="0"/>
        <w:ind w:left="1440" w:firstLine="720"/>
        <w:rPr>
          <w:rFonts w:ascii="Lexend" w:hAnsi="Lexend" w:cs="Arial"/>
          <w:color w:val="000000" w:themeColor="text1"/>
        </w:rPr>
      </w:pPr>
      <w:r w:rsidRPr="00F871BC">
        <w:rPr>
          <w:rFonts w:ascii="Lexend" w:hAnsi="Lexend" w:cs="ErasMdBT,Bold"/>
          <w:b/>
          <w:bCs/>
          <w:color w:val="000000" w:themeColor="text1"/>
        </w:rPr>
        <w:t>Low vacuum contact</w:t>
      </w:r>
      <w:r w:rsidR="00860B5A" w:rsidRPr="00F871BC">
        <w:rPr>
          <w:rFonts w:ascii="Lexend" w:hAnsi="Lexend" w:cs="ErasMdBT,Bold"/>
          <w:b/>
          <w:bCs/>
          <w:color w:val="000000" w:themeColor="text1"/>
        </w:rPr>
        <w:t>-</w:t>
      </w:r>
    </w:p>
    <w:p w14:paraId="4911D933" w14:textId="77777777" w:rsidR="00860B5A" w:rsidRPr="00F871BC" w:rsidRDefault="00860B5A" w:rsidP="00BB4B3C">
      <w:pPr>
        <w:autoSpaceDE w:val="0"/>
        <w:autoSpaceDN w:val="0"/>
        <w:adjustRightInd w:val="0"/>
        <w:ind w:left="2880"/>
        <w:rPr>
          <w:rFonts w:ascii="Lexend" w:hAnsi="Lexend" w:cs="Arial"/>
          <w:color w:val="000000" w:themeColor="text1"/>
        </w:rPr>
      </w:pPr>
      <w:r w:rsidRPr="00F871BC">
        <w:rPr>
          <w:rFonts w:ascii="Lexend" w:hAnsi="Lexend" w:cs="Arial"/>
          <w:color w:val="000000" w:themeColor="text1"/>
        </w:rPr>
        <w:t xml:space="preserve">This mode is </w:t>
      </w:r>
      <w:proofErr w:type="gramStart"/>
      <w:r w:rsidRPr="00F871BC">
        <w:rPr>
          <w:rFonts w:ascii="Lexend" w:hAnsi="Lexend" w:cs="Arial"/>
          <w:color w:val="000000" w:themeColor="text1"/>
        </w:rPr>
        <w:t>similar to</w:t>
      </w:r>
      <w:proofErr w:type="gramEnd"/>
      <w:r w:rsidRPr="00F871BC">
        <w:rPr>
          <w:rFonts w:ascii="Lexend" w:hAnsi="Lexend" w:cs="Arial"/>
          <w:color w:val="000000" w:themeColor="text1"/>
        </w:rPr>
        <w:t xml:space="preserve"> vacuum contact with one difference: The</w:t>
      </w:r>
      <w:r w:rsidR="003E5629" w:rsidRPr="00F871BC">
        <w:rPr>
          <w:rFonts w:ascii="Lexend" w:hAnsi="Lexend" w:cs="Arial"/>
          <w:color w:val="000000" w:themeColor="text1"/>
        </w:rPr>
        <w:t xml:space="preserve"> </w:t>
      </w:r>
      <w:r w:rsidRPr="00F871BC">
        <w:rPr>
          <w:rFonts w:ascii="Lexend" w:hAnsi="Lexend" w:cs="Arial"/>
          <w:color w:val="000000" w:themeColor="text1"/>
        </w:rPr>
        <w:t xml:space="preserve">vacuum level in the wafer chamber can be adjusted by the LOW VACUUM ADJUSTMENT regulator (205). </w:t>
      </w:r>
      <w:proofErr w:type="gramStart"/>
      <w:r w:rsidRPr="00F871BC">
        <w:rPr>
          <w:rFonts w:ascii="Lexend" w:hAnsi="Lexend" w:cs="Arial"/>
          <w:color w:val="000000" w:themeColor="text1"/>
        </w:rPr>
        <w:t>So</w:t>
      </w:r>
      <w:proofErr w:type="gramEnd"/>
      <w:r w:rsidRPr="00F871BC">
        <w:rPr>
          <w:rFonts w:ascii="Lexend" w:hAnsi="Lexend" w:cs="Arial"/>
          <w:color w:val="000000" w:themeColor="text1"/>
        </w:rPr>
        <w:t xml:space="preserve"> the high resolution</w:t>
      </w:r>
      <w:r w:rsidR="003E5629" w:rsidRPr="00F871BC">
        <w:rPr>
          <w:rFonts w:ascii="Lexend" w:hAnsi="Lexend" w:cs="Arial"/>
          <w:color w:val="000000" w:themeColor="text1"/>
        </w:rPr>
        <w:t xml:space="preserve"> </w:t>
      </w:r>
      <w:r w:rsidRPr="00F871BC">
        <w:rPr>
          <w:rFonts w:ascii="Lexend" w:hAnsi="Lexend" w:cs="Arial"/>
          <w:color w:val="000000" w:themeColor="text1"/>
        </w:rPr>
        <w:t>level of the vacuum contact exposure can be combined with a</w:t>
      </w:r>
      <w:r w:rsidR="003E5629" w:rsidRPr="00F871BC">
        <w:rPr>
          <w:rFonts w:ascii="Lexend" w:hAnsi="Lexend" w:cs="Arial"/>
          <w:color w:val="000000" w:themeColor="text1"/>
        </w:rPr>
        <w:t xml:space="preserve"> </w:t>
      </w:r>
      <w:r w:rsidRPr="00F871BC">
        <w:rPr>
          <w:rFonts w:ascii="Lexend" w:hAnsi="Lexend" w:cs="Arial"/>
          <w:color w:val="000000" w:themeColor="text1"/>
        </w:rPr>
        <w:t>minimum mechanical stress for wafer and mask. Set an appropriate</w:t>
      </w:r>
      <w:r w:rsidR="003E5629" w:rsidRPr="00F871BC">
        <w:rPr>
          <w:rFonts w:ascii="Lexend" w:hAnsi="Lexend" w:cs="Arial"/>
          <w:color w:val="000000" w:themeColor="text1"/>
        </w:rPr>
        <w:t xml:space="preserve"> </w:t>
      </w:r>
      <w:r w:rsidRPr="00F871BC">
        <w:rPr>
          <w:rFonts w:ascii="Lexend" w:hAnsi="Lexend" w:cs="Arial"/>
          <w:color w:val="000000" w:themeColor="text1"/>
        </w:rPr>
        <w:t>vacuum with the vacuum chamber regulator (205) and test the</w:t>
      </w:r>
      <w:r w:rsidR="003E5629" w:rsidRPr="00F871BC">
        <w:rPr>
          <w:rFonts w:ascii="Lexend" w:hAnsi="Lexend" w:cs="Arial"/>
          <w:color w:val="000000" w:themeColor="text1"/>
        </w:rPr>
        <w:t xml:space="preserve"> </w:t>
      </w:r>
      <w:r w:rsidRPr="00F871BC">
        <w:rPr>
          <w:rFonts w:ascii="Lexend" w:hAnsi="Lexend" w:cs="Arial"/>
          <w:color w:val="000000" w:themeColor="text1"/>
        </w:rPr>
        <w:t>result using the ALIGNMENT CHECK key.</w:t>
      </w:r>
    </w:p>
    <w:p w14:paraId="4CC645CE" w14:textId="77777777" w:rsidR="005A464C" w:rsidRPr="00F871BC" w:rsidRDefault="005A464C" w:rsidP="00BB4B3C">
      <w:pPr>
        <w:autoSpaceDE w:val="0"/>
        <w:autoSpaceDN w:val="0"/>
        <w:adjustRightInd w:val="0"/>
        <w:ind w:left="2880"/>
        <w:rPr>
          <w:rFonts w:ascii="Lexend" w:hAnsi="Lexend" w:cs="Arial"/>
          <w:color w:val="000000" w:themeColor="text1"/>
        </w:rPr>
      </w:pPr>
    </w:p>
    <w:p w14:paraId="6D70C63A" w14:textId="77777777" w:rsidR="00860B5A" w:rsidRPr="00F871BC" w:rsidRDefault="00740F7F" w:rsidP="00860B5A">
      <w:pPr>
        <w:ind w:left="2160"/>
        <w:rPr>
          <w:rFonts w:ascii="Lexend" w:hAnsi="Lexend" w:cs="Arial"/>
          <w:color w:val="000000" w:themeColor="text1"/>
        </w:rPr>
      </w:pPr>
      <w:r w:rsidRPr="00F871BC">
        <w:rPr>
          <w:rFonts w:ascii="Lexend" w:hAnsi="Lexend" w:cs="Arial"/>
          <w:b/>
          <w:bCs/>
          <w:color w:val="000000" w:themeColor="text1"/>
        </w:rPr>
        <w:t>Flood Expose</w:t>
      </w:r>
      <w:r w:rsidR="00860B5A" w:rsidRPr="00F871BC">
        <w:rPr>
          <w:rFonts w:ascii="Lexend" w:hAnsi="Lexend" w:cs="Arial"/>
          <w:b/>
          <w:bCs/>
          <w:color w:val="000000" w:themeColor="text1"/>
        </w:rPr>
        <w:t>-</w:t>
      </w:r>
    </w:p>
    <w:p w14:paraId="1A718979" w14:textId="77777777" w:rsidR="003E5629" w:rsidRPr="00F871BC" w:rsidRDefault="00860B5A" w:rsidP="00BB4B3C">
      <w:pPr>
        <w:spacing w:line="276" w:lineRule="auto"/>
        <w:ind w:left="2880"/>
        <w:rPr>
          <w:rFonts w:ascii="Lexend" w:hAnsi="Lexend" w:cs="Arial"/>
          <w:color w:val="000000" w:themeColor="text1"/>
        </w:rPr>
      </w:pPr>
      <w:r w:rsidRPr="00F871BC">
        <w:rPr>
          <w:rFonts w:ascii="Lexend" w:hAnsi="Lexend" w:cs="Arial"/>
          <w:color w:val="000000" w:themeColor="text1"/>
        </w:rPr>
        <w:t>It is possible to exposure the whole wafer without a mask. After</w:t>
      </w:r>
      <w:r w:rsidR="003E5629" w:rsidRPr="00F871BC">
        <w:rPr>
          <w:rFonts w:ascii="Lexend" w:hAnsi="Lexend" w:cs="Arial"/>
          <w:color w:val="000000" w:themeColor="text1"/>
        </w:rPr>
        <w:t xml:space="preserve"> </w:t>
      </w:r>
      <w:r w:rsidRPr="00F871BC">
        <w:rPr>
          <w:rFonts w:ascii="Lexend" w:hAnsi="Lexend" w:cs="Arial"/>
          <w:color w:val="000000" w:themeColor="text1"/>
        </w:rPr>
        <w:t>this mode is selected, the exposure can be started from the initial</w:t>
      </w:r>
      <w:r w:rsidR="003E5629" w:rsidRPr="00F871BC">
        <w:rPr>
          <w:rFonts w:ascii="Lexend" w:hAnsi="Lexend" w:cs="Arial"/>
          <w:color w:val="000000" w:themeColor="text1"/>
        </w:rPr>
        <w:t xml:space="preserve"> </w:t>
      </w:r>
      <w:r w:rsidRPr="00F871BC">
        <w:rPr>
          <w:rFonts w:ascii="Lexend" w:hAnsi="Lexend" w:cs="Arial"/>
          <w:color w:val="000000" w:themeColor="text1"/>
        </w:rPr>
        <w:t>state by pressing the EXPOSURE key (316). The exposure takes</w:t>
      </w:r>
      <w:r w:rsidR="003E5629" w:rsidRPr="00F871BC">
        <w:rPr>
          <w:rFonts w:ascii="Lexend" w:hAnsi="Lexend" w:cs="Arial"/>
          <w:color w:val="000000" w:themeColor="text1"/>
        </w:rPr>
        <w:t xml:space="preserve"> </w:t>
      </w:r>
      <w:r w:rsidRPr="00F871BC">
        <w:rPr>
          <w:rFonts w:ascii="Lexend" w:hAnsi="Lexend" w:cs="Arial"/>
          <w:color w:val="000000" w:themeColor="text1"/>
        </w:rPr>
        <w:t xml:space="preserve">place as long as the exposure time was set independent </w:t>
      </w:r>
      <w:proofErr w:type="gramStart"/>
      <w:r w:rsidRPr="00F871BC">
        <w:rPr>
          <w:rFonts w:ascii="Lexend" w:hAnsi="Lexend" w:cs="Arial"/>
          <w:color w:val="000000" w:themeColor="text1"/>
        </w:rPr>
        <w:t>if</w:t>
      </w:r>
      <w:proofErr w:type="gramEnd"/>
      <w:r w:rsidRPr="00F871BC">
        <w:rPr>
          <w:rFonts w:ascii="Lexend" w:hAnsi="Lexend" w:cs="Arial"/>
          <w:color w:val="000000" w:themeColor="text1"/>
        </w:rPr>
        <w:t xml:space="preserve"> a </w:t>
      </w:r>
      <w:proofErr w:type="gramStart"/>
      <w:r w:rsidRPr="00F871BC">
        <w:rPr>
          <w:rFonts w:ascii="Lexend" w:hAnsi="Lexend" w:cs="Arial"/>
          <w:color w:val="000000" w:themeColor="text1"/>
        </w:rPr>
        <w:t>mask(</w:t>
      </w:r>
      <w:proofErr w:type="gramEnd"/>
      <w:r w:rsidRPr="00F871BC">
        <w:rPr>
          <w:rFonts w:ascii="Lexend" w:hAnsi="Lexend" w:cs="Arial"/>
          <w:color w:val="000000" w:themeColor="text1"/>
        </w:rPr>
        <w:t>and mask holder) is loaded or not.</w:t>
      </w:r>
    </w:p>
    <w:p w14:paraId="10B397BD" w14:textId="77777777" w:rsidR="005A464C" w:rsidRPr="00F871BC" w:rsidRDefault="005A464C" w:rsidP="00BB4B3C">
      <w:pPr>
        <w:spacing w:line="276" w:lineRule="auto"/>
        <w:ind w:left="2880"/>
        <w:rPr>
          <w:rFonts w:ascii="Lexend" w:hAnsi="Lexend" w:cs="Arial"/>
          <w:color w:val="000000" w:themeColor="text1"/>
        </w:rPr>
      </w:pPr>
    </w:p>
    <w:p w14:paraId="54D0EAA7" w14:textId="77777777" w:rsidR="007F7F1E" w:rsidRPr="00F871BC" w:rsidRDefault="007F7F1E" w:rsidP="007F7F1E">
      <w:pPr>
        <w:autoSpaceDE w:val="0"/>
        <w:autoSpaceDN w:val="0"/>
        <w:adjustRightInd w:val="0"/>
        <w:ind w:left="2880" w:hanging="720"/>
        <w:rPr>
          <w:rFonts w:ascii="Lexend" w:hAnsi="Lexend" w:cs="Arial"/>
          <w:bCs/>
          <w:color w:val="000000" w:themeColor="text1"/>
        </w:rPr>
      </w:pPr>
      <w:r w:rsidRPr="00F871BC">
        <w:rPr>
          <w:rFonts w:ascii="Lexend" w:hAnsi="Lexend" w:cs="Arial"/>
          <w:b/>
          <w:bCs/>
          <w:color w:val="000000" w:themeColor="text1"/>
        </w:rPr>
        <w:t>Proximity Exposure Mode</w:t>
      </w:r>
      <w:r w:rsidRPr="00F871BC">
        <w:rPr>
          <w:rFonts w:ascii="Lexend" w:hAnsi="Lexend" w:cs="Arial"/>
          <w:bCs/>
          <w:color w:val="000000" w:themeColor="text1"/>
        </w:rPr>
        <w:t>-</w:t>
      </w:r>
      <w:r w:rsidR="005A464C" w:rsidRPr="00F871BC">
        <w:rPr>
          <w:rFonts w:ascii="Lexend" w:hAnsi="Lexend" w:cs="Arial"/>
          <w:bCs/>
          <w:color w:val="000000" w:themeColor="text1"/>
        </w:rPr>
        <w:t xml:space="preserve"> system does not have this option…do not use it.</w:t>
      </w:r>
    </w:p>
    <w:p w14:paraId="6DC6DCF6" w14:textId="77777777" w:rsidR="003E5629" w:rsidRPr="00F871BC" w:rsidRDefault="003E5629" w:rsidP="003E5629">
      <w:pPr>
        <w:spacing w:line="276" w:lineRule="auto"/>
        <w:ind w:left="2160"/>
        <w:rPr>
          <w:rFonts w:ascii="Lexend" w:hAnsi="Lexend" w:cs="Arial"/>
          <w:color w:val="000000" w:themeColor="text1"/>
        </w:rPr>
      </w:pPr>
    </w:p>
    <w:p w14:paraId="0117B079" w14:textId="77777777" w:rsidR="003E5629" w:rsidRPr="00F871BC" w:rsidRDefault="003E5629" w:rsidP="003E5629">
      <w:pPr>
        <w:pStyle w:val="CM18"/>
        <w:numPr>
          <w:ilvl w:val="2"/>
          <w:numId w:val="8"/>
        </w:numPr>
        <w:ind w:left="2160" w:hanging="720"/>
        <w:rPr>
          <w:rFonts w:ascii="Lexend" w:hAnsi="Lexend"/>
          <w:color w:val="000000" w:themeColor="text1"/>
          <w:sz w:val="18"/>
          <w:szCs w:val="18"/>
        </w:rPr>
      </w:pPr>
      <w:r w:rsidRPr="00F871BC">
        <w:rPr>
          <w:rFonts w:ascii="Lexend" w:hAnsi="Lexend"/>
          <w:color w:val="000000" w:themeColor="text1"/>
        </w:rPr>
        <w:t xml:space="preserve">Additional parameter information for each mode </w:t>
      </w:r>
      <w:proofErr w:type="gramStart"/>
      <w:r w:rsidRPr="00F871BC">
        <w:rPr>
          <w:rFonts w:ascii="Lexend" w:hAnsi="Lexend"/>
          <w:color w:val="000000" w:themeColor="text1"/>
        </w:rPr>
        <w:t>show</w:t>
      </w:r>
      <w:proofErr w:type="gramEnd"/>
      <w:r w:rsidRPr="00F871BC">
        <w:rPr>
          <w:rFonts w:ascii="Lexend" w:hAnsi="Lexend"/>
          <w:color w:val="000000" w:themeColor="text1"/>
        </w:rPr>
        <w:t xml:space="preserve"> in the table below</w:t>
      </w:r>
    </w:p>
    <w:p w14:paraId="04D9C30A" w14:textId="77777777" w:rsidR="00704E65" w:rsidRPr="00F871BC" w:rsidRDefault="00704E65" w:rsidP="00704E65">
      <w:pPr>
        <w:pStyle w:val="CM18"/>
        <w:ind w:left="1440" w:firstLine="720"/>
        <w:rPr>
          <w:rFonts w:ascii="Lexend" w:hAnsi="Lexend"/>
          <w:color w:val="0070C0"/>
          <w:sz w:val="18"/>
          <w:szCs w:val="18"/>
        </w:rPr>
      </w:pPr>
    </w:p>
    <w:p w14:paraId="311C0923" w14:textId="77777777" w:rsidR="00B8665B" w:rsidRPr="00F871BC" w:rsidRDefault="00ED435A" w:rsidP="002D1ADE">
      <w:pPr>
        <w:pStyle w:val="Default"/>
        <w:ind w:firstLine="1080"/>
        <w:rPr>
          <w:rFonts w:ascii="Lexend" w:hAnsi="Lexend"/>
        </w:rPr>
      </w:pPr>
      <w:r w:rsidRPr="00F871BC">
        <w:rPr>
          <w:rFonts w:ascii="Lexend" w:hAnsi="Lexend"/>
          <w:noProof/>
        </w:rPr>
        <mc:AlternateContent>
          <mc:Choice Requires="wps">
            <w:drawing>
              <wp:anchor distT="0" distB="0" distL="114300" distR="114300" simplePos="0" relativeHeight="251659264" behindDoc="0" locked="0" layoutInCell="1" allowOverlap="1" wp14:anchorId="4A905F5E" wp14:editId="1FA78100">
                <wp:simplePos x="0" y="0"/>
                <wp:positionH relativeFrom="column">
                  <wp:posOffset>3726180</wp:posOffset>
                </wp:positionH>
                <wp:positionV relativeFrom="paragraph">
                  <wp:posOffset>3718560</wp:posOffset>
                </wp:positionV>
                <wp:extent cx="1173480" cy="266700"/>
                <wp:effectExtent l="0" t="0" r="26670" b="19050"/>
                <wp:wrapNone/>
                <wp:docPr id="307" name="Text Box 2" descr="t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66700"/>
                        </a:xfrm>
                        <a:prstGeom prst="rect">
                          <a:avLst/>
                        </a:prstGeom>
                        <a:solidFill>
                          <a:srgbClr val="FFFFFF"/>
                        </a:solidFill>
                        <a:ln w="9525">
                          <a:solidFill>
                            <a:srgbClr val="000000"/>
                          </a:solidFill>
                          <a:miter lim="800000"/>
                          <a:headEnd/>
                          <a:tailEnd/>
                        </a:ln>
                      </wps:spPr>
                      <wps:txbx>
                        <w:txbxContent>
                          <w:p w14:paraId="698E1037" w14:textId="77777777" w:rsidR="00ED435A" w:rsidRDefault="00ED435A">
                            <w:r>
                              <w:t>30 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05F5E" id="_x0000_t202" coordsize="21600,21600" o:spt="202" path="m,l,21600r21600,l21600,xe">
                <v:stroke joinstyle="miter"/>
                <v:path gradientshapeok="t" o:connecttype="rect"/>
              </v:shapetype>
              <v:shape id="Text Box 2" o:spid="_x0000_s1026" type="#_x0000_t202" alt="table" style="position:absolute;left:0;text-align:left;margin-left:293.4pt;margin-top:292.8pt;width:92.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EI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">
                <v:textbox>
                  <w:txbxContent>
                    <w:p w14:paraId="698E1037" w14:textId="77777777" w:rsidR="00ED435A" w:rsidRDefault="00ED435A">
                      <w:r>
                        <w:t>30 sec.</w:t>
                      </w:r>
                    </w:p>
                  </w:txbxContent>
                </v:textbox>
              </v:shape>
            </w:pict>
          </mc:Fallback>
        </mc:AlternateContent>
      </w:r>
      <w:r w:rsidR="00951C03" w:rsidRPr="00F871BC">
        <w:rPr>
          <w:rFonts w:ascii="Lexend" w:hAnsi="Lexend"/>
          <w:noProof/>
        </w:rPr>
        <w:drawing>
          <wp:inline distT="0" distB="0" distL="0" distR="0" wp14:anchorId="780CAD65" wp14:editId="35495E69">
            <wp:extent cx="5219700" cy="5113020"/>
            <wp:effectExtent l="0" t="0" r="0" b="0"/>
            <wp:docPr id="2" name="Picture 2" descr="ta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5113020"/>
                    </a:xfrm>
                    <a:prstGeom prst="rect">
                      <a:avLst/>
                    </a:prstGeom>
                    <a:noFill/>
                    <a:ln>
                      <a:noFill/>
                    </a:ln>
                  </pic:spPr>
                </pic:pic>
              </a:graphicData>
            </a:graphic>
          </wp:inline>
        </w:drawing>
      </w:r>
    </w:p>
    <w:p w14:paraId="1B975306" w14:textId="77777777" w:rsidR="00B8665B" w:rsidRPr="00F871BC" w:rsidRDefault="00ED435A" w:rsidP="002D1ADE">
      <w:pPr>
        <w:pStyle w:val="Default"/>
        <w:ind w:firstLine="1080"/>
        <w:rPr>
          <w:rFonts w:ascii="Lexend" w:hAnsi="Lexend"/>
        </w:rPr>
      </w:pPr>
      <w:r w:rsidRPr="00F871BC">
        <w:rPr>
          <w:rFonts w:ascii="Lexend" w:hAnsi="Lexend"/>
          <w:noProof/>
        </w:rPr>
        <w:lastRenderedPageBreak/>
        <mc:AlternateContent>
          <mc:Choice Requires="wps">
            <w:drawing>
              <wp:anchor distT="0" distB="0" distL="114300" distR="114300" simplePos="0" relativeHeight="251661312" behindDoc="0" locked="0" layoutInCell="1" allowOverlap="1" wp14:anchorId="518DB875" wp14:editId="44EA4C40">
                <wp:simplePos x="0" y="0"/>
                <wp:positionH relativeFrom="column">
                  <wp:posOffset>3764280</wp:posOffset>
                </wp:positionH>
                <wp:positionV relativeFrom="paragraph">
                  <wp:posOffset>845820</wp:posOffset>
                </wp:positionV>
                <wp:extent cx="1417320" cy="365760"/>
                <wp:effectExtent l="0" t="0" r="1143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65760"/>
                        </a:xfrm>
                        <a:prstGeom prst="rect">
                          <a:avLst/>
                        </a:prstGeom>
                        <a:solidFill>
                          <a:srgbClr val="FFFFFF"/>
                        </a:solidFill>
                        <a:ln w="9525">
                          <a:solidFill>
                            <a:srgbClr val="000000"/>
                          </a:solidFill>
                          <a:miter lim="800000"/>
                          <a:headEnd/>
                          <a:tailEnd/>
                        </a:ln>
                      </wps:spPr>
                      <wps:txbx>
                        <w:txbxContent>
                          <w:p w14:paraId="4B8DB06B" w14:textId="77777777" w:rsidR="00ED435A" w:rsidRDefault="00ED435A">
                            <w:r>
                              <w:t>5 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DB875" id="_x0000_s1027" type="#_x0000_t202" style="position:absolute;left:0;text-align:left;margin-left:296.4pt;margin-top:66.6pt;width:111.6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">
                <v:textbox>
                  <w:txbxContent>
                    <w:p w14:paraId="4B8DB06B" w14:textId="77777777" w:rsidR="00ED435A" w:rsidRDefault="00ED435A">
                      <w:r>
                        <w:t>5 sec</w:t>
                      </w:r>
                    </w:p>
                  </w:txbxContent>
                </v:textbox>
              </v:shape>
            </w:pict>
          </mc:Fallback>
        </mc:AlternateContent>
      </w:r>
      <w:r w:rsidR="00951C03" w:rsidRPr="00F871BC">
        <w:rPr>
          <w:rFonts w:ascii="Lexend" w:hAnsi="Lexend"/>
          <w:noProof/>
        </w:rPr>
        <w:drawing>
          <wp:inline distT="0" distB="0" distL="0" distR="0" wp14:anchorId="6B7C14BB" wp14:editId="12342FD7">
            <wp:extent cx="5120640" cy="2865120"/>
            <wp:effectExtent l="0" t="0" r="3810" b="0"/>
            <wp:docPr id="3" name="Picture 3" descr="t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0640" cy="2865120"/>
                    </a:xfrm>
                    <a:prstGeom prst="rect">
                      <a:avLst/>
                    </a:prstGeom>
                    <a:noFill/>
                    <a:ln>
                      <a:noFill/>
                    </a:ln>
                  </pic:spPr>
                </pic:pic>
              </a:graphicData>
            </a:graphic>
          </wp:inline>
        </w:drawing>
      </w:r>
    </w:p>
    <w:p w14:paraId="1758D66D" w14:textId="77777777" w:rsidR="003E5629" w:rsidRPr="00F871BC" w:rsidRDefault="003E5629" w:rsidP="00B8665B">
      <w:pPr>
        <w:pStyle w:val="Default"/>
        <w:ind w:firstLine="90"/>
        <w:rPr>
          <w:rFonts w:ascii="Lexend" w:hAnsi="Lexend"/>
        </w:rPr>
      </w:pPr>
    </w:p>
    <w:p w14:paraId="4626C922" w14:textId="77777777" w:rsidR="0045458B" w:rsidRPr="00F871BC" w:rsidRDefault="0045458B" w:rsidP="0045458B">
      <w:pPr>
        <w:pStyle w:val="Default"/>
        <w:rPr>
          <w:rFonts w:ascii="Lexend" w:hAnsi="Lexend"/>
        </w:rPr>
      </w:pPr>
    </w:p>
    <w:p w14:paraId="58FF0204" w14:textId="77777777" w:rsidR="0045458B" w:rsidRPr="00F871BC" w:rsidRDefault="0045458B" w:rsidP="0045458B">
      <w:pPr>
        <w:pStyle w:val="Default"/>
        <w:rPr>
          <w:rFonts w:ascii="Lexend" w:hAnsi="Lexend"/>
        </w:rPr>
      </w:pPr>
    </w:p>
    <w:p w14:paraId="49FD41BF" w14:textId="77777777" w:rsidR="00D85A1F" w:rsidRDefault="00955126" w:rsidP="00F871BC">
      <w:pPr>
        <w:pStyle w:val="Heading1"/>
      </w:pPr>
      <w:bookmarkStart w:id="6" w:name="_Toc221014595"/>
      <w:r w:rsidRPr="00F871BC">
        <w:t>Load wafer</w:t>
      </w:r>
      <w:bookmarkEnd w:id="6"/>
      <w:r w:rsidRPr="00F871BC">
        <w:t xml:space="preserve"> </w:t>
      </w:r>
    </w:p>
    <w:p w14:paraId="452382B2" w14:textId="77777777" w:rsidR="00F871BC" w:rsidRPr="00F871BC" w:rsidRDefault="00F871BC" w:rsidP="00F871BC"/>
    <w:p w14:paraId="13D0249D" w14:textId="77777777" w:rsidR="00164EA7" w:rsidRPr="00F871BC" w:rsidRDefault="00164EA7" w:rsidP="00164EA7">
      <w:pPr>
        <w:pStyle w:val="CM18"/>
        <w:numPr>
          <w:ilvl w:val="1"/>
          <w:numId w:val="8"/>
        </w:numPr>
        <w:rPr>
          <w:rFonts w:ascii="Lexend" w:hAnsi="Lexend" w:cs="Arial"/>
        </w:rPr>
      </w:pPr>
      <w:r w:rsidRPr="00F871BC">
        <w:rPr>
          <w:rFonts w:ascii="Lexend" w:hAnsi="Lexend"/>
        </w:rPr>
        <w:t>Press the</w:t>
      </w:r>
      <w:r w:rsidRPr="00F871BC">
        <w:rPr>
          <w:rFonts w:ascii="Lexend" w:hAnsi="Lexend"/>
          <w:color w:val="000000"/>
        </w:rPr>
        <w:t xml:space="preserve"> </w:t>
      </w:r>
      <w:r w:rsidR="00AF6343" w:rsidRPr="00F871BC">
        <w:rPr>
          <w:rFonts w:ascii="Lexend" w:hAnsi="Lexend"/>
          <w:color w:val="000000"/>
        </w:rPr>
        <w:t>LOAD</w:t>
      </w:r>
      <w:r w:rsidRPr="00F871BC">
        <w:rPr>
          <w:rFonts w:ascii="Lexend" w:hAnsi="Lexend"/>
          <w:color w:val="000000"/>
        </w:rPr>
        <w:t xml:space="preserve"> </w:t>
      </w:r>
      <w:r w:rsidRPr="00F871BC">
        <w:rPr>
          <w:rFonts w:ascii="Lexend" w:hAnsi="Lexend"/>
        </w:rPr>
        <w:t xml:space="preserve">key.  </w:t>
      </w:r>
      <w:r w:rsidR="00955126" w:rsidRPr="00F871BC">
        <w:rPr>
          <w:rFonts w:ascii="Lexend" w:hAnsi="Lexend"/>
        </w:rPr>
        <w:t xml:space="preserve">The machine instructs: “pull slide and load </w:t>
      </w:r>
      <w:r w:rsidRPr="00F871BC">
        <w:rPr>
          <w:rFonts w:ascii="Lexend" w:hAnsi="Lexend"/>
        </w:rPr>
        <w:t>substrate onto chuck”. Pull out</w:t>
      </w:r>
      <w:r w:rsidR="00955126" w:rsidRPr="00F871BC">
        <w:rPr>
          <w:rFonts w:ascii="Lexend" w:hAnsi="Lexend"/>
        </w:rPr>
        <w:t xml:space="preserve"> the transport slide completely. Insert the proper chuck and place the wafer against the pre-alignment pins. Confirm with ENTER key. Now the wafer is held by vacuum </w:t>
      </w:r>
    </w:p>
    <w:p w14:paraId="331967EA" w14:textId="77777777" w:rsidR="00ED435A" w:rsidRPr="00F871BC" w:rsidRDefault="00ED435A" w:rsidP="00BE30E6">
      <w:pPr>
        <w:pStyle w:val="CM18"/>
        <w:numPr>
          <w:ilvl w:val="1"/>
          <w:numId w:val="8"/>
        </w:numPr>
        <w:rPr>
          <w:rFonts w:ascii="Lexend" w:hAnsi="Lexend" w:cs="Arial"/>
        </w:rPr>
      </w:pPr>
      <w:r w:rsidRPr="00F871BC">
        <w:rPr>
          <w:rFonts w:ascii="Lexend" w:hAnsi="Lexend" w:cs="Arial"/>
        </w:rPr>
        <w:t xml:space="preserve">Set the X and Y stage micrometers to center position per the label under the micrometer.  Set the Theta micrometer so that the rotation indicator line is horizontal and </w:t>
      </w:r>
      <w:proofErr w:type="spellStart"/>
      <w:r w:rsidRPr="00F871BC">
        <w:rPr>
          <w:rFonts w:ascii="Lexend" w:hAnsi="Lexend" w:cs="Arial"/>
        </w:rPr>
        <w:t>visable</w:t>
      </w:r>
      <w:proofErr w:type="spellEnd"/>
      <w:r w:rsidRPr="00F871BC">
        <w:rPr>
          <w:rFonts w:ascii="Lexend" w:hAnsi="Lexend" w:cs="Arial"/>
        </w:rPr>
        <w:t>.</w:t>
      </w:r>
    </w:p>
    <w:p w14:paraId="70B43D6B" w14:textId="77777777" w:rsidR="005C2777" w:rsidRPr="00F871BC" w:rsidRDefault="005C2777" w:rsidP="00BE30E6">
      <w:pPr>
        <w:pStyle w:val="CM18"/>
        <w:numPr>
          <w:ilvl w:val="1"/>
          <w:numId w:val="8"/>
        </w:numPr>
        <w:rPr>
          <w:rFonts w:ascii="Lexend" w:hAnsi="Lexend" w:cs="Arial"/>
        </w:rPr>
      </w:pPr>
      <w:r w:rsidRPr="00F871BC">
        <w:rPr>
          <w:rFonts w:ascii="Lexend" w:hAnsi="Lexend"/>
        </w:rPr>
        <w:t xml:space="preserve">The machine instructs: move slide into machine and confirm with ENTER.  </w:t>
      </w:r>
      <w:r w:rsidR="00D163CB" w:rsidRPr="00F871BC">
        <w:rPr>
          <w:rFonts w:ascii="Lexend" w:hAnsi="Lexend" w:cs="Arial"/>
          <w:b/>
          <w:bCs/>
        </w:rPr>
        <w:t>Watch out for the microscope movement!</w:t>
      </w:r>
      <w:r w:rsidR="00D163CB" w:rsidRPr="00F871BC">
        <w:rPr>
          <w:rFonts w:ascii="Lexend" w:hAnsi="Lexend" w:cs="Arial"/>
          <w:bCs/>
        </w:rPr>
        <w:t xml:space="preserve"> </w:t>
      </w:r>
      <w:r w:rsidR="00D163CB" w:rsidRPr="00F871BC">
        <w:rPr>
          <w:rFonts w:ascii="Lexend" w:hAnsi="Lexend" w:cs="Arial"/>
        </w:rPr>
        <w:t xml:space="preserve"> </w:t>
      </w:r>
      <w:r w:rsidRPr="00F871BC">
        <w:rPr>
          <w:rFonts w:ascii="Lexend" w:hAnsi="Lexend"/>
        </w:rPr>
        <w:t>WEC starts automatically after the last action is completed.  The wafer is adjusted parallel to the mask.</w:t>
      </w:r>
      <w:r w:rsidR="00BE30E6" w:rsidRPr="00F871BC">
        <w:rPr>
          <w:rFonts w:ascii="Lexend" w:hAnsi="Lexend"/>
        </w:rPr>
        <w:t xml:space="preserve"> </w:t>
      </w:r>
      <w:r w:rsidRPr="00F871BC">
        <w:rPr>
          <w:rFonts w:ascii="Lexend" w:hAnsi="Lexend"/>
        </w:rPr>
        <w:t xml:space="preserve"> </w:t>
      </w:r>
      <w:r w:rsidR="00BE30E6" w:rsidRPr="00F871BC">
        <w:rPr>
          <w:rFonts w:ascii="Lexend" w:hAnsi="Lexend"/>
        </w:rPr>
        <w:t xml:space="preserve"> </w:t>
      </w:r>
      <w:r w:rsidRPr="00F871BC">
        <w:rPr>
          <w:rFonts w:ascii="Lexend" w:hAnsi="Lexend"/>
        </w:rPr>
        <w:t xml:space="preserve">If the microscope is not lowered automatically press F1 key, confirm with ENTER. </w:t>
      </w:r>
    </w:p>
    <w:p w14:paraId="4DA521AA" w14:textId="0E514725" w:rsidR="00BE30E6" w:rsidRDefault="00F871BC" w:rsidP="00F871BC">
      <w:pPr>
        <w:pStyle w:val="Heading1"/>
      </w:pPr>
      <w:bookmarkStart w:id="7" w:name="_Toc221014596"/>
      <w:r>
        <w:t xml:space="preserve">Wafer </w:t>
      </w:r>
      <w:r w:rsidR="00BE30E6" w:rsidRPr="00F871BC">
        <w:t>Alignment</w:t>
      </w:r>
      <w:bookmarkEnd w:id="7"/>
      <w:r w:rsidR="00BE30E6" w:rsidRPr="00F871BC">
        <w:t xml:space="preserve"> </w:t>
      </w:r>
    </w:p>
    <w:p w14:paraId="15A5563F" w14:textId="77777777" w:rsidR="00F871BC" w:rsidRPr="00F871BC" w:rsidRDefault="00F871BC" w:rsidP="00F871BC"/>
    <w:p w14:paraId="530950E5" w14:textId="77777777" w:rsidR="00BE30E6" w:rsidRPr="00F871BC" w:rsidRDefault="00D163CB" w:rsidP="00BE30E6">
      <w:pPr>
        <w:pStyle w:val="CM18"/>
        <w:numPr>
          <w:ilvl w:val="1"/>
          <w:numId w:val="8"/>
        </w:numPr>
        <w:rPr>
          <w:rFonts w:ascii="Lexend" w:hAnsi="Lexend" w:cs="Arial"/>
        </w:rPr>
      </w:pPr>
      <w:r w:rsidRPr="00F871BC">
        <w:rPr>
          <w:rFonts w:ascii="Lexend" w:hAnsi="Lexend" w:cs="Arial"/>
        </w:rPr>
        <w:t>For a f</w:t>
      </w:r>
      <w:r w:rsidR="00BE30E6" w:rsidRPr="00F871BC">
        <w:rPr>
          <w:rFonts w:ascii="Lexend" w:hAnsi="Lexend" w:cs="Arial"/>
        </w:rPr>
        <w:t xml:space="preserve">irst level print, no alignment is </w:t>
      </w:r>
      <w:proofErr w:type="gramStart"/>
      <w:r w:rsidR="00BE30E6" w:rsidRPr="00F871BC">
        <w:rPr>
          <w:rFonts w:ascii="Lexend" w:hAnsi="Lexend" w:cs="Arial"/>
        </w:rPr>
        <w:t>needed</w:t>
      </w:r>
      <w:proofErr w:type="gramEnd"/>
      <w:r w:rsidR="00BE30E6" w:rsidRPr="00F871BC">
        <w:rPr>
          <w:rFonts w:ascii="Lexend" w:hAnsi="Lexend" w:cs="Arial"/>
        </w:rPr>
        <w:t xml:space="preserve"> and you can continue to section 8.0.  </w:t>
      </w:r>
    </w:p>
    <w:p w14:paraId="27714EBD" w14:textId="77777777" w:rsidR="00BE30E6" w:rsidRPr="00F871BC" w:rsidRDefault="00BE30E6" w:rsidP="00D163CB">
      <w:pPr>
        <w:pStyle w:val="CM18"/>
        <w:numPr>
          <w:ilvl w:val="1"/>
          <w:numId w:val="8"/>
        </w:numPr>
        <w:rPr>
          <w:rFonts w:ascii="Lexend" w:hAnsi="Lexend" w:cs="Arial"/>
        </w:rPr>
      </w:pPr>
      <w:r w:rsidRPr="00F871BC">
        <w:rPr>
          <w:rFonts w:ascii="Lexend" w:hAnsi="Lexend" w:cs="Arial"/>
        </w:rPr>
        <w:t xml:space="preserve">The TSA-microscope image on the monitor is enabled by </w:t>
      </w:r>
      <w:r w:rsidRPr="00F871BC">
        <w:rPr>
          <w:rFonts w:ascii="Lexend" w:hAnsi="Lexend" w:cs="Arial"/>
        </w:rPr>
        <w:lastRenderedPageBreak/>
        <w:t xml:space="preserve">turning the SPLITFIELD switch to LEFT. </w:t>
      </w:r>
      <w:r w:rsidR="00D163CB" w:rsidRPr="00F871BC">
        <w:rPr>
          <w:rFonts w:ascii="Lexend" w:hAnsi="Lexend" w:cs="Arial"/>
        </w:rPr>
        <w:t>Make sure the</w:t>
      </w:r>
      <w:r w:rsidRPr="00F871BC">
        <w:rPr>
          <w:rFonts w:ascii="Lexend" w:hAnsi="Lexend" w:cs="Arial"/>
        </w:rPr>
        <w:t xml:space="preserve"> </w:t>
      </w:r>
      <w:r w:rsidRPr="00F871BC">
        <w:rPr>
          <w:rFonts w:ascii="Lexend" w:hAnsi="Lexend" w:cs="Arial"/>
          <w:bCs/>
        </w:rPr>
        <w:t xml:space="preserve">BSA MICROSCOPE key </w:t>
      </w:r>
      <w:r w:rsidR="00D163CB" w:rsidRPr="00F871BC">
        <w:rPr>
          <w:rFonts w:ascii="Lexend" w:hAnsi="Lexend" w:cs="Arial"/>
          <w:bCs/>
        </w:rPr>
        <w:t xml:space="preserve">LED is </w:t>
      </w:r>
      <w:r w:rsidRPr="00F871BC">
        <w:rPr>
          <w:rFonts w:ascii="Lexend" w:hAnsi="Lexend" w:cs="Arial"/>
          <w:bCs/>
        </w:rPr>
        <w:t>off</w:t>
      </w:r>
      <w:r w:rsidRPr="00F871BC">
        <w:rPr>
          <w:rFonts w:ascii="Lexend" w:hAnsi="Lexend" w:cs="Arial"/>
        </w:rPr>
        <w:t xml:space="preserve">. </w:t>
      </w:r>
      <w:r w:rsidR="00D163CB" w:rsidRPr="00F871BC">
        <w:rPr>
          <w:rFonts w:ascii="Lexend" w:hAnsi="Lexend" w:cs="Arial"/>
        </w:rPr>
        <w:t>It should stay off as this system has no BSA.</w:t>
      </w:r>
      <w:r w:rsidRPr="00F871BC">
        <w:rPr>
          <w:rFonts w:ascii="Lexend" w:hAnsi="Lexend" w:cs="Arial"/>
        </w:rPr>
        <w:t xml:space="preserve"> </w:t>
      </w:r>
    </w:p>
    <w:p w14:paraId="40E67191" w14:textId="77777777" w:rsidR="00BE30E6" w:rsidRPr="00F871BC" w:rsidRDefault="00BE30E6" w:rsidP="00BE30E6">
      <w:pPr>
        <w:pStyle w:val="CM18"/>
        <w:numPr>
          <w:ilvl w:val="1"/>
          <w:numId w:val="8"/>
        </w:numPr>
        <w:rPr>
          <w:rFonts w:ascii="Lexend" w:hAnsi="Lexend" w:cs="Arial"/>
        </w:rPr>
      </w:pPr>
      <w:r w:rsidRPr="00F871BC">
        <w:rPr>
          <w:rFonts w:ascii="Lexend" w:hAnsi="Lexend"/>
        </w:rPr>
        <w:t xml:space="preserve">Turn </w:t>
      </w:r>
      <w:r w:rsidRPr="00F871BC">
        <w:rPr>
          <w:rFonts w:ascii="Lexend" w:hAnsi="Lexend"/>
          <w:i/>
          <w:iCs/>
        </w:rPr>
        <w:t>ILLUMINATION</w:t>
      </w:r>
      <w:r w:rsidRPr="00F871BC">
        <w:rPr>
          <w:rFonts w:ascii="Lexend" w:hAnsi="Lexend"/>
        </w:rPr>
        <w:t xml:space="preserve"> switch to TSA and select the light intensity with the potentiometer underneath this switch. Separate intensity selection for the left/right objective is possible with the aperture located at the left/right microscope front. </w:t>
      </w:r>
    </w:p>
    <w:p w14:paraId="639F9766" w14:textId="77777777" w:rsidR="00BE30E6" w:rsidRPr="00F871BC" w:rsidRDefault="00BE30E6" w:rsidP="00BE30E6">
      <w:pPr>
        <w:pStyle w:val="CM18"/>
        <w:numPr>
          <w:ilvl w:val="1"/>
          <w:numId w:val="8"/>
        </w:numPr>
        <w:rPr>
          <w:rFonts w:ascii="Lexend" w:hAnsi="Lexend" w:cs="Arial"/>
        </w:rPr>
      </w:pPr>
      <w:r w:rsidRPr="00F871BC">
        <w:rPr>
          <w:rFonts w:ascii="Lexend" w:hAnsi="Lexend"/>
        </w:rPr>
        <w:t xml:space="preserve">Coarse focus is possible by using the large </w:t>
      </w:r>
      <w:r w:rsidRPr="00F871BC">
        <w:rPr>
          <w:rFonts w:ascii="Lexend" w:hAnsi="Lexend"/>
          <w:iCs/>
        </w:rPr>
        <w:t>TSA Z-MOVEMENT knob</w:t>
      </w:r>
      <w:r w:rsidRPr="00F871BC">
        <w:rPr>
          <w:rFonts w:ascii="Lexend" w:hAnsi="Lexend"/>
        </w:rPr>
        <w:t xml:space="preserve"> behind the TSA-microscope. Make sure the TOP/BOTTOM key LED is on and adjust the fine focus separately using the TOP SUBSTRATE LEFT/RIGHT regulators.  </w:t>
      </w:r>
    </w:p>
    <w:p w14:paraId="7C800815" w14:textId="77777777" w:rsidR="008E2B5E" w:rsidRPr="00F871BC" w:rsidRDefault="008E2B5E" w:rsidP="00D163CB">
      <w:pPr>
        <w:pStyle w:val="CM18"/>
        <w:numPr>
          <w:ilvl w:val="1"/>
          <w:numId w:val="8"/>
        </w:numPr>
        <w:rPr>
          <w:rFonts w:ascii="Lexend" w:hAnsi="Lexend" w:cs="Arial"/>
        </w:rPr>
      </w:pPr>
      <w:r w:rsidRPr="00F871BC">
        <w:rPr>
          <w:rFonts w:ascii="Lexend" w:hAnsi="Lexend"/>
        </w:rPr>
        <w:t xml:space="preserve">Move the left and right microscopes (separately) to the mask alignment marks using the </w:t>
      </w:r>
      <w:r w:rsidR="00D163CB" w:rsidRPr="00F871BC">
        <w:rPr>
          <w:rFonts w:ascii="Lexend" w:hAnsi="Lexend"/>
          <w:i/>
          <w:iCs/>
        </w:rPr>
        <w:t>OBJECTIVE X-SEPARATION knobs</w:t>
      </w:r>
      <w:r w:rsidR="00D163CB" w:rsidRPr="00F871BC">
        <w:rPr>
          <w:rFonts w:ascii="Lexend" w:hAnsi="Lexend"/>
        </w:rPr>
        <w:t xml:space="preserve"> (metal knobs to the sides of the microscopes).  </w:t>
      </w:r>
    </w:p>
    <w:p w14:paraId="56C2FA46" w14:textId="77777777" w:rsidR="00BE30E6" w:rsidRPr="00F871BC" w:rsidRDefault="008E2B5E" w:rsidP="00D163CB">
      <w:pPr>
        <w:pStyle w:val="CM18"/>
        <w:numPr>
          <w:ilvl w:val="1"/>
          <w:numId w:val="8"/>
        </w:numPr>
        <w:rPr>
          <w:rFonts w:ascii="Lexend" w:hAnsi="Lexend" w:cs="Arial"/>
        </w:rPr>
      </w:pPr>
      <w:r w:rsidRPr="00F871BC">
        <w:rPr>
          <w:rFonts w:ascii="Lexend" w:hAnsi="Lexend"/>
        </w:rPr>
        <w:t xml:space="preserve">Use the </w:t>
      </w:r>
      <w:r w:rsidR="00BE30E6" w:rsidRPr="00F871BC">
        <w:rPr>
          <w:rFonts w:ascii="Lexend" w:hAnsi="Lexend" w:cs="Arial"/>
          <w:bCs/>
        </w:rPr>
        <w:t>GRAB IMAGE key (option)</w:t>
      </w:r>
      <w:r w:rsidRPr="00F871BC">
        <w:rPr>
          <w:rFonts w:ascii="Lexend" w:hAnsi="Lexend" w:cs="Arial"/>
          <w:bCs/>
        </w:rPr>
        <w:t xml:space="preserve"> to superimpose the mask alignment mark image on the monitor with the substrate live image.  Here’s how</w:t>
      </w:r>
      <w:r w:rsidR="00BE30E6" w:rsidRPr="00F871BC">
        <w:rPr>
          <w:rFonts w:ascii="Lexend" w:hAnsi="Lexend" w:cs="Arial"/>
          <w:bCs/>
        </w:rPr>
        <w:t xml:space="preserve">. </w:t>
      </w:r>
      <w:r w:rsidR="00BE30E6" w:rsidRPr="00F871BC">
        <w:rPr>
          <w:rFonts w:ascii="Lexend" w:hAnsi="Lexend" w:cs="Arial"/>
        </w:rPr>
        <w:t xml:space="preserve">First keystroke grabs the </w:t>
      </w:r>
      <w:r w:rsidRPr="00F871BC">
        <w:rPr>
          <w:rFonts w:ascii="Lexend" w:hAnsi="Lexend" w:cs="Arial"/>
        </w:rPr>
        <w:t>present image and then moves the objectives to the substrate focal plane.  T</w:t>
      </w:r>
      <w:r w:rsidR="00BE30E6" w:rsidRPr="00F871BC">
        <w:rPr>
          <w:rFonts w:ascii="Lexend" w:hAnsi="Lexend" w:cs="Arial"/>
        </w:rPr>
        <w:t xml:space="preserve">he TOP/BOTTOM key LED goes off. The motor control of the microscope manipulator is disabled </w:t>
      </w:r>
      <w:proofErr w:type="gramStart"/>
      <w:r w:rsidR="00BE30E6" w:rsidRPr="00F871BC">
        <w:rPr>
          <w:rFonts w:ascii="Lexend" w:hAnsi="Lexend" w:cs="Arial"/>
        </w:rPr>
        <w:t>at this time</w:t>
      </w:r>
      <w:proofErr w:type="gramEnd"/>
      <w:r w:rsidRPr="00F871BC">
        <w:rPr>
          <w:rFonts w:ascii="Lexend" w:hAnsi="Lexend" w:cs="Arial"/>
        </w:rPr>
        <w:t xml:space="preserve"> to prevent you from changing the microscope image reference</w:t>
      </w:r>
      <w:r w:rsidR="00BE30E6" w:rsidRPr="00F871BC">
        <w:rPr>
          <w:rFonts w:ascii="Lexend" w:hAnsi="Lexend" w:cs="Arial"/>
        </w:rPr>
        <w:t xml:space="preserve">. Second keystroke deletes the stored image and enables the manipulator again. </w:t>
      </w:r>
    </w:p>
    <w:p w14:paraId="110837F5" w14:textId="77777777" w:rsidR="00BE30E6" w:rsidRPr="00F871BC" w:rsidRDefault="00BE30E6" w:rsidP="00BE30E6">
      <w:pPr>
        <w:pStyle w:val="CM18"/>
        <w:numPr>
          <w:ilvl w:val="1"/>
          <w:numId w:val="8"/>
        </w:numPr>
        <w:rPr>
          <w:rFonts w:ascii="Lexend" w:hAnsi="Lexend" w:cs="Arial"/>
        </w:rPr>
      </w:pPr>
      <w:r w:rsidRPr="00F871BC">
        <w:rPr>
          <w:rFonts w:ascii="Lexend" w:hAnsi="Lexend" w:cs="Arial"/>
        </w:rPr>
        <w:t xml:space="preserve">Adjust the left/right microscope image </w:t>
      </w:r>
      <w:r w:rsidR="00D163CB" w:rsidRPr="00F871BC">
        <w:rPr>
          <w:rFonts w:ascii="Lexend" w:hAnsi="Lexend" w:cs="Arial"/>
        </w:rPr>
        <w:t xml:space="preserve">fine focus </w:t>
      </w:r>
      <w:r w:rsidRPr="00F871BC">
        <w:rPr>
          <w:rFonts w:ascii="Lexend" w:hAnsi="Lexend" w:cs="Arial"/>
        </w:rPr>
        <w:t xml:space="preserve">with the </w:t>
      </w:r>
      <w:r w:rsidRPr="00F871BC">
        <w:rPr>
          <w:rFonts w:ascii="Lexend" w:hAnsi="Lexend" w:cs="Arial"/>
          <w:i/>
          <w:iCs/>
        </w:rPr>
        <w:t xml:space="preserve">BOTTOM SUBSTRATE LEFT/RIGHT regulator. </w:t>
      </w:r>
    </w:p>
    <w:p w14:paraId="03577465" w14:textId="77777777" w:rsidR="00BE30E6" w:rsidRPr="00F871BC" w:rsidRDefault="00BE30E6" w:rsidP="00BE30E6">
      <w:pPr>
        <w:pStyle w:val="CM18"/>
        <w:numPr>
          <w:ilvl w:val="1"/>
          <w:numId w:val="8"/>
        </w:numPr>
        <w:rPr>
          <w:rFonts w:ascii="Lexend" w:hAnsi="Lexend" w:cs="Arial"/>
        </w:rPr>
      </w:pPr>
      <w:r w:rsidRPr="00F871BC">
        <w:rPr>
          <w:rFonts w:ascii="Lexend" w:hAnsi="Lexend"/>
          <w:b/>
        </w:rPr>
        <w:t>Caution</w:t>
      </w:r>
      <w:proofErr w:type="gramStart"/>
      <w:r w:rsidRPr="00F871BC">
        <w:rPr>
          <w:rFonts w:ascii="Lexend" w:hAnsi="Lexend"/>
          <w:b/>
        </w:rPr>
        <w:t>:  If</w:t>
      </w:r>
      <w:proofErr w:type="gramEnd"/>
      <w:r w:rsidRPr="00F871BC">
        <w:rPr>
          <w:rFonts w:ascii="Lexend" w:hAnsi="Lexend"/>
          <w:b/>
        </w:rPr>
        <w:t xml:space="preserve"> mask and wafer are in contact (</w:t>
      </w:r>
      <w:r w:rsidRPr="00F871BC">
        <w:rPr>
          <w:rFonts w:ascii="Lexend" w:hAnsi="Lexend"/>
          <w:b/>
          <w:i/>
          <w:iCs/>
        </w:rPr>
        <w:t xml:space="preserve">CONTACT INDICATOR </w:t>
      </w:r>
      <w:r w:rsidR="00D163CB" w:rsidRPr="00F871BC">
        <w:rPr>
          <w:rFonts w:ascii="Lexend" w:hAnsi="Lexend"/>
          <w:b/>
          <w:i/>
          <w:iCs/>
        </w:rPr>
        <w:t xml:space="preserve">LIGHT </w:t>
      </w:r>
      <w:r w:rsidR="00D163CB" w:rsidRPr="00F871BC">
        <w:rPr>
          <w:rFonts w:ascii="Lexend" w:hAnsi="Lexend"/>
          <w:b/>
        </w:rPr>
        <w:t>ON</w:t>
      </w:r>
      <w:r w:rsidRPr="00F871BC">
        <w:rPr>
          <w:rFonts w:ascii="Lexend" w:hAnsi="Lexend"/>
          <w:b/>
        </w:rPr>
        <w:t>), don’t align the wafer!</w:t>
      </w:r>
    </w:p>
    <w:p w14:paraId="4D18F79E" w14:textId="77777777" w:rsidR="00BE30E6" w:rsidRPr="00F871BC" w:rsidRDefault="00BE30E6" w:rsidP="00BE30E6">
      <w:pPr>
        <w:pStyle w:val="CM18"/>
        <w:numPr>
          <w:ilvl w:val="1"/>
          <w:numId w:val="8"/>
        </w:numPr>
        <w:rPr>
          <w:rFonts w:ascii="Lexend" w:hAnsi="Lexend" w:cs="Arial"/>
        </w:rPr>
      </w:pPr>
      <w:r w:rsidRPr="00F871BC">
        <w:rPr>
          <w:rFonts w:ascii="Lexend" w:hAnsi="Lexend"/>
        </w:rPr>
        <w:t xml:space="preserve">Use the micrometer screws of the alignment stage for </w:t>
      </w:r>
      <w:r w:rsidRPr="00F871BC">
        <w:rPr>
          <w:rFonts w:ascii="Lexend" w:hAnsi="Lexend"/>
          <w:i/>
          <w:iCs/>
        </w:rPr>
        <w:t>STG-X-</w:t>
      </w:r>
      <w:proofErr w:type="gramStart"/>
      <w:r w:rsidRPr="00F871BC">
        <w:rPr>
          <w:rFonts w:ascii="Lexend" w:hAnsi="Lexend"/>
          <w:i/>
          <w:iCs/>
        </w:rPr>
        <w:t>Y-</w:t>
      </w:r>
      <w:r w:rsidRPr="00F871BC">
        <w:rPr>
          <w:rFonts w:ascii="Cambria" w:hAnsi="Cambria" w:cs="Cambria"/>
        </w:rPr>
        <w:t>Θ</w:t>
      </w:r>
      <w:r w:rsidRPr="00F871BC">
        <w:rPr>
          <w:rFonts w:ascii="Lexend" w:hAnsi="Lexend"/>
          <w:i/>
          <w:iCs/>
        </w:rPr>
        <w:t>-MOVEMENT</w:t>
      </w:r>
      <w:proofErr w:type="gramEnd"/>
      <w:r w:rsidRPr="00F871BC">
        <w:rPr>
          <w:rFonts w:ascii="Lexend" w:hAnsi="Lexend"/>
        </w:rPr>
        <w:t xml:space="preserve">. </w:t>
      </w:r>
      <w:r w:rsidR="007B789F" w:rsidRPr="00F871BC">
        <w:rPr>
          <w:rFonts w:ascii="Lexend" w:hAnsi="Lexend"/>
        </w:rPr>
        <w:t xml:space="preserve">  You may use the “SEP” up and down keys to change the alignment gap during alignment if needed.</w:t>
      </w:r>
    </w:p>
    <w:p w14:paraId="51E059B0" w14:textId="77777777" w:rsidR="00955126" w:rsidRPr="00F871BC" w:rsidRDefault="00BE30E6" w:rsidP="00BE30E6">
      <w:pPr>
        <w:pStyle w:val="CM18"/>
        <w:numPr>
          <w:ilvl w:val="1"/>
          <w:numId w:val="8"/>
        </w:numPr>
        <w:ind w:left="1170" w:hanging="810"/>
        <w:rPr>
          <w:rFonts w:ascii="Lexend" w:hAnsi="Lexend" w:cs="Arial"/>
        </w:rPr>
      </w:pPr>
      <w:r w:rsidRPr="00F871BC">
        <w:rPr>
          <w:rFonts w:ascii="Lexend" w:hAnsi="Lexend" w:cs="Arial"/>
          <w:bCs/>
        </w:rPr>
        <w:t>Alignment check</w:t>
      </w:r>
      <w:r w:rsidRPr="00F871BC">
        <w:rPr>
          <w:rFonts w:ascii="Lexend" w:hAnsi="Lexend" w:cs="Arial"/>
        </w:rPr>
        <w:t xml:space="preserve">- </w:t>
      </w:r>
      <w:r w:rsidR="00ED435A" w:rsidRPr="00F871BC">
        <w:rPr>
          <w:rFonts w:ascii="Lexend" w:hAnsi="Lexend" w:cs="Arial"/>
        </w:rPr>
        <w:t>Press</w:t>
      </w:r>
      <w:r w:rsidR="007B789F" w:rsidRPr="00F871BC">
        <w:rPr>
          <w:rFonts w:ascii="Lexend" w:hAnsi="Lexend" w:cs="Arial"/>
        </w:rPr>
        <w:t xml:space="preserve"> the “Alignment Check” key </w:t>
      </w:r>
      <w:r w:rsidR="00ED435A" w:rsidRPr="00F871BC">
        <w:rPr>
          <w:rFonts w:ascii="Lexend" w:hAnsi="Lexend" w:cs="Arial"/>
        </w:rPr>
        <w:t xml:space="preserve">and the </w:t>
      </w:r>
      <w:r w:rsidR="007B789F" w:rsidRPr="00F871BC">
        <w:rPr>
          <w:rFonts w:ascii="Lexend" w:hAnsi="Lexend" w:cs="Arial"/>
        </w:rPr>
        <w:t xml:space="preserve">sample </w:t>
      </w:r>
      <w:r w:rsidR="00ED435A" w:rsidRPr="00F871BC">
        <w:rPr>
          <w:rFonts w:ascii="Lexend" w:hAnsi="Lexend" w:cs="Arial"/>
        </w:rPr>
        <w:t>will move the sample into the full contact position</w:t>
      </w:r>
      <w:r w:rsidR="007B789F" w:rsidRPr="00F871BC">
        <w:rPr>
          <w:rFonts w:ascii="Lexend" w:hAnsi="Lexend" w:cs="Arial"/>
        </w:rPr>
        <w:t>.</w:t>
      </w:r>
      <w:r w:rsidR="00ED435A" w:rsidRPr="00F871BC">
        <w:rPr>
          <w:rFonts w:ascii="Lexend" w:hAnsi="Lexend" w:cs="Arial"/>
        </w:rPr>
        <w:t xml:space="preserve">  If Vacuum Mode is being used, vacuum sequence will run.  </w:t>
      </w:r>
      <w:proofErr w:type="gramStart"/>
      <w:r w:rsidR="00ED435A" w:rsidRPr="00F871BC">
        <w:rPr>
          <w:rFonts w:ascii="Lexend" w:hAnsi="Lexend" w:cs="Arial"/>
        </w:rPr>
        <w:t>If</w:t>
      </w:r>
      <w:proofErr w:type="gramEnd"/>
      <w:r w:rsidR="00ED435A" w:rsidRPr="00F871BC">
        <w:rPr>
          <w:rFonts w:ascii="Lexend" w:hAnsi="Lexend" w:cs="Arial"/>
        </w:rPr>
        <w:t xml:space="preserve"> satisfied with the alignment, press the expose button.  If more alignment is needed press the button again and the sample will move back to alignment position.  </w:t>
      </w:r>
      <w:r w:rsidRPr="00F871BC">
        <w:rPr>
          <w:rFonts w:ascii="Lexend" w:hAnsi="Lexend" w:cs="Arial"/>
        </w:rPr>
        <w:t xml:space="preserve"> </w:t>
      </w:r>
    </w:p>
    <w:p w14:paraId="26DDA75B" w14:textId="77777777" w:rsidR="00164EA7" w:rsidRDefault="00955126" w:rsidP="00F871BC">
      <w:pPr>
        <w:pStyle w:val="Heading1"/>
      </w:pPr>
      <w:bookmarkStart w:id="8" w:name="_Toc221014597"/>
      <w:r w:rsidRPr="00F871BC">
        <w:lastRenderedPageBreak/>
        <w:t>Exposure</w:t>
      </w:r>
      <w:bookmarkEnd w:id="8"/>
      <w:r w:rsidRPr="00F871BC">
        <w:t xml:space="preserve"> </w:t>
      </w:r>
    </w:p>
    <w:p w14:paraId="0B9B67A8" w14:textId="77777777" w:rsidR="00F871BC" w:rsidRPr="00F871BC" w:rsidRDefault="00F871BC" w:rsidP="00F871BC"/>
    <w:p w14:paraId="4A3647EB" w14:textId="0EBD1070" w:rsidR="00AE12DF" w:rsidRPr="00F871BC" w:rsidRDefault="00955126" w:rsidP="00AE12DF">
      <w:pPr>
        <w:pStyle w:val="CM18"/>
        <w:numPr>
          <w:ilvl w:val="1"/>
          <w:numId w:val="9"/>
        </w:numPr>
        <w:tabs>
          <w:tab w:val="clear" w:pos="792"/>
        </w:tabs>
        <w:ind w:left="990" w:hanging="630"/>
        <w:rPr>
          <w:rFonts w:ascii="Lexend" w:hAnsi="Lexend"/>
        </w:rPr>
      </w:pPr>
      <w:r w:rsidRPr="00F871BC">
        <w:rPr>
          <w:rFonts w:ascii="Lexend" w:hAnsi="Lexend"/>
        </w:rPr>
        <w:t xml:space="preserve">Pressing </w:t>
      </w:r>
      <w:r w:rsidR="00AE12DF" w:rsidRPr="00F871BC">
        <w:rPr>
          <w:rFonts w:ascii="Lexend" w:hAnsi="Lexend"/>
        </w:rPr>
        <w:t xml:space="preserve">the Expose Key and </w:t>
      </w:r>
      <w:proofErr w:type="gramStart"/>
      <w:r w:rsidR="00AE12DF" w:rsidRPr="00F871BC">
        <w:rPr>
          <w:rFonts w:ascii="Lexend" w:hAnsi="Lexend"/>
        </w:rPr>
        <w:t>wait</w:t>
      </w:r>
      <w:proofErr w:type="gramEnd"/>
      <w:r w:rsidR="00AE12DF" w:rsidRPr="00F871BC">
        <w:rPr>
          <w:rFonts w:ascii="Lexend" w:hAnsi="Lexend"/>
        </w:rPr>
        <w:t xml:space="preserve"> for exposure to complete. </w:t>
      </w:r>
    </w:p>
    <w:p w14:paraId="1FE33E42" w14:textId="7F9A0407" w:rsidR="005A464C" w:rsidRPr="00F871BC" w:rsidRDefault="00AE12DF" w:rsidP="008D75EA">
      <w:pPr>
        <w:pStyle w:val="CM18"/>
        <w:numPr>
          <w:ilvl w:val="1"/>
          <w:numId w:val="9"/>
        </w:numPr>
        <w:tabs>
          <w:tab w:val="clear" w:pos="792"/>
        </w:tabs>
        <w:ind w:left="990" w:hanging="630"/>
        <w:rPr>
          <w:rFonts w:ascii="Lexend" w:hAnsi="Lexend"/>
        </w:rPr>
      </w:pPr>
      <w:r w:rsidRPr="00F871BC">
        <w:rPr>
          <w:rFonts w:ascii="Lexend" w:hAnsi="Lexend"/>
          <w:color w:val="0070C0"/>
        </w:rPr>
        <w:t xml:space="preserve">The system may hang up (i.e. not unload the sample) if the “theta” micrometer is to </w:t>
      </w:r>
      <w:proofErr w:type="gramStart"/>
      <w:r w:rsidRPr="00F871BC">
        <w:rPr>
          <w:rFonts w:ascii="Lexend" w:hAnsi="Lexend"/>
          <w:color w:val="0070C0"/>
        </w:rPr>
        <w:t>positioned</w:t>
      </w:r>
      <w:proofErr w:type="gramEnd"/>
      <w:r w:rsidRPr="00F871BC">
        <w:rPr>
          <w:rFonts w:ascii="Lexend" w:hAnsi="Lexend"/>
          <w:color w:val="0070C0"/>
        </w:rPr>
        <w:t xml:space="preserve"> all the way clockwise or counterclockwise. </w:t>
      </w:r>
      <w:r w:rsidR="005A464C" w:rsidRPr="00F871BC">
        <w:rPr>
          <w:rFonts w:ascii="Lexend" w:hAnsi="Lexend"/>
          <w:color w:val="0070C0"/>
        </w:rPr>
        <w:t xml:space="preserve">VERY IMPORTANT----- </w:t>
      </w:r>
      <w:r w:rsidR="008D75EA" w:rsidRPr="00F871BC">
        <w:rPr>
          <w:rFonts w:ascii="Lexend" w:hAnsi="Lexend"/>
          <w:color w:val="0070C0"/>
        </w:rPr>
        <w:t>Return the sample Theta position micrometer to the center of travel so that the position indicator white line is visible as shown below.</w:t>
      </w:r>
      <w:r w:rsidR="008D75EA" w:rsidRPr="00F871BC">
        <w:rPr>
          <w:rFonts w:ascii="Lexend" w:hAnsi="Lexend"/>
          <w:noProof/>
          <w:color w:val="0070C0"/>
        </w:rPr>
        <w:t xml:space="preserve">  </w:t>
      </w:r>
      <w:r w:rsidRPr="00F871BC">
        <w:rPr>
          <w:rFonts w:ascii="Lexend" w:hAnsi="Lexend"/>
          <w:noProof/>
          <w:color w:val="0070C0"/>
        </w:rPr>
        <w:t>Then press the “Unload” button.</w:t>
      </w:r>
      <w:r w:rsidR="008D75EA" w:rsidRPr="00F871BC">
        <w:rPr>
          <w:rFonts w:ascii="Lexend" w:hAnsi="Lexend"/>
          <w:noProof/>
        </w:rPr>
        <w:drawing>
          <wp:inline distT="0" distB="0" distL="0" distR="0" wp14:anchorId="771BFFC7" wp14:editId="394EE150">
            <wp:extent cx="5486400" cy="2346960"/>
            <wp:effectExtent l="0" t="0" r="0" b="0"/>
            <wp:docPr id="6" name="Picture 6" descr="mask al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sk aligner"/>
                    <pic:cNvPicPr/>
                  </pic:nvPicPr>
                  <pic:blipFill>
                    <a:blip r:embed="rId13"/>
                    <a:stretch>
                      <a:fillRect/>
                    </a:stretch>
                  </pic:blipFill>
                  <pic:spPr>
                    <a:xfrm>
                      <a:off x="0" y="0"/>
                      <a:ext cx="5486400" cy="2346960"/>
                    </a:xfrm>
                    <a:prstGeom prst="rect">
                      <a:avLst/>
                    </a:prstGeom>
                  </pic:spPr>
                </pic:pic>
              </a:graphicData>
            </a:graphic>
          </wp:inline>
        </w:drawing>
      </w:r>
    </w:p>
    <w:p w14:paraId="6BD83FFE" w14:textId="77777777" w:rsidR="005A464C" w:rsidRPr="00F871BC" w:rsidRDefault="005A464C" w:rsidP="008D75EA">
      <w:pPr>
        <w:pStyle w:val="CM18"/>
        <w:ind w:left="360"/>
        <w:rPr>
          <w:rFonts w:ascii="Lexend" w:hAnsi="Lexend"/>
        </w:rPr>
      </w:pPr>
    </w:p>
    <w:p w14:paraId="2757AF0C" w14:textId="77777777" w:rsidR="00AE12DF" w:rsidRPr="00F871BC" w:rsidRDefault="008D75EA" w:rsidP="00AE12DF">
      <w:pPr>
        <w:pStyle w:val="CM18"/>
        <w:numPr>
          <w:ilvl w:val="1"/>
          <w:numId w:val="9"/>
        </w:numPr>
        <w:tabs>
          <w:tab w:val="clear" w:pos="792"/>
        </w:tabs>
        <w:ind w:left="990" w:hanging="630"/>
        <w:rPr>
          <w:rFonts w:ascii="Lexend" w:hAnsi="Lexend"/>
          <w:color w:val="0070C0"/>
        </w:rPr>
      </w:pPr>
      <w:r w:rsidRPr="00F871BC">
        <w:rPr>
          <w:rFonts w:ascii="Lexend" w:hAnsi="Lexend"/>
          <w:color w:val="0070C0"/>
        </w:rPr>
        <w:t>Unload the sample.</w:t>
      </w:r>
    </w:p>
    <w:p w14:paraId="4D300A09" w14:textId="0828647C" w:rsidR="00AE12DF" w:rsidRPr="00F871BC" w:rsidRDefault="0073684A" w:rsidP="00AE12DF">
      <w:pPr>
        <w:pStyle w:val="CM18"/>
        <w:numPr>
          <w:ilvl w:val="1"/>
          <w:numId w:val="9"/>
        </w:numPr>
        <w:tabs>
          <w:tab w:val="clear" w:pos="792"/>
        </w:tabs>
        <w:ind w:left="990" w:hanging="630"/>
        <w:rPr>
          <w:rFonts w:ascii="Lexend" w:hAnsi="Lexend"/>
          <w:color w:val="00B0F0"/>
        </w:rPr>
      </w:pPr>
      <w:r w:rsidRPr="00F871BC">
        <w:rPr>
          <w:rFonts w:ascii="Lexend" w:hAnsi="Lexend"/>
        </w:rPr>
        <w:t>Press</w:t>
      </w:r>
      <w:r w:rsidR="00955126" w:rsidRPr="00F871BC">
        <w:rPr>
          <w:rFonts w:ascii="Lexend" w:hAnsi="Lexend"/>
        </w:rPr>
        <w:t xml:space="preserve"> the CHANGE MASK key </w:t>
      </w:r>
      <w:r w:rsidRPr="00F871BC">
        <w:rPr>
          <w:rFonts w:ascii="Lexend" w:hAnsi="Lexend"/>
        </w:rPr>
        <w:t xml:space="preserve">when done </w:t>
      </w:r>
      <w:r w:rsidR="00955126" w:rsidRPr="00F871BC">
        <w:rPr>
          <w:rFonts w:ascii="Lexend" w:hAnsi="Lexend"/>
        </w:rPr>
        <w:t xml:space="preserve">and the mask holder will be released. Pull the mask holder out, flip it by 180º and store </w:t>
      </w:r>
      <w:r w:rsidRPr="00F871BC">
        <w:rPr>
          <w:rFonts w:ascii="Lexend" w:hAnsi="Lexend"/>
        </w:rPr>
        <w:t>it on the tray to your left. Press</w:t>
      </w:r>
      <w:r w:rsidR="00955126" w:rsidRPr="00F871BC">
        <w:rPr>
          <w:rFonts w:ascii="Lexend" w:hAnsi="Lexend"/>
        </w:rPr>
        <w:t xml:space="preserve"> ENTER to switch the mask vacuum off. Retract the mechanical clamping and remo</w:t>
      </w:r>
      <w:r w:rsidR="007B06DA" w:rsidRPr="00F871BC">
        <w:rPr>
          <w:rFonts w:ascii="Lexend" w:hAnsi="Lexend"/>
        </w:rPr>
        <w:t>ve the mask</w:t>
      </w:r>
      <w:r w:rsidR="00AE12DF" w:rsidRPr="00F871BC">
        <w:rPr>
          <w:rFonts w:ascii="Lexend" w:hAnsi="Lexend"/>
        </w:rPr>
        <w:t xml:space="preserve">.   </w:t>
      </w:r>
      <w:r w:rsidR="00AE12DF" w:rsidRPr="0047279D">
        <w:rPr>
          <w:rFonts w:ascii="Lexend" w:hAnsi="Lexend"/>
          <w:color w:val="17365D" w:themeColor="text2" w:themeShade="BF"/>
        </w:rPr>
        <w:t>Press the “mask change” and “enter keys” to complete the unload.</w:t>
      </w:r>
    </w:p>
    <w:p w14:paraId="04884407" w14:textId="77777777" w:rsidR="00AE12DF" w:rsidRPr="00F871BC" w:rsidRDefault="00AE12DF" w:rsidP="00AE12DF">
      <w:pPr>
        <w:pStyle w:val="Default"/>
        <w:rPr>
          <w:rFonts w:ascii="Lexend" w:hAnsi="Lexend"/>
        </w:rPr>
      </w:pPr>
    </w:p>
    <w:p w14:paraId="644F03C1" w14:textId="77777777" w:rsidR="00AE12DF" w:rsidRPr="00F871BC" w:rsidRDefault="00AE12DF" w:rsidP="00AE12DF">
      <w:pPr>
        <w:pStyle w:val="Default"/>
        <w:rPr>
          <w:rFonts w:ascii="Lexend" w:hAnsi="Lexend"/>
        </w:rPr>
      </w:pPr>
    </w:p>
    <w:p w14:paraId="6F73BC36" w14:textId="77777777" w:rsidR="00955126" w:rsidRPr="00F871BC" w:rsidRDefault="00955126" w:rsidP="00F871BC">
      <w:pPr>
        <w:pStyle w:val="Heading1"/>
      </w:pPr>
    </w:p>
    <w:p w14:paraId="46084566" w14:textId="77777777" w:rsidR="00955126" w:rsidRDefault="008D59A9" w:rsidP="00F871BC">
      <w:pPr>
        <w:pStyle w:val="Heading1"/>
        <w:rPr>
          <w:rFonts w:cs="Arial"/>
          <w:b/>
          <w:bCs/>
        </w:rPr>
      </w:pPr>
      <w:bookmarkStart w:id="9" w:name="_Toc221014598"/>
      <w:r w:rsidRPr="00F871BC">
        <w:rPr>
          <w:rFonts w:cs="Arial"/>
          <w:b/>
          <w:bCs/>
        </w:rPr>
        <w:t>Supplemental Information</w:t>
      </w:r>
      <w:bookmarkEnd w:id="9"/>
    </w:p>
    <w:p w14:paraId="4053EC44" w14:textId="77777777" w:rsidR="00F871BC" w:rsidRPr="00F871BC" w:rsidRDefault="00F871BC" w:rsidP="00F871BC"/>
    <w:p w14:paraId="465B358B" w14:textId="77777777" w:rsidR="00955126" w:rsidRPr="00F871BC" w:rsidRDefault="00955126" w:rsidP="00F871BC">
      <w:pPr>
        <w:pStyle w:val="Heading2"/>
      </w:pPr>
      <w:bookmarkStart w:id="10" w:name="_Toc221014599"/>
      <w:r w:rsidRPr="00F871BC">
        <w:lastRenderedPageBreak/>
        <w:t>Exposure Programs</w:t>
      </w:r>
      <w:bookmarkEnd w:id="10"/>
      <w:r w:rsidRPr="00F871BC">
        <w:t xml:space="preserve"> </w:t>
      </w:r>
    </w:p>
    <w:p w14:paraId="3421E705" w14:textId="77777777" w:rsidR="00955126" w:rsidRPr="00F871BC" w:rsidRDefault="008E2B5E" w:rsidP="00D26034">
      <w:pPr>
        <w:pStyle w:val="CM18"/>
        <w:ind w:left="720"/>
        <w:rPr>
          <w:rFonts w:ascii="Lexend" w:hAnsi="Lexend" w:cs="Arial"/>
        </w:rPr>
      </w:pPr>
      <w:r w:rsidRPr="00F871BC">
        <w:rPr>
          <w:rFonts w:ascii="Lexend" w:hAnsi="Lexend" w:cs="Arial"/>
        </w:rPr>
        <w:t>The selection of the correct exposure</w:t>
      </w:r>
      <w:r w:rsidR="00955126" w:rsidRPr="00F871BC">
        <w:rPr>
          <w:rFonts w:ascii="Lexend" w:hAnsi="Lexend" w:cs="Arial"/>
        </w:rPr>
        <w:t xml:space="preserve"> m</w:t>
      </w:r>
      <w:r w:rsidRPr="00F871BC">
        <w:rPr>
          <w:rFonts w:ascii="Lexend" w:hAnsi="Lexend" w:cs="Arial"/>
        </w:rPr>
        <w:t xml:space="preserve">ethod for your </w:t>
      </w:r>
      <w:proofErr w:type="gramStart"/>
      <w:r w:rsidRPr="00F871BC">
        <w:rPr>
          <w:rFonts w:ascii="Lexend" w:hAnsi="Lexend" w:cs="Arial"/>
        </w:rPr>
        <w:t>particular application</w:t>
      </w:r>
      <w:proofErr w:type="gramEnd"/>
      <w:r w:rsidRPr="00F871BC">
        <w:rPr>
          <w:rFonts w:ascii="Lexend" w:hAnsi="Lexend" w:cs="Arial"/>
        </w:rPr>
        <w:t xml:space="preserve"> is critical</w:t>
      </w:r>
      <w:r w:rsidR="00955126" w:rsidRPr="00F871BC">
        <w:rPr>
          <w:rFonts w:ascii="Lexend" w:hAnsi="Lexend" w:cs="Arial"/>
        </w:rPr>
        <w:t xml:space="preserve">. </w:t>
      </w:r>
      <w:r w:rsidRPr="00F871BC">
        <w:rPr>
          <w:rFonts w:ascii="Lexend" w:hAnsi="Lexend" w:cs="Arial"/>
        </w:rPr>
        <w:t>See</w:t>
      </w:r>
      <w:r w:rsidR="0062797A" w:rsidRPr="00F871BC">
        <w:rPr>
          <w:rFonts w:ascii="Lexend" w:hAnsi="Lexend" w:cs="Arial"/>
        </w:rPr>
        <w:t xml:space="preserve"> the following for details of each mode.  </w:t>
      </w:r>
      <w:r w:rsidR="00955126" w:rsidRPr="00F871BC">
        <w:rPr>
          <w:rFonts w:ascii="Lexend" w:hAnsi="Lexend" w:cs="Arial"/>
        </w:rPr>
        <w:t xml:space="preserve">The type of exposure program is selectable with the SELECT PROGRAM key. After this selection it is possible to edit all corresponding parameters by pressing the EDIT PARAMETER key. </w:t>
      </w:r>
    </w:p>
    <w:p w14:paraId="13A87646" w14:textId="77777777" w:rsidR="00955126" w:rsidRPr="00F871BC" w:rsidRDefault="00955126" w:rsidP="00F871BC">
      <w:pPr>
        <w:pStyle w:val="Heading2"/>
      </w:pPr>
      <w:bookmarkStart w:id="11" w:name="_Toc221014600"/>
      <w:r w:rsidRPr="00F871BC">
        <w:t>Proximity exposure</w:t>
      </w:r>
      <w:bookmarkEnd w:id="11"/>
      <w:r w:rsidRPr="00F871BC">
        <w:t xml:space="preserve"> </w:t>
      </w:r>
    </w:p>
    <w:p w14:paraId="40CE0B89" w14:textId="77777777" w:rsidR="00955126" w:rsidRPr="00F871BC" w:rsidRDefault="0045330A" w:rsidP="00D26034">
      <w:pPr>
        <w:pStyle w:val="CM18"/>
        <w:ind w:left="720" w:right="150"/>
        <w:rPr>
          <w:rFonts w:ascii="Lexend" w:hAnsi="Lexend" w:cs="Arial"/>
        </w:rPr>
      </w:pPr>
      <w:r w:rsidRPr="00F871BC">
        <w:rPr>
          <w:rFonts w:ascii="Lexend" w:hAnsi="Lexend" w:cs="Arial"/>
        </w:rPr>
        <w:t>Our system does not have the proximity option</w:t>
      </w:r>
    </w:p>
    <w:p w14:paraId="3B9D51C6" w14:textId="77777777" w:rsidR="00955126" w:rsidRPr="00F871BC" w:rsidRDefault="00955126" w:rsidP="00F871BC">
      <w:pPr>
        <w:pStyle w:val="Heading2"/>
      </w:pPr>
      <w:bookmarkStart w:id="12" w:name="_Toc221014601"/>
      <w:r w:rsidRPr="00F871BC">
        <w:t>Soft contact exposure</w:t>
      </w:r>
      <w:bookmarkEnd w:id="12"/>
      <w:r w:rsidRPr="00F871BC">
        <w:t xml:space="preserve"> </w:t>
      </w:r>
    </w:p>
    <w:p w14:paraId="1D56EBF4" w14:textId="77777777" w:rsidR="00955126" w:rsidRPr="00F871BC" w:rsidRDefault="00955126" w:rsidP="00D26034">
      <w:pPr>
        <w:pStyle w:val="CM18"/>
        <w:ind w:left="720" w:right="390"/>
        <w:rPr>
          <w:rFonts w:ascii="Lexend" w:hAnsi="Lexend" w:cs="Arial"/>
        </w:rPr>
      </w:pPr>
      <w:r w:rsidRPr="00F871BC">
        <w:rPr>
          <w:rFonts w:ascii="Lexend" w:hAnsi="Lexend" w:cs="Arial"/>
        </w:rPr>
        <w:t>Mask and wafer are brought in contact. The structura</w:t>
      </w:r>
      <w:r w:rsidR="00A961F8" w:rsidRPr="00F871BC">
        <w:rPr>
          <w:rFonts w:ascii="Lexend" w:hAnsi="Lexend" w:cs="Arial"/>
        </w:rPr>
        <w:t xml:space="preserve">l resolution is better than in </w:t>
      </w:r>
      <w:r w:rsidRPr="00F871BC">
        <w:rPr>
          <w:rFonts w:ascii="Lexend" w:hAnsi="Lexend" w:cs="Arial"/>
        </w:rPr>
        <w:t xml:space="preserve">proximity exposure. The vacuum securing the wafer onto the chuck is maintained during exposure. The only force to press the wafer against the mask is the force applied during WEC. </w:t>
      </w:r>
    </w:p>
    <w:p w14:paraId="2AA6AD02" w14:textId="77777777" w:rsidR="00955126" w:rsidRPr="00F871BC" w:rsidRDefault="00955126" w:rsidP="00F871BC">
      <w:pPr>
        <w:pStyle w:val="Heading2"/>
      </w:pPr>
      <w:bookmarkStart w:id="13" w:name="_Toc221014602"/>
      <w:r w:rsidRPr="00F871BC">
        <w:t>Hard contact exposure</w:t>
      </w:r>
      <w:bookmarkEnd w:id="13"/>
      <w:r w:rsidRPr="00F871BC">
        <w:t xml:space="preserve"> </w:t>
      </w:r>
    </w:p>
    <w:p w14:paraId="5747F680" w14:textId="77777777" w:rsidR="00955126" w:rsidRPr="00F871BC" w:rsidRDefault="00955126" w:rsidP="00D26034">
      <w:pPr>
        <w:pStyle w:val="CM18"/>
        <w:ind w:left="720" w:right="93"/>
        <w:rPr>
          <w:rFonts w:ascii="Lexend" w:hAnsi="Lexend" w:cs="Arial"/>
        </w:rPr>
      </w:pPr>
      <w:r w:rsidRPr="00F871BC">
        <w:rPr>
          <w:rFonts w:ascii="Lexend" w:hAnsi="Lexend" w:cs="Arial"/>
        </w:rPr>
        <w:t xml:space="preserve">This is </w:t>
      </w:r>
      <w:proofErr w:type="gramStart"/>
      <w:r w:rsidRPr="00F871BC">
        <w:rPr>
          <w:rFonts w:ascii="Lexend" w:hAnsi="Lexend" w:cs="Arial"/>
        </w:rPr>
        <w:t>similar to</w:t>
      </w:r>
      <w:proofErr w:type="gramEnd"/>
      <w:r w:rsidRPr="00F871BC">
        <w:rPr>
          <w:rFonts w:ascii="Lexend" w:hAnsi="Lexend" w:cs="Arial"/>
        </w:rPr>
        <w:t xml:space="preserve"> soft contact mode. After the wa</w:t>
      </w:r>
      <w:r w:rsidR="00A961F8" w:rsidRPr="00F871BC">
        <w:rPr>
          <w:rFonts w:ascii="Lexend" w:hAnsi="Lexend" w:cs="Arial"/>
        </w:rPr>
        <w:t xml:space="preserve">fer has moved into contact, the </w:t>
      </w:r>
      <w:r w:rsidRPr="00F871BC">
        <w:rPr>
          <w:rFonts w:ascii="Lexend" w:hAnsi="Lexend" w:cs="Arial"/>
        </w:rPr>
        <w:t>vacuum underneath the wafer is switched off and nitrogen i</w:t>
      </w:r>
      <w:r w:rsidR="00A961F8" w:rsidRPr="00F871BC">
        <w:rPr>
          <w:rFonts w:ascii="Lexend" w:hAnsi="Lexend" w:cs="Arial"/>
        </w:rPr>
        <w:t>s purged under the wafer to allow close</w:t>
      </w:r>
      <w:r w:rsidRPr="00F871BC">
        <w:rPr>
          <w:rFonts w:ascii="Lexend" w:hAnsi="Lexend" w:cs="Arial"/>
        </w:rPr>
        <w:t xml:space="preserve"> contact between wafe</w:t>
      </w:r>
      <w:r w:rsidR="00A961F8" w:rsidRPr="00F871BC">
        <w:rPr>
          <w:rFonts w:ascii="Lexend" w:hAnsi="Lexend" w:cs="Arial"/>
        </w:rPr>
        <w:t>r and mask</w:t>
      </w:r>
      <w:r w:rsidRPr="00F871BC">
        <w:rPr>
          <w:rFonts w:ascii="Lexend" w:hAnsi="Lexend" w:cs="Arial"/>
        </w:rPr>
        <w:t xml:space="preserve">. </w:t>
      </w:r>
    </w:p>
    <w:p w14:paraId="7EC85EFE" w14:textId="77777777" w:rsidR="00955126" w:rsidRPr="00F871BC" w:rsidRDefault="00955126" w:rsidP="00F871BC">
      <w:pPr>
        <w:pStyle w:val="Heading2"/>
      </w:pPr>
      <w:bookmarkStart w:id="14" w:name="_Toc221014603"/>
      <w:r w:rsidRPr="00F871BC">
        <w:t>Vacuum contact exposure</w:t>
      </w:r>
      <w:bookmarkEnd w:id="14"/>
      <w:r w:rsidRPr="00F871BC">
        <w:t xml:space="preserve"> </w:t>
      </w:r>
    </w:p>
    <w:p w14:paraId="67F135F3" w14:textId="77777777" w:rsidR="00955126" w:rsidRPr="00F871BC" w:rsidRDefault="00955126" w:rsidP="00D26034">
      <w:pPr>
        <w:pStyle w:val="CM3"/>
        <w:spacing w:line="240" w:lineRule="auto"/>
        <w:ind w:left="720"/>
        <w:rPr>
          <w:rFonts w:ascii="Lexend" w:hAnsi="Lexend" w:cs="Arial"/>
        </w:rPr>
      </w:pPr>
      <w:r w:rsidRPr="00F871BC">
        <w:rPr>
          <w:rFonts w:ascii="Lexend" w:hAnsi="Lexend" w:cs="Arial"/>
        </w:rPr>
        <w:t xml:space="preserve">This mode performs the highest resolution levels. </w:t>
      </w:r>
      <w:r w:rsidR="00B4796E" w:rsidRPr="00F871BC">
        <w:rPr>
          <w:rFonts w:ascii="Lexend" w:hAnsi="Lexend" w:cs="Arial"/>
        </w:rPr>
        <w:t>After the WEC and alignment the</w:t>
      </w:r>
      <w:r w:rsidRPr="00F871BC">
        <w:rPr>
          <w:rFonts w:ascii="Lexend" w:hAnsi="Lexend" w:cs="Arial"/>
        </w:rPr>
        <w:t xml:space="preserve"> wafer is brought into contact with the mask.</w:t>
      </w:r>
      <w:r w:rsidR="00A961F8" w:rsidRPr="00F871BC">
        <w:rPr>
          <w:rFonts w:ascii="Lexend" w:hAnsi="Lexend" w:cs="Arial"/>
        </w:rPr>
        <w:t xml:space="preserve"> The rubber seal of a </w:t>
      </w:r>
      <w:r w:rsidRPr="00F871BC">
        <w:rPr>
          <w:rFonts w:ascii="Lexend" w:hAnsi="Lexend" w:cs="Arial"/>
        </w:rPr>
        <w:t xml:space="preserve">vacuum chuck </w:t>
      </w:r>
      <w:proofErr w:type="gramStart"/>
      <w:r w:rsidRPr="00F871BC">
        <w:rPr>
          <w:rFonts w:ascii="Lexend" w:hAnsi="Lexend" w:cs="Arial"/>
        </w:rPr>
        <w:t>is creating</w:t>
      </w:r>
      <w:proofErr w:type="gramEnd"/>
      <w:r w:rsidRPr="00F871BC">
        <w:rPr>
          <w:rFonts w:ascii="Lexend" w:hAnsi="Lexend" w:cs="Arial"/>
        </w:rPr>
        <w:t xml:space="preserve"> a mini chamber between mask and wafer. The rubber seal pressur</w:t>
      </w:r>
      <w:r w:rsidR="00A961F8" w:rsidRPr="00F871BC">
        <w:rPr>
          <w:rFonts w:ascii="Lexend" w:hAnsi="Lexend" w:cs="Arial"/>
        </w:rPr>
        <w:t>e is adjustable by the VACUUM S</w:t>
      </w:r>
      <w:r w:rsidRPr="00F871BC">
        <w:rPr>
          <w:rFonts w:ascii="Lexend" w:hAnsi="Lexend" w:cs="Arial"/>
        </w:rPr>
        <w:t xml:space="preserve">EAL regulator. This chamber is evacuated in steps. Pre vacuum gently pulls vacuum into that mini chamber to enable </w:t>
      </w:r>
      <w:proofErr w:type="gramStart"/>
      <w:r w:rsidRPr="00F871BC">
        <w:rPr>
          <w:rFonts w:ascii="Lexend" w:hAnsi="Lexend" w:cs="Arial"/>
        </w:rPr>
        <w:t>a smooth</w:t>
      </w:r>
      <w:proofErr w:type="gramEnd"/>
      <w:r w:rsidRPr="00F871BC">
        <w:rPr>
          <w:rFonts w:ascii="Lexend" w:hAnsi="Lexend" w:cs="Arial"/>
        </w:rPr>
        <w:t xml:space="preserve"> con</w:t>
      </w:r>
      <w:r w:rsidR="00A961F8" w:rsidRPr="00F871BC">
        <w:rPr>
          <w:rFonts w:ascii="Lexend" w:hAnsi="Lexend" w:cs="Arial"/>
        </w:rPr>
        <w:t xml:space="preserve">tact between mask and wafer i.e. </w:t>
      </w:r>
      <w:r w:rsidRPr="00F871BC">
        <w:rPr>
          <w:rFonts w:ascii="Lexend" w:hAnsi="Lexend" w:cs="Arial"/>
        </w:rPr>
        <w:t>it prevents gas bu</w:t>
      </w:r>
      <w:r w:rsidR="00A961F8" w:rsidRPr="00F871BC">
        <w:rPr>
          <w:rFonts w:ascii="Lexend" w:hAnsi="Lexend" w:cs="Arial"/>
        </w:rPr>
        <w:t>bbles to be trapped</w:t>
      </w:r>
      <w:r w:rsidRPr="00F871BC">
        <w:rPr>
          <w:rFonts w:ascii="Lexend" w:hAnsi="Lexend" w:cs="Arial"/>
        </w:rPr>
        <w:t xml:space="preserve">. Full vacuum will be applied with the next step. The wafer will be brought to the closest contact position. The vacuum securing the wafer on the chuck is replaced by nitrogen. In this mode the best contact between mask </w:t>
      </w:r>
      <w:r w:rsidR="00A961F8" w:rsidRPr="00F871BC">
        <w:rPr>
          <w:rFonts w:ascii="Lexend" w:hAnsi="Lexend" w:cs="Arial"/>
        </w:rPr>
        <w:t>and wafer is achieved. After</w:t>
      </w:r>
      <w:r w:rsidRPr="00F871BC">
        <w:rPr>
          <w:rFonts w:ascii="Lexend" w:hAnsi="Lexend" w:cs="Arial"/>
        </w:rPr>
        <w:t xml:space="preserve"> exposure</w:t>
      </w:r>
      <w:r w:rsidR="00A961F8" w:rsidRPr="00F871BC">
        <w:rPr>
          <w:rFonts w:ascii="Lexend" w:hAnsi="Lexend" w:cs="Arial"/>
        </w:rPr>
        <w:t>,</w:t>
      </w:r>
      <w:r w:rsidRPr="00F871BC">
        <w:rPr>
          <w:rFonts w:ascii="Lexend" w:hAnsi="Lexend" w:cs="Arial"/>
        </w:rPr>
        <w:t xml:space="preserve"> nitrogen will be purged into the mini chamber to break the vacuum. The larger the wafer the longer the vacuum and purge times. For best results start a test with long </w:t>
      </w:r>
      <w:proofErr w:type="gramStart"/>
      <w:r w:rsidRPr="00F871BC">
        <w:rPr>
          <w:rFonts w:ascii="Lexend" w:hAnsi="Lexend" w:cs="Arial"/>
        </w:rPr>
        <w:t>times</w:t>
      </w:r>
      <w:proofErr w:type="gramEnd"/>
      <w:r w:rsidRPr="00F871BC">
        <w:rPr>
          <w:rFonts w:ascii="Lexend" w:hAnsi="Lexend" w:cs="Arial"/>
        </w:rPr>
        <w:t xml:space="preserve"> and reduce them gradually. All the parameters can be set using the EDIT PARAMETER key.  </w:t>
      </w:r>
    </w:p>
    <w:p w14:paraId="2BAF98E6" w14:textId="77777777" w:rsidR="007B06DA" w:rsidRPr="00F871BC" w:rsidRDefault="007B06DA" w:rsidP="007B06DA">
      <w:pPr>
        <w:pStyle w:val="Default"/>
        <w:rPr>
          <w:rFonts w:ascii="Lexend" w:hAnsi="Lexend"/>
        </w:rPr>
      </w:pPr>
    </w:p>
    <w:p w14:paraId="0A897F6F" w14:textId="77777777" w:rsidR="00955126" w:rsidRPr="00F871BC" w:rsidRDefault="00955126" w:rsidP="00F871BC">
      <w:pPr>
        <w:pStyle w:val="Heading2"/>
      </w:pPr>
      <w:bookmarkStart w:id="15" w:name="_Toc221014604"/>
      <w:r w:rsidRPr="00F871BC">
        <w:t>Low vacuum contact exposure</w:t>
      </w:r>
      <w:bookmarkEnd w:id="15"/>
      <w:r w:rsidRPr="00F871BC">
        <w:t xml:space="preserve"> </w:t>
      </w:r>
    </w:p>
    <w:p w14:paraId="57EA6A90" w14:textId="77777777" w:rsidR="00955126" w:rsidRPr="00F871BC" w:rsidRDefault="00955126" w:rsidP="00D26034">
      <w:pPr>
        <w:pStyle w:val="CM18"/>
        <w:ind w:left="720"/>
        <w:rPr>
          <w:rFonts w:ascii="Lexend" w:hAnsi="Lexend" w:cs="Arial"/>
        </w:rPr>
      </w:pPr>
      <w:r w:rsidRPr="00F871BC">
        <w:rPr>
          <w:rFonts w:ascii="Lexend" w:hAnsi="Lexend" w:cs="Arial"/>
        </w:rPr>
        <w:t xml:space="preserve">This mode is </w:t>
      </w:r>
      <w:proofErr w:type="gramStart"/>
      <w:r w:rsidRPr="00F871BC">
        <w:rPr>
          <w:rFonts w:ascii="Lexend" w:hAnsi="Lexend" w:cs="Arial"/>
        </w:rPr>
        <w:t>similar to</w:t>
      </w:r>
      <w:proofErr w:type="gramEnd"/>
      <w:r w:rsidRPr="00F871BC">
        <w:rPr>
          <w:rFonts w:ascii="Lexend" w:hAnsi="Lexend" w:cs="Arial"/>
        </w:rPr>
        <w:t xml:space="preserve"> vacuum contact with one diffe</w:t>
      </w:r>
      <w:r w:rsidR="00D83B7B" w:rsidRPr="00F871BC">
        <w:rPr>
          <w:rFonts w:ascii="Lexend" w:hAnsi="Lexend" w:cs="Arial"/>
        </w:rPr>
        <w:t xml:space="preserve">rence: the </w:t>
      </w:r>
      <w:r w:rsidR="00D83B7B" w:rsidRPr="00F871BC">
        <w:rPr>
          <w:rFonts w:ascii="Lexend" w:hAnsi="Lexend" w:cs="Arial"/>
        </w:rPr>
        <w:lastRenderedPageBreak/>
        <w:t xml:space="preserve">vacuum level in the </w:t>
      </w:r>
      <w:r w:rsidRPr="00F871BC">
        <w:rPr>
          <w:rFonts w:ascii="Lexend" w:hAnsi="Lexend" w:cs="Arial"/>
        </w:rPr>
        <w:t xml:space="preserve">wafer chamber can be adjusted by the LOW VACUUM ADJUSTMENT regulator. </w:t>
      </w:r>
      <w:proofErr w:type="gramStart"/>
      <w:r w:rsidRPr="00F871BC">
        <w:rPr>
          <w:rFonts w:ascii="Lexend" w:hAnsi="Lexend" w:cs="Arial"/>
        </w:rPr>
        <w:t>So</w:t>
      </w:r>
      <w:proofErr w:type="gramEnd"/>
      <w:r w:rsidRPr="00F871BC">
        <w:rPr>
          <w:rFonts w:ascii="Lexend" w:hAnsi="Lexend" w:cs="Arial"/>
        </w:rPr>
        <w:t xml:space="preserve"> the high resolution level of the vacuum contact exposure can be combined with a minimum mechanical stress for wafer and mask. Set an appropriate vacuum with the vacuum chamber regulator and test the result using the ALIGNMENT CHECK key. </w:t>
      </w:r>
    </w:p>
    <w:p w14:paraId="5706FAB7" w14:textId="77777777" w:rsidR="00955126" w:rsidRPr="00F871BC" w:rsidRDefault="00955126" w:rsidP="00F871BC">
      <w:pPr>
        <w:pStyle w:val="Heading2"/>
      </w:pPr>
      <w:bookmarkStart w:id="16" w:name="_Toc221014605"/>
      <w:r w:rsidRPr="00F871BC">
        <w:t>Flood exposure</w:t>
      </w:r>
      <w:bookmarkEnd w:id="16"/>
      <w:r w:rsidRPr="00F871BC">
        <w:t xml:space="preserve"> </w:t>
      </w:r>
    </w:p>
    <w:p w14:paraId="41CD279B" w14:textId="77777777" w:rsidR="00955126" w:rsidRPr="00F871BC" w:rsidRDefault="00955126" w:rsidP="00D26034">
      <w:pPr>
        <w:pStyle w:val="CM18"/>
        <w:ind w:left="720" w:right="93"/>
        <w:rPr>
          <w:rFonts w:ascii="Lexend" w:hAnsi="Lexend" w:cs="Arial"/>
        </w:rPr>
      </w:pPr>
      <w:r w:rsidRPr="00F871BC">
        <w:rPr>
          <w:rFonts w:ascii="Lexend" w:hAnsi="Lexend" w:cs="Arial"/>
        </w:rPr>
        <w:t xml:space="preserve">It is possible to expose the whole wafer without a mask. After this mode is selected, the exposure can be started from the </w:t>
      </w:r>
      <w:r w:rsidRPr="00F871BC">
        <w:rPr>
          <w:rFonts w:ascii="Lexend" w:hAnsi="Lexend" w:cs="Arial"/>
          <w:i/>
          <w:iCs/>
        </w:rPr>
        <w:t>initial state</w:t>
      </w:r>
      <w:r w:rsidRPr="00F871BC">
        <w:rPr>
          <w:rFonts w:ascii="Lexend" w:hAnsi="Lexend" w:cs="Arial"/>
        </w:rPr>
        <w:t xml:space="preserve"> by pressing the EXPOSURE key. The exposure takes place as long as the exposure time was set </w:t>
      </w:r>
      <w:proofErr w:type="gramStart"/>
      <w:r w:rsidRPr="00F871BC">
        <w:rPr>
          <w:rFonts w:ascii="Lexend" w:hAnsi="Lexend" w:cs="Arial"/>
        </w:rPr>
        <w:t>independent</w:t>
      </w:r>
      <w:proofErr w:type="gramEnd"/>
      <w:r w:rsidRPr="00F871BC">
        <w:rPr>
          <w:rFonts w:ascii="Lexend" w:hAnsi="Lexend" w:cs="Arial"/>
        </w:rPr>
        <w:t xml:space="preserve"> if a mask (and mask holder) is loaded or not. </w:t>
      </w:r>
    </w:p>
    <w:p w14:paraId="76753913" w14:textId="77777777" w:rsidR="00955126" w:rsidRPr="00F871BC" w:rsidRDefault="00955126" w:rsidP="00F871BC">
      <w:pPr>
        <w:pStyle w:val="Heading2"/>
      </w:pPr>
      <w:bookmarkStart w:id="17" w:name="_Toc221014606"/>
      <w:r w:rsidRPr="00F871BC">
        <w:t>Multiple exposure</w:t>
      </w:r>
      <w:bookmarkEnd w:id="17"/>
      <w:r w:rsidRPr="00F871BC">
        <w:t xml:space="preserve"> </w:t>
      </w:r>
    </w:p>
    <w:p w14:paraId="0A1B90F5" w14:textId="77777777" w:rsidR="007B06DA" w:rsidRPr="00F871BC" w:rsidRDefault="00955126" w:rsidP="007B06DA">
      <w:pPr>
        <w:pStyle w:val="CM18"/>
        <w:ind w:left="720" w:right="93"/>
        <w:rPr>
          <w:rFonts w:ascii="Lexend" w:hAnsi="Lexend" w:cs="Arial"/>
        </w:rPr>
      </w:pPr>
      <w:r w:rsidRPr="00F871BC">
        <w:rPr>
          <w:rFonts w:ascii="Lexend" w:hAnsi="Lexend"/>
        </w:rPr>
        <w:t>For special applications the numerical value for th</w:t>
      </w:r>
      <w:r w:rsidR="007B06DA" w:rsidRPr="00F871BC">
        <w:rPr>
          <w:rFonts w:ascii="Lexend" w:hAnsi="Lexend"/>
        </w:rPr>
        <w:t xml:space="preserve">e overall exposure time can be </w:t>
      </w:r>
      <w:r w:rsidRPr="00F871BC">
        <w:rPr>
          <w:rFonts w:ascii="Lexend" w:hAnsi="Lexend"/>
        </w:rPr>
        <w:t>segmented into equal exposure intervals alternating wit</w:t>
      </w:r>
      <w:r w:rsidR="007B06DA" w:rsidRPr="00F871BC">
        <w:rPr>
          <w:rFonts w:ascii="Lexend" w:hAnsi="Lexend"/>
        </w:rPr>
        <w:t xml:space="preserve">h wait time intervals in which </w:t>
      </w:r>
      <w:r w:rsidRPr="00F871BC">
        <w:rPr>
          <w:rFonts w:ascii="Lexend" w:hAnsi="Lexend"/>
        </w:rPr>
        <w:t>the wafer is not exp</w:t>
      </w:r>
      <w:r w:rsidR="007B06DA" w:rsidRPr="00F871BC">
        <w:rPr>
          <w:rFonts w:ascii="Lexend" w:hAnsi="Lexend"/>
        </w:rPr>
        <w:t>osed. One expos</w:t>
      </w:r>
      <w:r w:rsidR="00D83B7B" w:rsidRPr="00F871BC">
        <w:rPr>
          <w:rFonts w:ascii="Lexend" w:hAnsi="Lexend"/>
        </w:rPr>
        <w:t xml:space="preserve">ure time and one </w:t>
      </w:r>
      <w:r w:rsidRPr="00F871BC">
        <w:rPr>
          <w:rFonts w:ascii="Lexend" w:hAnsi="Lexend"/>
        </w:rPr>
        <w:t xml:space="preserve">wait time is </w:t>
      </w:r>
      <w:r w:rsidR="007B06DA" w:rsidRPr="00F871BC">
        <w:rPr>
          <w:rFonts w:ascii="Lexend" w:hAnsi="Lexend"/>
        </w:rPr>
        <w:t xml:space="preserve">named as one </w:t>
      </w:r>
      <w:r w:rsidR="00D83B7B" w:rsidRPr="00F871BC">
        <w:rPr>
          <w:rFonts w:ascii="Lexend" w:hAnsi="Lexend"/>
        </w:rPr>
        <w:t xml:space="preserve">exposure cycle. </w:t>
      </w:r>
      <w:r w:rsidRPr="00F871BC">
        <w:rPr>
          <w:rFonts w:ascii="Lexend" w:hAnsi="Lexend"/>
        </w:rPr>
        <w:t>To perform Multiple</w:t>
      </w:r>
      <w:r w:rsidR="007B06DA" w:rsidRPr="00F871BC">
        <w:rPr>
          <w:rFonts w:ascii="Lexend" w:hAnsi="Lexend"/>
        </w:rPr>
        <w:t xml:space="preserve"> Exposure, proceed as follows: </w:t>
      </w:r>
    </w:p>
    <w:p w14:paraId="5E94AEA4" w14:textId="77777777" w:rsidR="007B06DA" w:rsidRPr="00F871BC" w:rsidRDefault="00955126" w:rsidP="007B06DA">
      <w:pPr>
        <w:pStyle w:val="CM3"/>
        <w:numPr>
          <w:ilvl w:val="1"/>
          <w:numId w:val="11"/>
        </w:numPr>
        <w:spacing w:line="240" w:lineRule="auto"/>
        <w:rPr>
          <w:rFonts w:ascii="Lexend" w:hAnsi="Lexend"/>
        </w:rPr>
      </w:pPr>
      <w:r w:rsidRPr="00F871BC">
        <w:rPr>
          <w:rFonts w:ascii="Lexend" w:hAnsi="Lexend"/>
        </w:rPr>
        <w:t>Select the corresponding exposure prog</w:t>
      </w:r>
      <w:r w:rsidR="007B06DA" w:rsidRPr="00F871BC">
        <w:rPr>
          <w:rFonts w:ascii="Lexend" w:hAnsi="Lexend"/>
        </w:rPr>
        <w:t xml:space="preserve">ram by the SELECT PROGRAM key. </w:t>
      </w:r>
    </w:p>
    <w:p w14:paraId="08FCA6CB" w14:textId="77777777" w:rsidR="007B06DA" w:rsidRPr="00F871BC" w:rsidRDefault="00955126" w:rsidP="007B06DA">
      <w:pPr>
        <w:pStyle w:val="CM3"/>
        <w:numPr>
          <w:ilvl w:val="1"/>
          <w:numId w:val="11"/>
        </w:numPr>
        <w:spacing w:line="240" w:lineRule="auto"/>
        <w:rPr>
          <w:rFonts w:ascii="Lexend" w:hAnsi="Lexend" w:cs="Arial"/>
        </w:rPr>
      </w:pPr>
      <w:r w:rsidRPr="00F871BC">
        <w:rPr>
          <w:rFonts w:ascii="Lexend" w:hAnsi="Lexend"/>
        </w:rPr>
        <w:t>P</w:t>
      </w:r>
      <w:r w:rsidR="007B06DA" w:rsidRPr="00F871BC">
        <w:rPr>
          <w:rFonts w:ascii="Lexend" w:hAnsi="Lexend"/>
        </w:rPr>
        <w:t xml:space="preserve">ress the MULTIPLE EXPOSURE key Press the EDIT PARAMETER key </w:t>
      </w:r>
      <w:r w:rsidRPr="00F871BC">
        <w:rPr>
          <w:rFonts w:ascii="Lexend" w:hAnsi="Lexend"/>
        </w:rPr>
        <w:t>Edit the parameter for the exposure program. E</w:t>
      </w:r>
      <w:r w:rsidR="007B06DA" w:rsidRPr="00F871BC">
        <w:rPr>
          <w:rFonts w:ascii="Lexend" w:hAnsi="Lexend"/>
        </w:rPr>
        <w:t xml:space="preserve">dit the numerical value of the </w:t>
      </w:r>
      <w:r w:rsidRPr="00F871BC">
        <w:rPr>
          <w:rFonts w:ascii="Lexend" w:hAnsi="Lexend"/>
        </w:rPr>
        <w:t xml:space="preserve">corresponding parameters wait time and cycles. </w:t>
      </w:r>
      <w:r w:rsidR="007B06DA" w:rsidRPr="00F871BC">
        <w:rPr>
          <w:rFonts w:ascii="Lexend" w:hAnsi="Lexend" w:cs="Wingdings"/>
        </w:rPr>
        <w:t></w:t>
      </w:r>
    </w:p>
    <w:p w14:paraId="5F976BB9" w14:textId="77777777" w:rsidR="00955126" w:rsidRPr="00F871BC" w:rsidRDefault="00955126" w:rsidP="007B06DA">
      <w:pPr>
        <w:pStyle w:val="CM3"/>
        <w:numPr>
          <w:ilvl w:val="1"/>
          <w:numId w:val="11"/>
        </w:numPr>
        <w:spacing w:line="240" w:lineRule="auto"/>
        <w:rPr>
          <w:rFonts w:ascii="Lexend" w:hAnsi="Lexend"/>
        </w:rPr>
      </w:pPr>
      <w:r w:rsidRPr="00F871BC">
        <w:rPr>
          <w:rFonts w:ascii="Lexend" w:hAnsi="Lexend"/>
        </w:rPr>
        <w:t xml:space="preserve">Press the flashing EDIT PARAMETER key to finish editing and start alignment followed by the multiple exposure process. </w:t>
      </w:r>
    </w:p>
    <w:p w14:paraId="4F0C77F7" w14:textId="77777777" w:rsidR="00B926CB" w:rsidRPr="00F871BC" w:rsidRDefault="00B926CB" w:rsidP="00B926CB">
      <w:pPr>
        <w:pStyle w:val="Default"/>
        <w:rPr>
          <w:rFonts w:ascii="Lexend" w:hAnsi="Lexend"/>
        </w:rPr>
      </w:pPr>
    </w:p>
    <w:p w14:paraId="2C631DD1" w14:textId="77777777" w:rsidR="00955126" w:rsidRPr="00F871BC" w:rsidRDefault="00955126" w:rsidP="00F871BC">
      <w:pPr>
        <w:pStyle w:val="Heading2"/>
      </w:pPr>
      <w:bookmarkStart w:id="18" w:name="_Toc221014607"/>
      <w:r w:rsidRPr="00F871BC">
        <w:t>Wedge error compensation</w:t>
      </w:r>
      <w:bookmarkEnd w:id="18"/>
      <w:r w:rsidRPr="00F871BC">
        <w:t xml:space="preserve"> </w:t>
      </w:r>
    </w:p>
    <w:p w14:paraId="717BA1A8" w14:textId="77777777" w:rsidR="00955126" w:rsidRPr="00F871BC" w:rsidRDefault="00955126" w:rsidP="00D26034">
      <w:pPr>
        <w:pStyle w:val="CM18"/>
        <w:ind w:left="720" w:right="93"/>
        <w:rPr>
          <w:rFonts w:ascii="Lexend" w:hAnsi="Lexend" w:cs="Arial"/>
        </w:rPr>
      </w:pPr>
      <w:r w:rsidRPr="00F871BC">
        <w:rPr>
          <w:rFonts w:ascii="Lexend" w:hAnsi="Lexend" w:cs="Arial"/>
        </w:rPr>
        <w:t>During this procedure the top side of the wafer will be set parallel</w:t>
      </w:r>
      <w:r w:rsidR="00D83B7B" w:rsidRPr="00F871BC">
        <w:rPr>
          <w:rFonts w:ascii="Lexend" w:hAnsi="Lexend" w:cs="Arial"/>
        </w:rPr>
        <w:t xml:space="preserve"> to the bottom side of the </w:t>
      </w:r>
      <w:proofErr w:type="gramStart"/>
      <w:r w:rsidR="00D83B7B" w:rsidRPr="00F871BC">
        <w:rPr>
          <w:rFonts w:ascii="Lexend" w:hAnsi="Lexend" w:cs="Arial"/>
        </w:rPr>
        <w:t>mask</w:t>
      </w:r>
      <w:proofErr w:type="gramEnd"/>
      <w:r w:rsidR="00D83B7B" w:rsidRPr="00F871BC">
        <w:rPr>
          <w:rFonts w:ascii="Lexend" w:hAnsi="Lexend" w:cs="Arial"/>
        </w:rPr>
        <w:t xml:space="preserve"> i.e. sets the entire wafer surface on the (as close as possible with this method) same focal plane</w:t>
      </w:r>
      <w:r w:rsidRPr="00F871BC">
        <w:rPr>
          <w:rFonts w:ascii="Lexend" w:hAnsi="Lexend" w:cs="Arial"/>
        </w:rPr>
        <w:t xml:space="preserve">. Set the WEC type using the EDIT PARAMETER key. Two methods are standard: </w:t>
      </w:r>
    </w:p>
    <w:p w14:paraId="2EF595DB" w14:textId="77777777" w:rsidR="00955126" w:rsidRPr="00F871BC" w:rsidRDefault="00955126" w:rsidP="00F871BC">
      <w:pPr>
        <w:pStyle w:val="Heading2"/>
      </w:pPr>
      <w:bookmarkStart w:id="19" w:name="_Toc221014608"/>
      <w:r w:rsidRPr="00F871BC">
        <w:t>Contact mode:</w:t>
      </w:r>
      <w:bookmarkEnd w:id="19"/>
      <w:r w:rsidRPr="00F871BC">
        <w:t xml:space="preserve"> </w:t>
      </w:r>
    </w:p>
    <w:p w14:paraId="1E82B4B9" w14:textId="77777777" w:rsidR="00955126" w:rsidRPr="00F871BC" w:rsidRDefault="00955126" w:rsidP="00D26034">
      <w:pPr>
        <w:pStyle w:val="CM18"/>
        <w:ind w:left="720"/>
        <w:rPr>
          <w:rFonts w:ascii="Lexend" w:hAnsi="Lexend" w:cs="Arial"/>
        </w:rPr>
      </w:pPr>
      <w:r w:rsidRPr="00F871BC">
        <w:rPr>
          <w:rFonts w:ascii="Lexend" w:hAnsi="Lexend" w:cs="Arial"/>
        </w:rPr>
        <w:t xml:space="preserve">For the exact parallel setting the wafer will be moved against the mask. </w:t>
      </w:r>
    </w:p>
    <w:p w14:paraId="175BDF99" w14:textId="77777777" w:rsidR="000475A0" w:rsidRPr="00F871BC" w:rsidRDefault="000475A0" w:rsidP="000475A0">
      <w:pPr>
        <w:pStyle w:val="Default"/>
        <w:rPr>
          <w:rFonts w:ascii="Lexend" w:hAnsi="Lexend"/>
        </w:rPr>
      </w:pPr>
    </w:p>
    <w:sectPr w:rsidR="000475A0" w:rsidRPr="00F871BC">
      <w:headerReference w:type="default" r:id="rId14"/>
      <w:footerReference w:type="default" r:id="rId1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A601" w14:textId="77777777" w:rsidR="00D62A7F" w:rsidRDefault="00D62A7F">
      <w:r>
        <w:separator/>
      </w:r>
    </w:p>
  </w:endnote>
  <w:endnote w:type="continuationSeparator" w:id="0">
    <w:p w14:paraId="7E387534" w14:textId="77777777" w:rsidR="00D62A7F" w:rsidRDefault="00D6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tona-Book">
    <w:altName w:val="Times New Roman"/>
    <w:charset w:val="00"/>
    <w:family w:val="auto"/>
    <w:pitch w:val="variable"/>
    <w:sig w:usb0="00000007" w:usb1="00000000" w:usb2="00000000" w:usb3="00000000" w:csb0="00000093" w:csb1="00000000"/>
  </w:font>
  <w:font w:name="ErasMdBT,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6ECA" w14:textId="1ED52AEC" w:rsidR="00F871BC" w:rsidRPr="002E3127" w:rsidRDefault="00F871BC" w:rsidP="00F871BC">
    <w:pPr>
      <w:pStyle w:val="Header"/>
      <w:rPr>
        <w:rFonts w:ascii="Lexend" w:hAnsi="Lexend"/>
        <w:sz w:val="20"/>
        <w:szCs w:val="20"/>
      </w:rPr>
    </w:pPr>
    <w:r w:rsidRPr="002E3127">
      <w:rPr>
        <w:rFonts w:ascii="Lexend" w:hAnsi="Lexend"/>
        <w:sz w:val="20"/>
        <w:szCs w:val="20"/>
      </w:rPr>
      <w:tab/>
    </w:r>
  </w:p>
  <w:p w14:paraId="7FCEC074" w14:textId="72DC70CE" w:rsidR="00F871BC" w:rsidRPr="002E3127" w:rsidRDefault="00F871BC" w:rsidP="00F871BC">
    <w:pPr>
      <w:pStyle w:val="Footer"/>
      <w:rPr>
        <w:rFonts w:ascii="Lexend" w:hAnsi="Lexend"/>
        <w:sz w:val="20"/>
        <w:szCs w:val="20"/>
      </w:rPr>
    </w:pPr>
    <w:r w:rsidRPr="002E3127">
      <w:rPr>
        <w:rFonts w:ascii="Lexend" w:hAnsi="Lexend"/>
        <w:sz w:val="20"/>
        <w:szCs w:val="20"/>
      </w:rPr>
      <w:tab/>
      <w:t xml:space="preserve">Page </w:t>
    </w:r>
    <w:r w:rsidRPr="002E3127">
      <w:rPr>
        <w:rStyle w:val="PageNumber"/>
        <w:rFonts w:ascii="Lexend" w:hAnsi="Lexend"/>
        <w:sz w:val="20"/>
        <w:szCs w:val="20"/>
      </w:rPr>
      <w:fldChar w:fldCharType="begin"/>
    </w:r>
    <w:r w:rsidRPr="002E3127">
      <w:rPr>
        <w:rStyle w:val="PageNumber"/>
        <w:rFonts w:ascii="Lexend" w:hAnsi="Lexend"/>
        <w:sz w:val="20"/>
        <w:szCs w:val="20"/>
      </w:rPr>
      <w:instrText xml:space="preserve"> PAGE </w:instrText>
    </w:r>
    <w:r w:rsidRPr="002E3127">
      <w:rPr>
        <w:rStyle w:val="PageNumber"/>
        <w:rFonts w:ascii="Lexend" w:hAnsi="Lexend"/>
        <w:sz w:val="20"/>
        <w:szCs w:val="20"/>
      </w:rPr>
      <w:fldChar w:fldCharType="separate"/>
    </w:r>
    <w:r w:rsidRPr="002E3127">
      <w:rPr>
        <w:rStyle w:val="PageNumber"/>
        <w:rFonts w:ascii="Lexend" w:hAnsi="Lexend"/>
        <w:sz w:val="20"/>
        <w:szCs w:val="20"/>
      </w:rPr>
      <w:t>1</w:t>
    </w:r>
    <w:r w:rsidRPr="002E3127">
      <w:rPr>
        <w:rStyle w:val="PageNumber"/>
        <w:rFonts w:ascii="Lexend" w:hAnsi="Lexend"/>
        <w:sz w:val="20"/>
        <w:szCs w:val="20"/>
      </w:rPr>
      <w:fldChar w:fldCharType="end"/>
    </w:r>
    <w:r w:rsidRPr="002E3127">
      <w:rPr>
        <w:rStyle w:val="PageNumber"/>
        <w:rFonts w:ascii="Lexend" w:hAnsi="Lexend"/>
        <w:sz w:val="20"/>
        <w:szCs w:val="20"/>
      </w:rPr>
      <w:t xml:space="preserve"> of </w:t>
    </w:r>
    <w:r w:rsidRPr="002E3127">
      <w:rPr>
        <w:rStyle w:val="PageNumber"/>
        <w:rFonts w:ascii="Lexend" w:hAnsi="Lexend"/>
        <w:sz w:val="20"/>
        <w:szCs w:val="20"/>
      </w:rPr>
      <w:fldChar w:fldCharType="begin"/>
    </w:r>
    <w:r w:rsidRPr="002E3127">
      <w:rPr>
        <w:rStyle w:val="PageNumber"/>
        <w:rFonts w:ascii="Lexend" w:hAnsi="Lexend"/>
        <w:sz w:val="20"/>
        <w:szCs w:val="20"/>
      </w:rPr>
      <w:instrText xml:space="preserve"> NUMPAGES </w:instrText>
    </w:r>
    <w:r w:rsidRPr="002E3127">
      <w:rPr>
        <w:rStyle w:val="PageNumber"/>
        <w:rFonts w:ascii="Lexend" w:hAnsi="Lexend"/>
        <w:sz w:val="20"/>
        <w:szCs w:val="20"/>
      </w:rPr>
      <w:fldChar w:fldCharType="separate"/>
    </w:r>
    <w:r w:rsidRPr="002E3127">
      <w:rPr>
        <w:rStyle w:val="PageNumber"/>
        <w:rFonts w:ascii="Lexend" w:hAnsi="Lexend"/>
        <w:sz w:val="20"/>
        <w:szCs w:val="20"/>
      </w:rPr>
      <w:t>11</w:t>
    </w:r>
    <w:r w:rsidRPr="002E3127">
      <w:rPr>
        <w:rStyle w:val="PageNumber"/>
        <w:rFonts w:ascii="Lexend" w:hAnsi="Lexe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0F43" w14:textId="77777777" w:rsidR="00D62A7F" w:rsidRDefault="00D62A7F">
      <w:r>
        <w:separator/>
      </w:r>
    </w:p>
  </w:footnote>
  <w:footnote w:type="continuationSeparator" w:id="0">
    <w:p w14:paraId="7D576306" w14:textId="77777777" w:rsidR="00D62A7F" w:rsidRDefault="00D6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80A5" w14:textId="0DE79F7E" w:rsidR="0077545A" w:rsidRDefault="00F168AA">
    <w:pPr>
      <w:pStyle w:val="Header"/>
    </w:pPr>
    <w:r>
      <w:tab/>
    </w:r>
    <w:r w:rsidR="00E8638C">
      <w:tab/>
    </w:r>
  </w:p>
  <w:p w14:paraId="01AD0BEB" w14:textId="42021C83" w:rsidR="00E8638C" w:rsidRDefault="00E8638C" w:rsidP="0077545A">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A99"/>
    <w:multiLevelType w:val="multilevel"/>
    <w:tmpl w:val="5316F8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4757E3"/>
    <w:multiLevelType w:val="multilevel"/>
    <w:tmpl w:val="A808A74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926A0C"/>
    <w:multiLevelType w:val="multilevel"/>
    <w:tmpl w:val="2E8072D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648"/>
        </w:tabs>
        <w:ind w:left="-648" w:hanging="432"/>
      </w:pPr>
      <w:rPr>
        <w:rFonts w:ascii="Arial" w:eastAsia="Times New Roman" w:hAnsi="Arial" w:cs="Arial"/>
      </w:rPr>
    </w:lvl>
    <w:lvl w:ilvl="2">
      <w:start w:val="1"/>
      <w:numFmt w:val="decimal"/>
      <w:lvlText w:val="%1.%2.%3."/>
      <w:lvlJc w:val="left"/>
      <w:pPr>
        <w:tabs>
          <w:tab w:val="num" w:pos="0"/>
        </w:tabs>
        <w:ind w:left="-216" w:hanging="504"/>
      </w:pPr>
      <w:rPr>
        <w:rFonts w:hint="default"/>
      </w:rPr>
    </w:lvl>
    <w:lvl w:ilvl="3">
      <w:start w:val="1"/>
      <w:numFmt w:val="decimal"/>
      <w:lvlText w:val="%1.%2.%3.%4."/>
      <w:lvlJc w:val="left"/>
      <w:pPr>
        <w:tabs>
          <w:tab w:val="num" w:pos="360"/>
        </w:tabs>
        <w:ind w:left="288" w:hanging="648"/>
      </w:pPr>
      <w:rPr>
        <w:rFonts w:hint="default"/>
      </w:rPr>
    </w:lvl>
    <w:lvl w:ilvl="4">
      <w:start w:val="1"/>
      <w:numFmt w:val="decimal"/>
      <w:lvlText w:val="%1.%2.%3.%4.%5."/>
      <w:lvlJc w:val="left"/>
      <w:pPr>
        <w:tabs>
          <w:tab w:val="num" w:pos="1080"/>
        </w:tabs>
        <w:ind w:left="792" w:hanging="792"/>
      </w:pPr>
      <w:rPr>
        <w:rFonts w:hint="default"/>
      </w:rPr>
    </w:lvl>
    <w:lvl w:ilvl="5">
      <w:start w:val="1"/>
      <w:numFmt w:val="decimal"/>
      <w:lvlText w:val="%1.%2.%3.%4.%5.%6."/>
      <w:lvlJc w:val="left"/>
      <w:pPr>
        <w:tabs>
          <w:tab w:val="num" w:pos="1440"/>
        </w:tabs>
        <w:ind w:left="1296" w:hanging="936"/>
      </w:pPr>
      <w:rPr>
        <w:rFonts w:hint="default"/>
      </w:rPr>
    </w:lvl>
    <w:lvl w:ilvl="6">
      <w:start w:val="1"/>
      <w:numFmt w:val="decimal"/>
      <w:lvlText w:val="%1.%2.%3.%4.%5.%6.%7."/>
      <w:lvlJc w:val="left"/>
      <w:pPr>
        <w:tabs>
          <w:tab w:val="num" w:pos="216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3" w15:restartNumberingAfterBreak="0">
    <w:nsid w:val="0E06336E"/>
    <w:multiLevelType w:val="multilevel"/>
    <w:tmpl w:val="6060B2E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663617"/>
    <w:multiLevelType w:val="multilevel"/>
    <w:tmpl w:val="A808A74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2A541D3"/>
    <w:multiLevelType w:val="multilevel"/>
    <w:tmpl w:val="1390E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3028C"/>
    <w:multiLevelType w:val="multilevel"/>
    <w:tmpl w:val="03287822"/>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882"/>
        </w:tabs>
        <w:ind w:left="882" w:hanging="432"/>
      </w:pPr>
      <w:rPr>
        <w:rFonts w:ascii="Arial" w:eastAsia="Times New Roman" w:hAnsi="Arial" w:cs="Arial"/>
      </w:rPr>
    </w:lvl>
    <w:lvl w:ilvl="2">
      <w:start w:val="1"/>
      <w:numFmt w:val="decimal"/>
      <w:lvlText w:val="%1.%2.%3."/>
      <w:lvlJc w:val="left"/>
      <w:pPr>
        <w:tabs>
          <w:tab w:val="num" w:pos="1440"/>
        </w:tabs>
        <w:ind w:left="1224" w:hanging="504"/>
      </w:pPr>
      <w:rPr>
        <w:rFonts w:hint="default"/>
        <w:color w:val="auto"/>
        <w:sz w:val="24"/>
        <w:szCs w:val="24"/>
      </w:rPr>
    </w:lvl>
    <w:lvl w:ilvl="3">
      <w:start w:val="1"/>
      <w:numFmt w:val="decimal"/>
      <w:lvlText w:val="%1.%2.%3.%4."/>
      <w:lvlJc w:val="left"/>
      <w:pPr>
        <w:tabs>
          <w:tab w:val="num" w:pos="2430"/>
        </w:tabs>
        <w:ind w:left="235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98F1C52"/>
    <w:multiLevelType w:val="multilevel"/>
    <w:tmpl w:val="41F6DC8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6329C0"/>
    <w:multiLevelType w:val="multilevel"/>
    <w:tmpl w:val="CB82CCCC"/>
    <w:lvl w:ilvl="0">
      <w:start w:val="8"/>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F12B27"/>
    <w:multiLevelType w:val="multilevel"/>
    <w:tmpl w:val="A808A74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2C55D11"/>
    <w:multiLevelType w:val="hybridMultilevel"/>
    <w:tmpl w:val="92EA84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6E3BD7"/>
    <w:multiLevelType w:val="multilevel"/>
    <w:tmpl w:val="A89E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077E3"/>
    <w:multiLevelType w:val="hybridMultilevel"/>
    <w:tmpl w:val="2CF63D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2696E09"/>
    <w:multiLevelType w:val="hybridMultilevel"/>
    <w:tmpl w:val="487411CC"/>
    <w:lvl w:ilvl="0" w:tplc="04090017">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99441F"/>
    <w:multiLevelType w:val="multilevel"/>
    <w:tmpl w:val="8438E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decimal"/>
      <w:lvlText w:val="%3"/>
      <w:lvlJc w:val="left"/>
      <w:pPr>
        <w:tabs>
          <w:tab w:val="num" w:pos="2655"/>
        </w:tabs>
        <w:ind w:left="2655" w:hanging="855"/>
      </w:pPr>
      <w:rPr>
        <w:rFonts w:hint="default"/>
      </w:rPr>
    </w:lvl>
    <w:lvl w:ilvl="3">
      <w:start w:val="1"/>
      <w:numFmt w:val="decimal"/>
      <w:lvlText w:val="%4."/>
      <w:lvlJc w:val="left"/>
      <w:pPr>
        <w:tabs>
          <w:tab w:val="num" w:pos="3585"/>
        </w:tabs>
        <w:ind w:left="3585" w:hanging="1065"/>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2131E"/>
    <w:multiLevelType w:val="multilevel"/>
    <w:tmpl w:val="89866CAC"/>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3E3CCB"/>
    <w:multiLevelType w:val="hybridMultilevel"/>
    <w:tmpl w:val="12B88C7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786C1673"/>
    <w:multiLevelType w:val="multilevel"/>
    <w:tmpl w:val="6060B2E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47934277">
    <w:abstractNumId w:val="10"/>
  </w:num>
  <w:num w:numId="2" w16cid:durableId="1875576223">
    <w:abstractNumId w:val="17"/>
  </w:num>
  <w:num w:numId="3" w16cid:durableId="1217161493">
    <w:abstractNumId w:val="3"/>
  </w:num>
  <w:num w:numId="4" w16cid:durableId="1178547480">
    <w:abstractNumId w:val="0"/>
  </w:num>
  <w:num w:numId="5" w16cid:durableId="1950965870">
    <w:abstractNumId w:val="7"/>
  </w:num>
  <w:num w:numId="6" w16cid:durableId="262494174">
    <w:abstractNumId w:val="4"/>
  </w:num>
  <w:num w:numId="7" w16cid:durableId="804616644">
    <w:abstractNumId w:val="9"/>
  </w:num>
  <w:num w:numId="8" w16cid:durableId="1580557410">
    <w:abstractNumId w:val="6"/>
  </w:num>
  <w:num w:numId="9" w16cid:durableId="1060325841">
    <w:abstractNumId w:val="8"/>
  </w:num>
  <w:num w:numId="10" w16cid:durableId="1974602150">
    <w:abstractNumId w:val="1"/>
  </w:num>
  <w:num w:numId="11" w16cid:durableId="2112780956">
    <w:abstractNumId w:val="5"/>
  </w:num>
  <w:num w:numId="12" w16cid:durableId="907955962">
    <w:abstractNumId w:val="14"/>
  </w:num>
  <w:num w:numId="13" w16cid:durableId="1866018536">
    <w:abstractNumId w:val="11"/>
  </w:num>
  <w:num w:numId="14" w16cid:durableId="1739282630">
    <w:abstractNumId w:val="13"/>
  </w:num>
  <w:num w:numId="15" w16cid:durableId="1700233129">
    <w:abstractNumId w:val="15"/>
  </w:num>
  <w:num w:numId="16" w16cid:durableId="821123298">
    <w:abstractNumId w:val="12"/>
  </w:num>
  <w:num w:numId="17" w16cid:durableId="954675678">
    <w:abstractNumId w:val="2"/>
  </w:num>
  <w:num w:numId="18" w16cid:durableId="1699816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62"/>
    <w:rsid w:val="00030000"/>
    <w:rsid w:val="000475A0"/>
    <w:rsid w:val="0005103D"/>
    <w:rsid w:val="00074D8A"/>
    <w:rsid w:val="00095092"/>
    <w:rsid w:val="000D3B0F"/>
    <w:rsid w:val="000E6EF3"/>
    <w:rsid w:val="000F14F6"/>
    <w:rsid w:val="00100437"/>
    <w:rsid w:val="00126AA3"/>
    <w:rsid w:val="001369D8"/>
    <w:rsid w:val="00140A66"/>
    <w:rsid w:val="00143984"/>
    <w:rsid w:val="00164EA7"/>
    <w:rsid w:val="0017796F"/>
    <w:rsid w:val="0018344C"/>
    <w:rsid w:val="001B4881"/>
    <w:rsid w:val="00217BBB"/>
    <w:rsid w:val="002353C0"/>
    <w:rsid w:val="00244FAC"/>
    <w:rsid w:val="00252C1A"/>
    <w:rsid w:val="00291E2F"/>
    <w:rsid w:val="002A63FC"/>
    <w:rsid w:val="002A7CB6"/>
    <w:rsid w:val="002D1ADE"/>
    <w:rsid w:val="002D4FE8"/>
    <w:rsid w:val="002D7961"/>
    <w:rsid w:val="002E3127"/>
    <w:rsid w:val="002F227D"/>
    <w:rsid w:val="00302F12"/>
    <w:rsid w:val="0032531D"/>
    <w:rsid w:val="003277D2"/>
    <w:rsid w:val="00373EC4"/>
    <w:rsid w:val="003B0442"/>
    <w:rsid w:val="003B31FA"/>
    <w:rsid w:val="003E5629"/>
    <w:rsid w:val="003F1A92"/>
    <w:rsid w:val="003F6F7C"/>
    <w:rsid w:val="00402429"/>
    <w:rsid w:val="004049E7"/>
    <w:rsid w:val="00414D28"/>
    <w:rsid w:val="0045330A"/>
    <w:rsid w:val="0045458B"/>
    <w:rsid w:val="0047279D"/>
    <w:rsid w:val="00472900"/>
    <w:rsid w:val="00492762"/>
    <w:rsid w:val="004B5397"/>
    <w:rsid w:val="004C5508"/>
    <w:rsid w:val="004E169F"/>
    <w:rsid w:val="00555365"/>
    <w:rsid w:val="00575E33"/>
    <w:rsid w:val="005A464C"/>
    <w:rsid w:val="005B23E0"/>
    <w:rsid w:val="005C2777"/>
    <w:rsid w:val="00622224"/>
    <w:rsid w:val="0062797A"/>
    <w:rsid w:val="00642017"/>
    <w:rsid w:val="00643060"/>
    <w:rsid w:val="00682C7C"/>
    <w:rsid w:val="00691F53"/>
    <w:rsid w:val="006D4336"/>
    <w:rsid w:val="006D7F40"/>
    <w:rsid w:val="006E4511"/>
    <w:rsid w:val="00704E65"/>
    <w:rsid w:val="00710FB9"/>
    <w:rsid w:val="00730579"/>
    <w:rsid w:val="00732F54"/>
    <w:rsid w:val="0073684A"/>
    <w:rsid w:val="00740F7F"/>
    <w:rsid w:val="0077545A"/>
    <w:rsid w:val="00777FD0"/>
    <w:rsid w:val="007957B0"/>
    <w:rsid w:val="007A5C5F"/>
    <w:rsid w:val="007B06DA"/>
    <w:rsid w:val="007B789F"/>
    <w:rsid w:val="007F7F1E"/>
    <w:rsid w:val="0083040F"/>
    <w:rsid w:val="00834670"/>
    <w:rsid w:val="0084469E"/>
    <w:rsid w:val="00860B5A"/>
    <w:rsid w:val="00871F2F"/>
    <w:rsid w:val="00890D7A"/>
    <w:rsid w:val="008A319E"/>
    <w:rsid w:val="008D59A9"/>
    <w:rsid w:val="008D75EA"/>
    <w:rsid w:val="008E2B5E"/>
    <w:rsid w:val="0090455F"/>
    <w:rsid w:val="00915155"/>
    <w:rsid w:val="00925F86"/>
    <w:rsid w:val="00951C03"/>
    <w:rsid w:val="00955126"/>
    <w:rsid w:val="0096018D"/>
    <w:rsid w:val="00973D8C"/>
    <w:rsid w:val="009D3959"/>
    <w:rsid w:val="00A01C94"/>
    <w:rsid w:val="00A12F43"/>
    <w:rsid w:val="00A2564D"/>
    <w:rsid w:val="00A358E4"/>
    <w:rsid w:val="00A416B7"/>
    <w:rsid w:val="00A961F8"/>
    <w:rsid w:val="00AD6281"/>
    <w:rsid w:val="00AE04BD"/>
    <w:rsid w:val="00AE12DF"/>
    <w:rsid w:val="00AE207E"/>
    <w:rsid w:val="00AF6343"/>
    <w:rsid w:val="00B06D6B"/>
    <w:rsid w:val="00B122EF"/>
    <w:rsid w:val="00B4796E"/>
    <w:rsid w:val="00B8665B"/>
    <w:rsid w:val="00B926CB"/>
    <w:rsid w:val="00B97B16"/>
    <w:rsid w:val="00BB4B3C"/>
    <w:rsid w:val="00BD2994"/>
    <w:rsid w:val="00BE30E6"/>
    <w:rsid w:val="00C261C4"/>
    <w:rsid w:val="00C473A8"/>
    <w:rsid w:val="00C6533A"/>
    <w:rsid w:val="00C774CA"/>
    <w:rsid w:val="00CE2A4A"/>
    <w:rsid w:val="00CF764B"/>
    <w:rsid w:val="00D11C05"/>
    <w:rsid w:val="00D13B84"/>
    <w:rsid w:val="00D163CB"/>
    <w:rsid w:val="00D21CC5"/>
    <w:rsid w:val="00D26034"/>
    <w:rsid w:val="00D54386"/>
    <w:rsid w:val="00D573FA"/>
    <w:rsid w:val="00D62A7F"/>
    <w:rsid w:val="00D6694D"/>
    <w:rsid w:val="00D83B7B"/>
    <w:rsid w:val="00D85A1F"/>
    <w:rsid w:val="00E15C6F"/>
    <w:rsid w:val="00E8638C"/>
    <w:rsid w:val="00E91CC9"/>
    <w:rsid w:val="00EA0FBA"/>
    <w:rsid w:val="00EA70F3"/>
    <w:rsid w:val="00EC3BA3"/>
    <w:rsid w:val="00EC5E6F"/>
    <w:rsid w:val="00ED435A"/>
    <w:rsid w:val="00F00941"/>
    <w:rsid w:val="00F168AA"/>
    <w:rsid w:val="00F55AB5"/>
    <w:rsid w:val="00F810F7"/>
    <w:rsid w:val="00F84CA9"/>
    <w:rsid w:val="00F871BC"/>
    <w:rsid w:val="00FD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B34EE8"/>
  <w15:docId w15:val="{4E244B0C-B09F-478B-9EF6-A99593C0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1BC"/>
    <w:rPr>
      <w:sz w:val="24"/>
      <w:szCs w:val="24"/>
    </w:rPr>
  </w:style>
  <w:style w:type="paragraph" w:styleId="Heading1">
    <w:name w:val="heading 1"/>
    <w:basedOn w:val="Normal"/>
    <w:next w:val="Normal"/>
    <w:link w:val="Heading1Char"/>
    <w:qFormat/>
    <w:rsid w:val="00F871BC"/>
    <w:pPr>
      <w:keepNext/>
      <w:keepLines/>
      <w:spacing w:before="240"/>
      <w:outlineLvl w:val="0"/>
    </w:pPr>
    <w:rPr>
      <w:rFonts w:ascii="Lexend" w:eastAsiaTheme="majorEastAsia" w:hAnsi="Lexend" w:cstheme="majorBidi"/>
      <w:color w:val="000000" w:themeColor="text1"/>
      <w:sz w:val="36"/>
      <w:szCs w:val="32"/>
    </w:rPr>
  </w:style>
  <w:style w:type="paragraph" w:styleId="Heading2">
    <w:name w:val="heading 2"/>
    <w:basedOn w:val="Normal"/>
    <w:next w:val="Normal"/>
    <w:link w:val="Heading2Char"/>
    <w:unhideWhenUsed/>
    <w:qFormat/>
    <w:rsid w:val="00F871BC"/>
    <w:pPr>
      <w:keepNext/>
      <w:keepLines/>
      <w:spacing w:before="40"/>
      <w:outlineLvl w:val="1"/>
    </w:pPr>
    <w:rPr>
      <w:rFonts w:ascii="Lexend" w:eastAsiaTheme="majorEastAsia" w:hAnsi="Lexend"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pPr>
      <w:spacing w:after="240"/>
    </w:pPr>
    <w:rPr>
      <w:rFonts w:cs="Times New Roman"/>
      <w:color w:val="auto"/>
    </w:rPr>
  </w:style>
  <w:style w:type="paragraph" w:customStyle="1" w:styleId="CM2">
    <w:name w:val="CM2"/>
    <w:basedOn w:val="Default"/>
    <w:next w:val="Default"/>
    <w:rPr>
      <w:rFonts w:cs="Times New Roman"/>
      <w:color w:val="auto"/>
    </w:rPr>
  </w:style>
  <w:style w:type="paragraph" w:customStyle="1" w:styleId="CM19">
    <w:name w:val="CM19"/>
    <w:basedOn w:val="Default"/>
    <w:next w:val="Default"/>
    <w:pPr>
      <w:spacing w:after="293"/>
    </w:pPr>
    <w:rPr>
      <w:rFonts w:cs="Times New Roman"/>
      <w:color w:val="auto"/>
    </w:rPr>
  </w:style>
  <w:style w:type="paragraph" w:customStyle="1" w:styleId="CM3">
    <w:name w:val="CM3"/>
    <w:basedOn w:val="Default"/>
    <w:next w:val="Default"/>
    <w:pPr>
      <w:spacing w:line="253" w:lineRule="atLeast"/>
    </w:pPr>
    <w:rPr>
      <w:rFonts w:cs="Times New Roman"/>
      <w:color w:val="auto"/>
    </w:rPr>
  </w:style>
  <w:style w:type="paragraph" w:customStyle="1" w:styleId="CM4">
    <w:name w:val="CM4"/>
    <w:basedOn w:val="Default"/>
    <w:next w:val="Default"/>
    <w:pPr>
      <w:spacing w:line="253" w:lineRule="atLeast"/>
    </w:pPr>
    <w:rPr>
      <w:rFonts w:cs="Times New Roman"/>
      <w:color w:val="auto"/>
    </w:rPr>
  </w:style>
  <w:style w:type="paragraph" w:customStyle="1" w:styleId="CM5">
    <w:name w:val="CM5"/>
    <w:basedOn w:val="Default"/>
    <w:next w:val="Default"/>
    <w:pPr>
      <w:spacing w:line="253" w:lineRule="atLeast"/>
    </w:pPr>
    <w:rPr>
      <w:rFonts w:cs="Times New Roman"/>
      <w:color w:val="auto"/>
    </w:rPr>
  </w:style>
  <w:style w:type="paragraph" w:customStyle="1" w:styleId="CM6">
    <w:name w:val="CM6"/>
    <w:basedOn w:val="Default"/>
    <w:next w:val="Default"/>
    <w:pPr>
      <w:spacing w:line="253" w:lineRule="atLeast"/>
    </w:pPr>
    <w:rPr>
      <w:rFonts w:cs="Times New Roman"/>
      <w:color w:val="auto"/>
    </w:rPr>
  </w:style>
  <w:style w:type="paragraph" w:customStyle="1" w:styleId="CM7">
    <w:name w:val="CM7"/>
    <w:basedOn w:val="Default"/>
    <w:next w:val="Default"/>
    <w:pPr>
      <w:spacing w:line="253" w:lineRule="atLeast"/>
    </w:pPr>
    <w:rPr>
      <w:rFonts w:cs="Times New Roman"/>
      <w:color w:val="auto"/>
    </w:rPr>
  </w:style>
  <w:style w:type="paragraph" w:customStyle="1" w:styleId="CM8">
    <w:name w:val="CM8"/>
    <w:basedOn w:val="Default"/>
    <w:next w:val="Default"/>
    <w:pPr>
      <w:spacing w:line="253" w:lineRule="atLeast"/>
    </w:pPr>
    <w:rPr>
      <w:rFonts w:cs="Times New Roman"/>
      <w:color w:val="auto"/>
    </w:rPr>
  </w:style>
  <w:style w:type="paragraph" w:customStyle="1" w:styleId="CM9">
    <w:name w:val="CM9"/>
    <w:basedOn w:val="Default"/>
    <w:next w:val="Default"/>
    <w:pPr>
      <w:spacing w:line="253" w:lineRule="atLeast"/>
    </w:pPr>
    <w:rPr>
      <w:rFonts w:cs="Times New Roman"/>
      <w:color w:val="auto"/>
    </w:rPr>
  </w:style>
  <w:style w:type="paragraph" w:customStyle="1" w:styleId="CM17">
    <w:name w:val="CM17"/>
    <w:basedOn w:val="Default"/>
    <w:next w:val="Default"/>
    <w:pPr>
      <w:spacing w:after="488"/>
    </w:pPr>
    <w:rPr>
      <w:rFonts w:cs="Times New Roman"/>
      <w:color w:val="auto"/>
    </w:rPr>
  </w:style>
  <w:style w:type="paragraph" w:customStyle="1" w:styleId="CM10">
    <w:name w:val="CM10"/>
    <w:basedOn w:val="Default"/>
    <w:next w:val="Default"/>
    <w:pPr>
      <w:spacing w:line="253" w:lineRule="atLeast"/>
    </w:pPr>
    <w:rPr>
      <w:rFonts w:cs="Times New Roman"/>
      <w:color w:val="auto"/>
    </w:rPr>
  </w:style>
  <w:style w:type="paragraph" w:customStyle="1" w:styleId="CM11">
    <w:name w:val="CM11"/>
    <w:basedOn w:val="Default"/>
    <w:next w:val="Default"/>
    <w:pPr>
      <w:spacing w:line="253" w:lineRule="atLeast"/>
    </w:pPr>
    <w:rPr>
      <w:rFonts w:cs="Times New Roman"/>
      <w:color w:val="auto"/>
    </w:rPr>
  </w:style>
  <w:style w:type="paragraph" w:customStyle="1" w:styleId="CM13">
    <w:name w:val="CM13"/>
    <w:basedOn w:val="Default"/>
    <w:next w:val="Default"/>
    <w:pPr>
      <w:spacing w:line="253" w:lineRule="atLeast"/>
    </w:pPr>
    <w:rPr>
      <w:rFonts w:cs="Times New Roman"/>
      <w:color w:val="auto"/>
    </w:rPr>
  </w:style>
  <w:style w:type="paragraph" w:customStyle="1" w:styleId="CM21">
    <w:name w:val="CM21"/>
    <w:basedOn w:val="Default"/>
    <w:next w:val="Default"/>
    <w:pPr>
      <w:spacing w:after="357"/>
    </w:pPr>
    <w:rPr>
      <w:rFonts w:cs="Times New Roman"/>
      <w:color w:val="auto"/>
    </w:rPr>
  </w:style>
  <w:style w:type="paragraph" w:customStyle="1" w:styleId="CM15">
    <w:name w:val="CM15"/>
    <w:basedOn w:val="Default"/>
    <w:next w:val="Default"/>
    <w:pPr>
      <w:spacing w:line="253" w:lineRule="atLeast"/>
    </w:pPr>
    <w:rPr>
      <w:rFonts w:cs="Times New Roman"/>
      <w:color w:val="auto"/>
    </w:rPr>
  </w:style>
  <w:style w:type="paragraph" w:customStyle="1" w:styleId="CM16">
    <w:name w:val="CM16"/>
    <w:basedOn w:val="Default"/>
    <w:next w:val="Default"/>
    <w:pPr>
      <w:spacing w:line="253" w:lineRule="atLeast"/>
    </w:pPr>
    <w:rPr>
      <w:rFonts w:cs="Times New Roman"/>
      <w:color w:val="auto"/>
    </w:rPr>
  </w:style>
  <w:style w:type="paragraph" w:customStyle="1" w:styleId="CM22">
    <w:name w:val="CM22"/>
    <w:basedOn w:val="Default"/>
    <w:next w:val="Default"/>
    <w:pPr>
      <w:spacing w:after="378"/>
    </w:pPr>
    <w:rPr>
      <w:rFonts w:cs="Times New Roman"/>
      <w:color w:val="auto"/>
    </w:rPr>
  </w:style>
  <w:style w:type="paragraph" w:customStyle="1" w:styleId="CM23">
    <w:name w:val="CM23"/>
    <w:basedOn w:val="Default"/>
    <w:next w:val="Default"/>
    <w:pPr>
      <w:spacing w:after="2590"/>
    </w:pPr>
    <w:rPr>
      <w:rFonts w:cs="Times New Roman"/>
      <w:color w:val="auto"/>
    </w:rPr>
  </w:style>
  <w:style w:type="paragraph" w:styleId="NormalWeb">
    <w:name w:val="Normal (Web)"/>
    <w:basedOn w:val="Normal"/>
    <w:rsid w:val="00302F12"/>
    <w:pPr>
      <w:spacing w:before="100" w:beforeAutospacing="1" w:after="100" w:afterAutospacing="1"/>
    </w:pPr>
  </w:style>
  <w:style w:type="character" w:styleId="Hyperlink">
    <w:name w:val="Hyperlink"/>
    <w:basedOn w:val="DefaultParagraphFont"/>
    <w:uiPriority w:val="99"/>
    <w:rsid w:val="00217BBB"/>
    <w:rPr>
      <w:color w:val="0000FF"/>
      <w:u w:val="single"/>
    </w:rPr>
  </w:style>
  <w:style w:type="character" w:styleId="FollowedHyperlink">
    <w:name w:val="FollowedHyperlink"/>
    <w:basedOn w:val="DefaultParagraphFont"/>
    <w:rsid w:val="00622224"/>
    <w:rPr>
      <w:color w:val="800080"/>
      <w:u w:val="single"/>
    </w:rPr>
  </w:style>
  <w:style w:type="paragraph" w:styleId="Header">
    <w:name w:val="header"/>
    <w:basedOn w:val="Normal"/>
    <w:rsid w:val="00140A66"/>
    <w:pPr>
      <w:tabs>
        <w:tab w:val="center" w:pos="4320"/>
        <w:tab w:val="right" w:pos="8640"/>
      </w:tabs>
    </w:pPr>
  </w:style>
  <w:style w:type="paragraph" w:styleId="Footer">
    <w:name w:val="footer"/>
    <w:basedOn w:val="Normal"/>
    <w:rsid w:val="00140A66"/>
    <w:pPr>
      <w:tabs>
        <w:tab w:val="center" w:pos="4320"/>
        <w:tab w:val="right" w:pos="8640"/>
      </w:tabs>
    </w:pPr>
  </w:style>
  <w:style w:type="character" w:styleId="PageNumber">
    <w:name w:val="page number"/>
    <w:basedOn w:val="DefaultParagraphFont"/>
    <w:rsid w:val="00140A66"/>
  </w:style>
  <w:style w:type="character" w:customStyle="1" w:styleId="apple-converted-space">
    <w:name w:val="apple-converted-space"/>
    <w:basedOn w:val="DefaultParagraphFont"/>
    <w:rsid w:val="00890D7A"/>
  </w:style>
  <w:style w:type="paragraph" w:styleId="ListParagraph">
    <w:name w:val="List Paragraph"/>
    <w:basedOn w:val="Normal"/>
    <w:uiPriority w:val="34"/>
    <w:qFormat/>
    <w:rsid w:val="00E15C6F"/>
    <w:pPr>
      <w:ind w:left="720"/>
      <w:contextualSpacing/>
    </w:pPr>
  </w:style>
  <w:style w:type="paragraph" w:styleId="BalloonText">
    <w:name w:val="Balloon Text"/>
    <w:basedOn w:val="Normal"/>
    <w:link w:val="BalloonTextChar"/>
    <w:rsid w:val="00ED435A"/>
    <w:rPr>
      <w:rFonts w:ascii="Tahoma" w:hAnsi="Tahoma" w:cs="Tahoma"/>
      <w:sz w:val="16"/>
      <w:szCs w:val="16"/>
    </w:rPr>
  </w:style>
  <w:style w:type="character" w:customStyle="1" w:styleId="BalloonTextChar">
    <w:name w:val="Balloon Text Char"/>
    <w:basedOn w:val="DefaultParagraphFont"/>
    <w:link w:val="BalloonText"/>
    <w:rsid w:val="00ED435A"/>
    <w:rPr>
      <w:rFonts w:ascii="Tahoma" w:hAnsi="Tahoma" w:cs="Tahoma"/>
      <w:sz w:val="16"/>
      <w:szCs w:val="16"/>
    </w:rPr>
  </w:style>
  <w:style w:type="character" w:customStyle="1" w:styleId="Heading1Char">
    <w:name w:val="Heading 1 Char"/>
    <w:basedOn w:val="DefaultParagraphFont"/>
    <w:link w:val="Heading1"/>
    <w:rsid w:val="00F871BC"/>
    <w:rPr>
      <w:rFonts w:ascii="Lexend" w:eastAsiaTheme="majorEastAsia" w:hAnsi="Lexend" w:cstheme="majorBidi"/>
      <w:color w:val="000000" w:themeColor="text1"/>
      <w:sz w:val="36"/>
      <w:szCs w:val="32"/>
    </w:rPr>
  </w:style>
  <w:style w:type="character" w:customStyle="1" w:styleId="Heading2Char">
    <w:name w:val="Heading 2 Char"/>
    <w:basedOn w:val="DefaultParagraphFont"/>
    <w:link w:val="Heading2"/>
    <w:rsid w:val="00F871BC"/>
    <w:rPr>
      <w:rFonts w:ascii="Lexend" w:eastAsiaTheme="majorEastAsia" w:hAnsi="Lexend" w:cstheme="majorBidi"/>
      <w:color w:val="000000" w:themeColor="text1"/>
      <w:sz w:val="24"/>
      <w:szCs w:val="26"/>
    </w:rPr>
  </w:style>
  <w:style w:type="paragraph" w:styleId="TOCHeading">
    <w:name w:val="TOC Heading"/>
    <w:basedOn w:val="Heading1"/>
    <w:next w:val="Normal"/>
    <w:uiPriority w:val="39"/>
    <w:unhideWhenUsed/>
    <w:qFormat/>
    <w:rsid w:val="00555365"/>
    <w:pPr>
      <w:spacing w:line="259" w:lineRule="auto"/>
      <w:outlineLvl w:val="9"/>
    </w:pPr>
    <w:rPr>
      <w:rFonts w:asciiTheme="majorHAnsi" w:hAnsiTheme="majorHAnsi"/>
      <w:color w:val="365F91" w:themeColor="accent1" w:themeShade="BF"/>
      <w:sz w:val="32"/>
    </w:rPr>
  </w:style>
  <w:style w:type="paragraph" w:styleId="TOC1">
    <w:name w:val="toc 1"/>
    <w:basedOn w:val="Normal"/>
    <w:next w:val="Normal"/>
    <w:autoRedefine/>
    <w:uiPriority w:val="39"/>
    <w:unhideWhenUsed/>
    <w:rsid w:val="00555365"/>
    <w:pPr>
      <w:spacing w:after="100"/>
    </w:pPr>
  </w:style>
  <w:style w:type="paragraph" w:styleId="TOC2">
    <w:name w:val="toc 2"/>
    <w:basedOn w:val="Normal"/>
    <w:next w:val="Normal"/>
    <w:autoRedefine/>
    <w:uiPriority w:val="39"/>
    <w:unhideWhenUsed/>
    <w:rsid w:val="0055536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76AB-B834-4E69-A442-17EB930D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2839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Microsoft Word - MA6_manual.doc</vt:lpstr>
    </vt:vector>
  </TitlesOfParts>
  <Company>UF</Company>
  <LinksUpToDate>false</LinksUpToDate>
  <CharactersWithSpaces>17961</CharactersWithSpaces>
  <SharedDoc>false</SharedDoc>
  <HLinks>
    <vt:vector size="6" baseType="variant">
      <vt:variant>
        <vt:i4>4915212</vt:i4>
      </vt:variant>
      <vt:variant>
        <vt:i4>0</vt:i4>
      </vt:variant>
      <vt:variant>
        <vt:i4>0</vt:i4>
      </vt:variant>
      <vt:variant>
        <vt:i4>5</vt:i4>
      </vt:variant>
      <vt:variant>
        <vt:lpwstr>http://www.phys.ufl.edu/nanofab/user.html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MA6_manual.doc</dc:title>
  <dc:creator>Elina</dc:creator>
  <cp:lastModifiedBy>Schepker,Kristy</cp:lastModifiedBy>
  <cp:revision>8</cp:revision>
  <cp:lastPrinted>2025-02-03T21:01:00Z</cp:lastPrinted>
  <dcterms:created xsi:type="dcterms:W3CDTF">2026-02-03T15:18:00Z</dcterms:created>
  <dcterms:modified xsi:type="dcterms:W3CDTF">2026-02-27T16:36:00Z</dcterms:modified>
</cp:coreProperties>
</file>