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232EDD" w14:textId="5793571D" w:rsidR="002A7FBC" w:rsidRDefault="002A7FBC" w:rsidP="002A7FBC">
      <w:pPr>
        <w:rPr>
          <w:rFonts w:ascii="Lexend" w:eastAsia="Gentona-Book" w:hAnsi="Lexend" w:cs="Gentona-Book"/>
          <w:b/>
          <w:sz w:val="56"/>
          <w:szCs w:val="56"/>
        </w:rPr>
      </w:pPr>
      <w:bookmarkStart w:id="0" w:name="_Hlk92884475"/>
      <w:bookmarkEnd w:id="0"/>
      <w:r>
        <w:rPr>
          <w:noProof/>
        </w:rPr>
        <w:drawing>
          <wp:inline distT="0" distB="0" distL="0" distR="0" wp14:anchorId="4A81DF6E" wp14:editId="73656E60">
            <wp:extent cx="2743200" cy="430784"/>
            <wp:effectExtent l="0" t="0" r="0" b="7620"/>
            <wp:docPr id="1405776823" name="Picture 1" descr="UF NR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58989" name="Picture 1" descr="UF NRF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430784"/>
                    </a:xfrm>
                    <a:prstGeom prst="rect">
                      <a:avLst/>
                    </a:prstGeom>
                  </pic:spPr>
                </pic:pic>
              </a:graphicData>
            </a:graphic>
          </wp:inline>
        </w:drawing>
      </w:r>
    </w:p>
    <w:p w14:paraId="6D4F57E0" w14:textId="633FFF99" w:rsidR="002A7FBC" w:rsidRPr="002A7FBC" w:rsidRDefault="002A7FBC" w:rsidP="002A7FBC">
      <w:pPr>
        <w:rPr>
          <w:rFonts w:ascii="Lexend" w:eastAsia="Gentona-Book" w:hAnsi="Lexend" w:cs="Gentona-Book"/>
          <w:b/>
          <w:sz w:val="52"/>
          <w:szCs w:val="52"/>
        </w:rPr>
      </w:pPr>
      <w:r w:rsidRPr="002A7FBC">
        <w:rPr>
          <w:rFonts w:ascii="Lexend" w:eastAsia="Gentona-Book" w:hAnsi="Lexend" w:cs="Gentona-Book"/>
          <w:b/>
          <w:sz w:val="52"/>
          <w:szCs w:val="52"/>
        </w:rPr>
        <w:t>Heidelberg DWL66fs Laser Writer</w:t>
      </w:r>
    </w:p>
    <w:p w14:paraId="17EB2503" w14:textId="77777777" w:rsidR="002A7FBC" w:rsidRPr="002A7FBC" w:rsidRDefault="002A7FBC" w:rsidP="002A7FBC">
      <w:pPr>
        <w:rPr>
          <w:rFonts w:ascii="Lexend" w:eastAsia="Gentona-Book" w:hAnsi="Lexend" w:cs="Gentona-Book"/>
          <w:b/>
          <w:sz w:val="28"/>
          <w:szCs w:val="28"/>
        </w:rPr>
      </w:pPr>
    </w:p>
    <w:p w14:paraId="7CC1BE3C" w14:textId="77777777" w:rsidR="00E915A0" w:rsidRDefault="002A7FBC" w:rsidP="002A7FBC">
      <w:pPr>
        <w:rPr>
          <w:rFonts w:ascii="Lexend" w:hAnsi="Lexend"/>
          <w:b/>
          <w:bCs/>
          <w:color w:val="595959" w:themeColor="text1" w:themeTint="A6"/>
          <w:sz w:val="40"/>
          <w:szCs w:val="40"/>
        </w:rPr>
      </w:pPr>
      <w:r w:rsidRPr="002A7FBC">
        <w:rPr>
          <w:rFonts w:ascii="Lexend" w:hAnsi="Lexend"/>
          <w:b/>
          <w:bCs/>
          <w:color w:val="595959" w:themeColor="text1" w:themeTint="A6"/>
          <w:sz w:val="40"/>
          <w:szCs w:val="40"/>
        </w:rPr>
        <w:t xml:space="preserve">Standard Operating Procedure </w:t>
      </w:r>
    </w:p>
    <w:p w14:paraId="32F7A8A6" w14:textId="66F5BF88" w:rsidR="002A7FBC" w:rsidRPr="002A7FBC" w:rsidRDefault="002A7FBC" w:rsidP="002A7FBC">
      <w:pPr>
        <w:rPr>
          <w:rFonts w:ascii="Lexend" w:hAnsi="Lexend"/>
          <w:b/>
          <w:bCs/>
          <w:color w:val="595959" w:themeColor="text1" w:themeTint="A6"/>
          <w:sz w:val="40"/>
          <w:szCs w:val="40"/>
        </w:rPr>
      </w:pPr>
      <w:r w:rsidRPr="002A7FBC">
        <w:rPr>
          <w:rFonts w:ascii="Lexend" w:hAnsi="Lexend"/>
          <w:b/>
          <w:bCs/>
          <w:color w:val="595959" w:themeColor="text1" w:themeTint="A6"/>
          <w:sz w:val="40"/>
          <w:szCs w:val="40"/>
        </w:rPr>
        <w:t xml:space="preserve">Rev. </w:t>
      </w:r>
      <w:r w:rsidR="00FB047E">
        <w:rPr>
          <w:rFonts w:ascii="Lexend" w:hAnsi="Lexend"/>
          <w:b/>
          <w:bCs/>
          <w:color w:val="595959" w:themeColor="text1" w:themeTint="A6"/>
          <w:sz w:val="40"/>
          <w:szCs w:val="40"/>
        </w:rPr>
        <w:t>2026-01</w:t>
      </w:r>
    </w:p>
    <w:p w14:paraId="620DC9DC" w14:textId="77777777" w:rsidR="002A7FBC" w:rsidRPr="002A7FBC" w:rsidRDefault="002A7FBC" w:rsidP="002A7FBC">
      <w:pPr>
        <w:widowControl w:val="0"/>
        <w:autoSpaceDE w:val="0"/>
        <w:autoSpaceDN w:val="0"/>
        <w:adjustRightInd w:val="0"/>
        <w:spacing w:after="240"/>
        <w:jc w:val="center"/>
        <w:rPr>
          <w:rFonts w:ascii="Lexend" w:hAnsi="Lexend" w:cs="Arial"/>
          <w:b/>
          <w:szCs w:val="32"/>
        </w:rPr>
      </w:pPr>
    </w:p>
    <w:p w14:paraId="4605E9CB" w14:textId="77777777" w:rsidR="002A7FBC" w:rsidRPr="002A7FBC" w:rsidRDefault="002A7FBC" w:rsidP="002A7FBC">
      <w:pPr>
        <w:widowControl w:val="0"/>
        <w:autoSpaceDE w:val="0"/>
        <w:autoSpaceDN w:val="0"/>
        <w:adjustRightInd w:val="0"/>
        <w:rPr>
          <w:rFonts w:ascii="Lexend" w:hAnsi="Lexend"/>
          <w:color w:val="000000"/>
        </w:rPr>
      </w:pPr>
    </w:p>
    <w:p w14:paraId="6BE6E7A9" w14:textId="77777777" w:rsidR="002A7FBC" w:rsidRPr="002A7FBC" w:rsidRDefault="002A7FBC" w:rsidP="002A7FBC">
      <w:pPr>
        <w:widowControl w:val="0"/>
        <w:autoSpaceDE w:val="0"/>
        <w:autoSpaceDN w:val="0"/>
        <w:adjustRightInd w:val="0"/>
        <w:rPr>
          <w:rFonts w:ascii="Lexend" w:hAnsi="Lexend"/>
          <w:color w:val="000000"/>
        </w:rPr>
      </w:pPr>
    </w:p>
    <w:p w14:paraId="14523336" w14:textId="77777777" w:rsidR="002A7FBC" w:rsidRPr="002A7FBC" w:rsidRDefault="002A7FBC" w:rsidP="002A7FBC">
      <w:pPr>
        <w:widowControl w:val="0"/>
        <w:autoSpaceDE w:val="0"/>
        <w:autoSpaceDN w:val="0"/>
        <w:adjustRightInd w:val="0"/>
        <w:rPr>
          <w:rFonts w:ascii="Lexend" w:eastAsiaTheme="minorEastAsia" w:hAnsi="Lexend" w:cstheme="minorBidi"/>
          <w:noProof/>
          <w:sz w:val="22"/>
          <w:szCs w:val="22"/>
        </w:rPr>
      </w:pPr>
    </w:p>
    <w:p w14:paraId="308358FD" w14:textId="016E1FAF" w:rsidR="002A7FBC" w:rsidRPr="002A7FBC" w:rsidRDefault="002A7FBC" w:rsidP="002A7FBC">
      <w:pPr>
        <w:widowControl w:val="0"/>
        <w:autoSpaceDE w:val="0"/>
        <w:autoSpaceDN w:val="0"/>
        <w:adjustRightInd w:val="0"/>
        <w:jc w:val="center"/>
        <w:rPr>
          <w:rFonts w:ascii="Lexend" w:hAnsi="Lexend"/>
          <w:color w:val="000000"/>
        </w:rPr>
      </w:pPr>
      <w:r w:rsidRPr="002A7FBC">
        <w:rPr>
          <w:rFonts w:ascii="Lexend" w:hAnsi="Lexend"/>
          <w:noProof/>
        </w:rPr>
        <w:drawing>
          <wp:inline distT="0" distB="0" distL="0" distR="0" wp14:anchorId="78C23957" wp14:editId="176B7EF5">
            <wp:extent cx="5886450" cy="4414838"/>
            <wp:effectExtent l="0" t="0" r="0" b="5080"/>
            <wp:docPr id="2072357578" name="Picture 2072357578" descr="A computer monitor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357578" name="Picture 2072357578" descr="A computer monitors on a table&#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6450" cy="4414838"/>
                    </a:xfrm>
                    <a:prstGeom prst="rect">
                      <a:avLst/>
                    </a:prstGeom>
                    <a:noFill/>
                    <a:ln>
                      <a:noFill/>
                    </a:ln>
                  </pic:spPr>
                </pic:pic>
              </a:graphicData>
            </a:graphic>
          </wp:inline>
        </w:drawing>
      </w:r>
    </w:p>
    <w:p w14:paraId="39F9A87E" w14:textId="77777777" w:rsidR="002A7FBC" w:rsidRPr="002A7FBC" w:rsidRDefault="002A7FBC" w:rsidP="002A7FBC">
      <w:pPr>
        <w:widowControl w:val="0"/>
        <w:autoSpaceDE w:val="0"/>
        <w:autoSpaceDN w:val="0"/>
        <w:adjustRightInd w:val="0"/>
        <w:spacing w:after="240"/>
        <w:jc w:val="center"/>
        <w:rPr>
          <w:rFonts w:ascii="Lexend" w:hAnsi="Lexend" w:cs="Arial"/>
          <w:b/>
          <w:szCs w:val="32"/>
        </w:rPr>
      </w:pPr>
    </w:p>
    <w:p w14:paraId="36799E2A" w14:textId="542B6216" w:rsidR="002A7FBC" w:rsidRPr="002A7FBC" w:rsidRDefault="002A7FBC" w:rsidP="002A7FBC">
      <w:pPr>
        <w:pStyle w:val="Default"/>
        <w:rPr>
          <w:rFonts w:ascii="Lexend" w:hAnsi="Lexend"/>
          <w:noProof/>
        </w:rPr>
      </w:pPr>
    </w:p>
    <w:p w14:paraId="123131B3" w14:textId="77777777" w:rsidR="002A7FBC" w:rsidRPr="002A7FBC" w:rsidRDefault="002A7FBC" w:rsidP="002A7FBC">
      <w:pPr>
        <w:pStyle w:val="Default"/>
        <w:rPr>
          <w:rFonts w:ascii="Lexend" w:hAnsi="Lexend"/>
          <w:noProof/>
        </w:rPr>
      </w:pPr>
    </w:p>
    <w:p w14:paraId="2D6A656C" w14:textId="77777777" w:rsidR="002A7FBC" w:rsidRPr="002A7FBC" w:rsidRDefault="002A7FBC" w:rsidP="002A7FBC">
      <w:pPr>
        <w:pStyle w:val="Default"/>
        <w:rPr>
          <w:rFonts w:ascii="Lexend" w:hAnsi="Lexend"/>
          <w:noProof/>
        </w:rPr>
      </w:pPr>
    </w:p>
    <w:p w14:paraId="5265AF96" w14:textId="77777777" w:rsidR="002A7FBC" w:rsidRPr="002A7FBC" w:rsidRDefault="002A7FBC" w:rsidP="002A7FBC">
      <w:pPr>
        <w:pStyle w:val="Default"/>
        <w:rPr>
          <w:rFonts w:ascii="Lexend" w:hAnsi="Lexend" w:cs="Arial"/>
          <w:b/>
        </w:rPr>
      </w:pPr>
    </w:p>
    <w:p w14:paraId="367B743A" w14:textId="77777777" w:rsidR="002A7FBC" w:rsidRPr="002A7FBC" w:rsidRDefault="002A7FBC" w:rsidP="0054185B">
      <w:pPr>
        <w:pStyle w:val="Default"/>
        <w:jc w:val="center"/>
        <w:rPr>
          <w:rFonts w:ascii="Lexend" w:hAnsi="Lexend" w:cs="Arial"/>
          <w:b/>
        </w:rPr>
      </w:pPr>
    </w:p>
    <w:p w14:paraId="2B628A12" w14:textId="77777777" w:rsidR="00F45E5E" w:rsidRPr="002A7FBC" w:rsidRDefault="00F45E5E" w:rsidP="001433BA">
      <w:pPr>
        <w:pStyle w:val="Default"/>
        <w:rPr>
          <w:rFonts w:ascii="Lexend" w:hAnsi="Lexend" w:cs="Arial"/>
        </w:rPr>
      </w:pPr>
    </w:p>
    <w:sdt>
      <w:sdtPr>
        <w:rPr>
          <w:rFonts w:ascii="Lexend" w:eastAsia="Times New Roman" w:hAnsi="Lexend" w:cs="Times New Roman"/>
          <w:color w:val="auto"/>
          <w:sz w:val="24"/>
          <w:szCs w:val="24"/>
        </w:rPr>
        <w:id w:val="127201362"/>
        <w:docPartObj>
          <w:docPartGallery w:val="Table of Contents"/>
          <w:docPartUnique/>
        </w:docPartObj>
      </w:sdtPr>
      <w:sdtEndPr>
        <w:rPr>
          <w:b/>
          <w:bCs/>
          <w:noProof/>
        </w:rPr>
      </w:sdtEndPr>
      <w:sdtContent>
        <w:p w14:paraId="18E0D618" w14:textId="39D0D878" w:rsidR="002A7FBC" w:rsidRPr="00E915A0" w:rsidRDefault="002A7FBC">
          <w:pPr>
            <w:pStyle w:val="TOCHeading"/>
            <w:rPr>
              <w:rFonts w:ascii="Lexend" w:hAnsi="Lexend"/>
              <w:color w:val="auto"/>
            </w:rPr>
          </w:pPr>
          <w:r w:rsidRPr="00E915A0">
            <w:rPr>
              <w:rFonts w:ascii="Lexend" w:hAnsi="Lexend"/>
              <w:color w:val="auto"/>
            </w:rPr>
            <w:t>Contents</w:t>
          </w:r>
        </w:p>
        <w:p w14:paraId="3FDFE9A6" w14:textId="4062AEB2" w:rsidR="002A7FBC" w:rsidRPr="00E915A0" w:rsidRDefault="002A7FBC">
          <w:pPr>
            <w:pStyle w:val="TOC1"/>
            <w:tabs>
              <w:tab w:val="right" w:leader="dot" w:pos="9260"/>
            </w:tabs>
            <w:rPr>
              <w:rFonts w:ascii="Lexend" w:hAnsi="Lexend"/>
              <w:noProof/>
            </w:rPr>
          </w:pPr>
          <w:r w:rsidRPr="00E915A0">
            <w:rPr>
              <w:rFonts w:ascii="Lexend" w:hAnsi="Lexend"/>
            </w:rPr>
            <w:fldChar w:fldCharType="begin"/>
          </w:r>
          <w:r w:rsidRPr="00E915A0">
            <w:rPr>
              <w:rFonts w:ascii="Lexend" w:hAnsi="Lexend"/>
            </w:rPr>
            <w:instrText xml:space="preserve"> TOC \o "1-3" \h \z \u </w:instrText>
          </w:r>
          <w:r w:rsidRPr="00E915A0">
            <w:rPr>
              <w:rFonts w:ascii="Lexend" w:hAnsi="Lexend"/>
            </w:rPr>
            <w:fldChar w:fldCharType="separate"/>
          </w:r>
          <w:hyperlink w:anchor="_Toc221005968" w:history="1">
            <w:r w:rsidRPr="00E915A0">
              <w:rPr>
                <w:rStyle w:val="Hyperlink"/>
                <w:rFonts w:ascii="Lexend" w:hAnsi="Lexend"/>
                <w:noProof/>
              </w:rPr>
              <w:t>Safety</w:t>
            </w:r>
            <w:r w:rsidRPr="00E915A0">
              <w:rPr>
                <w:rFonts w:ascii="Lexend" w:hAnsi="Lexend"/>
                <w:noProof/>
                <w:webHidden/>
              </w:rPr>
              <w:tab/>
            </w:r>
            <w:r w:rsidRPr="00E915A0">
              <w:rPr>
                <w:rFonts w:ascii="Lexend" w:hAnsi="Lexend"/>
                <w:noProof/>
                <w:webHidden/>
              </w:rPr>
              <w:fldChar w:fldCharType="begin"/>
            </w:r>
            <w:r w:rsidRPr="00E915A0">
              <w:rPr>
                <w:rFonts w:ascii="Lexend" w:hAnsi="Lexend"/>
                <w:noProof/>
                <w:webHidden/>
              </w:rPr>
              <w:instrText xml:space="preserve"> PAGEREF _Toc221005968 \h </w:instrText>
            </w:r>
            <w:r w:rsidRPr="00E915A0">
              <w:rPr>
                <w:rFonts w:ascii="Lexend" w:hAnsi="Lexend"/>
                <w:noProof/>
                <w:webHidden/>
              </w:rPr>
            </w:r>
            <w:r w:rsidRPr="00E915A0">
              <w:rPr>
                <w:rFonts w:ascii="Lexend" w:hAnsi="Lexend"/>
                <w:noProof/>
                <w:webHidden/>
              </w:rPr>
              <w:fldChar w:fldCharType="separate"/>
            </w:r>
            <w:r w:rsidRPr="00E915A0">
              <w:rPr>
                <w:rFonts w:ascii="Lexend" w:hAnsi="Lexend"/>
                <w:noProof/>
                <w:webHidden/>
              </w:rPr>
              <w:t>2</w:t>
            </w:r>
            <w:r w:rsidRPr="00E915A0">
              <w:rPr>
                <w:rFonts w:ascii="Lexend" w:hAnsi="Lexend"/>
                <w:noProof/>
                <w:webHidden/>
              </w:rPr>
              <w:fldChar w:fldCharType="end"/>
            </w:r>
          </w:hyperlink>
        </w:p>
        <w:p w14:paraId="0C136032" w14:textId="12AC1761" w:rsidR="002A7FBC" w:rsidRPr="00E915A0" w:rsidRDefault="002A7FBC">
          <w:pPr>
            <w:pStyle w:val="TOC1"/>
            <w:tabs>
              <w:tab w:val="right" w:leader="dot" w:pos="9260"/>
            </w:tabs>
            <w:rPr>
              <w:rFonts w:ascii="Lexend" w:hAnsi="Lexend"/>
              <w:noProof/>
            </w:rPr>
          </w:pPr>
          <w:hyperlink w:anchor="_Toc221005969" w:history="1">
            <w:r w:rsidRPr="00E915A0">
              <w:rPr>
                <w:rStyle w:val="Hyperlink"/>
                <w:rFonts w:ascii="Lexend" w:hAnsi="Lexend"/>
                <w:noProof/>
              </w:rPr>
              <w:t>Equipment Restrictions</w:t>
            </w:r>
            <w:r w:rsidRPr="00E915A0">
              <w:rPr>
                <w:rFonts w:ascii="Lexend" w:hAnsi="Lexend"/>
                <w:noProof/>
                <w:webHidden/>
              </w:rPr>
              <w:tab/>
            </w:r>
            <w:r w:rsidRPr="00E915A0">
              <w:rPr>
                <w:rFonts w:ascii="Lexend" w:hAnsi="Lexend"/>
                <w:noProof/>
                <w:webHidden/>
              </w:rPr>
              <w:fldChar w:fldCharType="begin"/>
            </w:r>
            <w:r w:rsidRPr="00E915A0">
              <w:rPr>
                <w:rFonts w:ascii="Lexend" w:hAnsi="Lexend"/>
                <w:noProof/>
                <w:webHidden/>
              </w:rPr>
              <w:instrText xml:space="preserve"> PAGEREF _Toc221005969 \h </w:instrText>
            </w:r>
            <w:r w:rsidRPr="00E915A0">
              <w:rPr>
                <w:rFonts w:ascii="Lexend" w:hAnsi="Lexend"/>
                <w:noProof/>
                <w:webHidden/>
              </w:rPr>
            </w:r>
            <w:r w:rsidRPr="00E915A0">
              <w:rPr>
                <w:rFonts w:ascii="Lexend" w:hAnsi="Lexend"/>
                <w:noProof/>
                <w:webHidden/>
              </w:rPr>
              <w:fldChar w:fldCharType="separate"/>
            </w:r>
            <w:r w:rsidRPr="00E915A0">
              <w:rPr>
                <w:rFonts w:ascii="Lexend" w:hAnsi="Lexend"/>
                <w:noProof/>
                <w:webHidden/>
              </w:rPr>
              <w:t>2</w:t>
            </w:r>
            <w:r w:rsidRPr="00E915A0">
              <w:rPr>
                <w:rFonts w:ascii="Lexend" w:hAnsi="Lexend"/>
                <w:noProof/>
                <w:webHidden/>
              </w:rPr>
              <w:fldChar w:fldCharType="end"/>
            </w:r>
          </w:hyperlink>
        </w:p>
        <w:p w14:paraId="5E5E1E4D" w14:textId="60867CB3" w:rsidR="002A7FBC" w:rsidRPr="00E915A0" w:rsidRDefault="002A7FBC">
          <w:pPr>
            <w:pStyle w:val="TOC1"/>
            <w:tabs>
              <w:tab w:val="right" w:leader="dot" w:pos="9260"/>
            </w:tabs>
            <w:rPr>
              <w:rFonts w:ascii="Lexend" w:hAnsi="Lexend"/>
              <w:noProof/>
            </w:rPr>
          </w:pPr>
          <w:hyperlink w:anchor="_Toc221005970" w:history="1">
            <w:r w:rsidRPr="00E915A0">
              <w:rPr>
                <w:rStyle w:val="Hyperlink"/>
                <w:rFonts w:ascii="Lexend" w:hAnsi="Lexend"/>
                <w:noProof/>
              </w:rPr>
              <w:t>Equipment Specifications</w:t>
            </w:r>
            <w:r w:rsidRPr="00E915A0">
              <w:rPr>
                <w:rFonts w:ascii="Lexend" w:hAnsi="Lexend"/>
                <w:noProof/>
                <w:webHidden/>
              </w:rPr>
              <w:tab/>
            </w:r>
            <w:r w:rsidRPr="00E915A0">
              <w:rPr>
                <w:rFonts w:ascii="Lexend" w:hAnsi="Lexend"/>
                <w:noProof/>
                <w:webHidden/>
              </w:rPr>
              <w:fldChar w:fldCharType="begin"/>
            </w:r>
            <w:r w:rsidRPr="00E915A0">
              <w:rPr>
                <w:rFonts w:ascii="Lexend" w:hAnsi="Lexend"/>
                <w:noProof/>
                <w:webHidden/>
              </w:rPr>
              <w:instrText xml:space="preserve"> PAGEREF _Toc221005970 \h </w:instrText>
            </w:r>
            <w:r w:rsidRPr="00E915A0">
              <w:rPr>
                <w:rFonts w:ascii="Lexend" w:hAnsi="Lexend"/>
                <w:noProof/>
                <w:webHidden/>
              </w:rPr>
            </w:r>
            <w:r w:rsidRPr="00E915A0">
              <w:rPr>
                <w:rFonts w:ascii="Lexend" w:hAnsi="Lexend"/>
                <w:noProof/>
                <w:webHidden/>
              </w:rPr>
              <w:fldChar w:fldCharType="separate"/>
            </w:r>
            <w:r w:rsidRPr="00E915A0">
              <w:rPr>
                <w:rFonts w:ascii="Lexend" w:hAnsi="Lexend"/>
                <w:noProof/>
                <w:webHidden/>
              </w:rPr>
              <w:t>3</w:t>
            </w:r>
            <w:r w:rsidRPr="00E915A0">
              <w:rPr>
                <w:rFonts w:ascii="Lexend" w:hAnsi="Lexend"/>
                <w:noProof/>
                <w:webHidden/>
              </w:rPr>
              <w:fldChar w:fldCharType="end"/>
            </w:r>
          </w:hyperlink>
        </w:p>
        <w:p w14:paraId="5BBD5C64" w14:textId="7553D685" w:rsidR="002A7FBC" w:rsidRPr="00E915A0" w:rsidRDefault="002A7FBC">
          <w:pPr>
            <w:pStyle w:val="TOC1"/>
            <w:tabs>
              <w:tab w:val="right" w:leader="dot" w:pos="9260"/>
            </w:tabs>
            <w:rPr>
              <w:rFonts w:ascii="Lexend" w:hAnsi="Lexend"/>
              <w:noProof/>
            </w:rPr>
          </w:pPr>
          <w:hyperlink w:anchor="_Toc221005971" w:history="1">
            <w:r w:rsidRPr="00E915A0">
              <w:rPr>
                <w:rStyle w:val="Hyperlink"/>
                <w:rFonts w:ascii="Lexend" w:hAnsi="Lexend"/>
                <w:noProof/>
              </w:rPr>
              <w:t>Heidelberg FAQ’s and TIPS</w:t>
            </w:r>
            <w:r w:rsidRPr="00E915A0">
              <w:rPr>
                <w:rFonts w:ascii="Lexend" w:hAnsi="Lexend"/>
                <w:noProof/>
                <w:webHidden/>
              </w:rPr>
              <w:tab/>
            </w:r>
            <w:r w:rsidRPr="00E915A0">
              <w:rPr>
                <w:rFonts w:ascii="Lexend" w:hAnsi="Lexend"/>
                <w:noProof/>
                <w:webHidden/>
              </w:rPr>
              <w:fldChar w:fldCharType="begin"/>
            </w:r>
            <w:r w:rsidRPr="00E915A0">
              <w:rPr>
                <w:rFonts w:ascii="Lexend" w:hAnsi="Lexend"/>
                <w:noProof/>
                <w:webHidden/>
              </w:rPr>
              <w:instrText xml:space="preserve"> PAGEREF _Toc221005971 \h </w:instrText>
            </w:r>
            <w:r w:rsidRPr="00E915A0">
              <w:rPr>
                <w:rFonts w:ascii="Lexend" w:hAnsi="Lexend"/>
                <w:noProof/>
                <w:webHidden/>
              </w:rPr>
            </w:r>
            <w:r w:rsidRPr="00E915A0">
              <w:rPr>
                <w:rFonts w:ascii="Lexend" w:hAnsi="Lexend"/>
                <w:noProof/>
                <w:webHidden/>
              </w:rPr>
              <w:fldChar w:fldCharType="separate"/>
            </w:r>
            <w:r w:rsidRPr="00E915A0">
              <w:rPr>
                <w:rFonts w:ascii="Lexend" w:hAnsi="Lexend"/>
                <w:noProof/>
                <w:webHidden/>
              </w:rPr>
              <w:t>5</w:t>
            </w:r>
            <w:r w:rsidRPr="00E915A0">
              <w:rPr>
                <w:rFonts w:ascii="Lexend" w:hAnsi="Lexend"/>
                <w:noProof/>
                <w:webHidden/>
              </w:rPr>
              <w:fldChar w:fldCharType="end"/>
            </w:r>
          </w:hyperlink>
        </w:p>
        <w:p w14:paraId="0A8E622A" w14:textId="0883ED53" w:rsidR="002A7FBC" w:rsidRPr="00E915A0" w:rsidRDefault="002A7FBC">
          <w:pPr>
            <w:pStyle w:val="TOC1"/>
            <w:tabs>
              <w:tab w:val="right" w:leader="dot" w:pos="9260"/>
            </w:tabs>
            <w:rPr>
              <w:rFonts w:ascii="Lexend" w:hAnsi="Lexend"/>
              <w:noProof/>
            </w:rPr>
          </w:pPr>
          <w:hyperlink w:anchor="_Toc221005972" w:history="1">
            <w:r w:rsidRPr="00E915A0">
              <w:rPr>
                <w:rStyle w:val="Hyperlink"/>
                <w:rFonts w:ascii="Lexend" w:hAnsi="Lexend"/>
                <w:noProof/>
              </w:rPr>
              <w:t>Exposure Time Estimates</w:t>
            </w:r>
            <w:r w:rsidRPr="00E915A0">
              <w:rPr>
                <w:rFonts w:ascii="Lexend" w:hAnsi="Lexend"/>
                <w:noProof/>
                <w:webHidden/>
              </w:rPr>
              <w:tab/>
            </w:r>
            <w:r w:rsidRPr="00E915A0">
              <w:rPr>
                <w:rFonts w:ascii="Lexend" w:hAnsi="Lexend"/>
                <w:noProof/>
                <w:webHidden/>
              </w:rPr>
              <w:fldChar w:fldCharType="begin"/>
            </w:r>
            <w:r w:rsidRPr="00E915A0">
              <w:rPr>
                <w:rFonts w:ascii="Lexend" w:hAnsi="Lexend"/>
                <w:noProof/>
                <w:webHidden/>
              </w:rPr>
              <w:instrText xml:space="preserve"> PAGEREF _Toc221005972 \h </w:instrText>
            </w:r>
            <w:r w:rsidRPr="00E915A0">
              <w:rPr>
                <w:rFonts w:ascii="Lexend" w:hAnsi="Lexend"/>
                <w:noProof/>
                <w:webHidden/>
              </w:rPr>
            </w:r>
            <w:r w:rsidRPr="00E915A0">
              <w:rPr>
                <w:rFonts w:ascii="Lexend" w:hAnsi="Lexend"/>
                <w:noProof/>
                <w:webHidden/>
              </w:rPr>
              <w:fldChar w:fldCharType="separate"/>
            </w:r>
            <w:r w:rsidRPr="00E915A0">
              <w:rPr>
                <w:rFonts w:ascii="Lexend" w:hAnsi="Lexend"/>
                <w:noProof/>
                <w:webHidden/>
              </w:rPr>
              <w:t>7</w:t>
            </w:r>
            <w:r w:rsidRPr="00E915A0">
              <w:rPr>
                <w:rFonts w:ascii="Lexend" w:hAnsi="Lexend"/>
                <w:noProof/>
                <w:webHidden/>
              </w:rPr>
              <w:fldChar w:fldCharType="end"/>
            </w:r>
          </w:hyperlink>
        </w:p>
        <w:p w14:paraId="1358A613" w14:textId="1696A335" w:rsidR="002A7FBC" w:rsidRPr="00E915A0" w:rsidRDefault="002A7FBC">
          <w:pPr>
            <w:pStyle w:val="TOC1"/>
            <w:tabs>
              <w:tab w:val="right" w:leader="dot" w:pos="9260"/>
            </w:tabs>
            <w:rPr>
              <w:rFonts w:ascii="Lexend" w:hAnsi="Lexend"/>
              <w:noProof/>
            </w:rPr>
          </w:pPr>
          <w:hyperlink w:anchor="_Toc221005973" w:history="1">
            <w:r w:rsidRPr="00E915A0">
              <w:rPr>
                <w:rStyle w:val="Hyperlink"/>
                <w:rFonts w:ascii="Lexend" w:hAnsi="Lexend"/>
                <w:noProof/>
              </w:rPr>
              <w:t>Pattern File Creation</w:t>
            </w:r>
            <w:r w:rsidRPr="00E915A0">
              <w:rPr>
                <w:rFonts w:ascii="Lexend" w:hAnsi="Lexend"/>
                <w:noProof/>
                <w:webHidden/>
              </w:rPr>
              <w:tab/>
            </w:r>
            <w:r w:rsidRPr="00E915A0">
              <w:rPr>
                <w:rFonts w:ascii="Lexend" w:hAnsi="Lexend"/>
                <w:noProof/>
                <w:webHidden/>
              </w:rPr>
              <w:fldChar w:fldCharType="begin"/>
            </w:r>
            <w:r w:rsidRPr="00E915A0">
              <w:rPr>
                <w:rFonts w:ascii="Lexend" w:hAnsi="Lexend"/>
                <w:noProof/>
                <w:webHidden/>
              </w:rPr>
              <w:instrText xml:space="preserve"> PAGEREF _Toc221005973 \h </w:instrText>
            </w:r>
            <w:r w:rsidRPr="00E915A0">
              <w:rPr>
                <w:rFonts w:ascii="Lexend" w:hAnsi="Lexend"/>
                <w:noProof/>
                <w:webHidden/>
              </w:rPr>
            </w:r>
            <w:r w:rsidRPr="00E915A0">
              <w:rPr>
                <w:rFonts w:ascii="Lexend" w:hAnsi="Lexend"/>
                <w:noProof/>
                <w:webHidden/>
              </w:rPr>
              <w:fldChar w:fldCharType="separate"/>
            </w:r>
            <w:r w:rsidRPr="00E915A0">
              <w:rPr>
                <w:rFonts w:ascii="Lexend" w:hAnsi="Lexend"/>
                <w:noProof/>
                <w:webHidden/>
              </w:rPr>
              <w:t>8</w:t>
            </w:r>
            <w:r w:rsidRPr="00E915A0">
              <w:rPr>
                <w:rFonts w:ascii="Lexend" w:hAnsi="Lexend"/>
                <w:noProof/>
                <w:webHidden/>
              </w:rPr>
              <w:fldChar w:fldCharType="end"/>
            </w:r>
          </w:hyperlink>
        </w:p>
        <w:p w14:paraId="4AE7DEF3" w14:textId="12A2FAD7" w:rsidR="002A7FBC" w:rsidRPr="00E915A0" w:rsidRDefault="002A7FBC">
          <w:pPr>
            <w:pStyle w:val="TOC1"/>
            <w:tabs>
              <w:tab w:val="right" w:leader="dot" w:pos="9260"/>
            </w:tabs>
            <w:rPr>
              <w:rFonts w:ascii="Lexend" w:hAnsi="Lexend"/>
              <w:noProof/>
            </w:rPr>
          </w:pPr>
          <w:hyperlink w:anchor="_Toc221005974" w:history="1">
            <w:r w:rsidRPr="00E915A0">
              <w:rPr>
                <w:rStyle w:val="Hyperlink"/>
                <w:rFonts w:ascii="Lexend" w:hAnsi="Lexend"/>
                <w:noProof/>
              </w:rPr>
              <w:t>Pattern File Conversion</w:t>
            </w:r>
            <w:r w:rsidRPr="00E915A0">
              <w:rPr>
                <w:rFonts w:ascii="Lexend" w:hAnsi="Lexend"/>
                <w:noProof/>
                <w:webHidden/>
              </w:rPr>
              <w:tab/>
            </w:r>
            <w:r w:rsidRPr="00E915A0">
              <w:rPr>
                <w:rFonts w:ascii="Lexend" w:hAnsi="Lexend"/>
                <w:noProof/>
                <w:webHidden/>
              </w:rPr>
              <w:fldChar w:fldCharType="begin"/>
            </w:r>
            <w:r w:rsidRPr="00E915A0">
              <w:rPr>
                <w:rFonts w:ascii="Lexend" w:hAnsi="Lexend"/>
                <w:noProof/>
                <w:webHidden/>
              </w:rPr>
              <w:instrText xml:space="preserve"> PAGEREF _Toc221005974 \h </w:instrText>
            </w:r>
            <w:r w:rsidRPr="00E915A0">
              <w:rPr>
                <w:rFonts w:ascii="Lexend" w:hAnsi="Lexend"/>
                <w:noProof/>
                <w:webHidden/>
              </w:rPr>
            </w:r>
            <w:r w:rsidRPr="00E915A0">
              <w:rPr>
                <w:rFonts w:ascii="Lexend" w:hAnsi="Lexend"/>
                <w:noProof/>
                <w:webHidden/>
              </w:rPr>
              <w:fldChar w:fldCharType="separate"/>
            </w:r>
            <w:r w:rsidRPr="00E915A0">
              <w:rPr>
                <w:rFonts w:ascii="Lexend" w:hAnsi="Lexend"/>
                <w:noProof/>
                <w:webHidden/>
              </w:rPr>
              <w:t>9</w:t>
            </w:r>
            <w:r w:rsidRPr="00E915A0">
              <w:rPr>
                <w:rFonts w:ascii="Lexend" w:hAnsi="Lexend"/>
                <w:noProof/>
                <w:webHidden/>
              </w:rPr>
              <w:fldChar w:fldCharType="end"/>
            </w:r>
          </w:hyperlink>
        </w:p>
        <w:p w14:paraId="3C60E506" w14:textId="211820B5" w:rsidR="002A7FBC" w:rsidRPr="00E915A0" w:rsidRDefault="002A7FBC">
          <w:pPr>
            <w:pStyle w:val="TOC1"/>
            <w:tabs>
              <w:tab w:val="right" w:leader="dot" w:pos="9260"/>
            </w:tabs>
            <w:rPr>
              <w:rFonts w:ascii="Lexend" w:hAnsi="Lexend"/>
              <w:noProof/>
            </w:rPr>
          </w:pPr>
          <w:hyperlink w:anchor="_Toc221005975" w:history="1">
            <w:r w:rsidRPr="00E915A0">
              <w:rPr>
                <w:rStyle w:val="Hyperlink"/>
                <w:rFonts w:ascii="Lexend" w:hAnsi="Lexend"/>
                <w:noProof/>
              </w:rPr>
              <w:t>Mask Exposure Procedure</w:t>
            </w:r>
            <w:r w:rsidRPr="00E915A0">
              <w:rPr>
                <w:rFonts w:ascii="Lexend" w:hAnsi="Lexend"/>
                <w:noProof/>
                <w:webHidden/>
              </w:rPr>
              <w:tab/>
            </w:r>
            <w:r w:rsidRPr="00E915A0">
              <w:rPr>
                <w:rFonts w:ascii="Lexend" w:hAnsi="Lexend"/>
                <w:noProof/>
                <w:webHidden/>
              </w:rPr>
              <w:fldChar w:fldCharType="begin"/>
            </w:r>
            <w:r w:rsidRPr="00E915A0">
              <w:rPr>
                <w:rFonts w:ascii="Lexend" w:hAnsi="Lexend"/>
                <w:noProof/>
                <w:webHidden/>
              </w:rPr>
              <w:instrText xml:space="preserve"> PAGEREF _Toc221005975 \h </w:instrText>
            </w:r>
            <w:r w:rsidRPr="00E915A0">
              <w:rPr>
                <w:rFonts w:ascii="Lexend" w:hAnsi="Lexend"/>
                <w:noProof/>
                <w:webHidden/>
              </w:rPr>
            </w:r>
            <w:r w:rsidRPr="00E915A0">
              <w:rPr>
                <w:rFonts w:ascii="Lexend" w:hAnsi="Lexend"/>
                <w:noProof/>
                <w:webHidden/>
              </w:rPr>
              <w:fldChar w:fldCharType="separate"/>
            </w:r>
            <w:r w:rsidRPr="00E915A0">
              <w:rPr>
                <w:rFonts w:ascii="Lexend" w:hAnsi="Lexend"/>
                <w:noProof/>
                <w:webHidden/>
              </w:rPr>
              <w:t>14</w:t>
            </w:r>
            <w:r w:rsidRPr="00E915A0">
              <w:rPr>
                <w:rFonts w:ascii="Lexend" w:hAnsi="Lexend"/>
                <w:noProof/>
                <w:webHidden/>
              </w:rPr>
              <w:fldChar w:fldCharType="end"/>
            </w:r>
          </w:hyperlink>
        </w:p>
        <w:p w14:paraId="6C3EDB5D" w14:textId="0F0B7D9D" w:rsidR="002A7FBC" w:rsidRPr="00E915A0" w:rsidRDefault="002A7FBC">
          <w:pPr>
            <w:pStyle w:val="TOC1"/>
            <w:tabs>
              <w:tab w:val="right" w:leader="dot" w:pos="9260"/>
            </w:tabs>
            <w:rPr>
              <w:rFonts w:ascii="Lexend" w:hAnsi="Lexend"/>
              <w:noProof/>
            </w:rPr>
          </w:pPr>
          <w:hyperlink w:anchor="_Toc221005976" w:history="1">
            <w:r w:rsidRPr="00E915A0">
              <w:rPr>
                <w:rStyle w:val="Hyperlink"/>
                <w:rFonts w:ascii="Lexend" w:hAnsi="Lexend"/>
                <w:noProof/>
              </w:rPr>
              <w:t>Mask Post Exposure Processing</w:t>
            </w:r>
            <w:r w:rsidRPr="00E915A0">
              <w:rPr>
                <w:rFonts w:ascii="Lexend" w:hAnsi="Lexend"/>
                <w:noProof/>
                <w:webHidden/>
              </w:rPr>
              <w:tab/>
            </w:r>
            <w:r w:rsidRPr="00E915A0">
              <w:rPr>
                <w:rFonts w:ascii="Lexend" w:hAnsi="Lexend"/>
                <w:noProof/>
                <w:webHidden/>
              </w:rPr>
              <w:fldChar w:fldCharType="begin"/>
            </w:r>
            <w:r w:rsidRPr="00E915A0">
              <w:rPr>
                <w:rFonts w:ascii="Lexend" w:hAnsi="Lexend"/>
                <w:noProof/>
                <w:webHidden/>
              </w:rPr>
              <w:instrText xml:space="preserve"> PAGEREF _Toc221005976 \h </w:instrText>
            </w:r>
            <w:r w:rsidRPr="00E915A0">
              <w:rPr>
                <w:rFonts w:ascii="Lexend" w:hAnsi="Lexend"/>
                <w:noProof/>
                <w:webHidden/>
              </w:rPr>
            </w:r>
            <w:r w:rsidRPr="00E915A0">
              <w:rPr>
                <w:rFonts w:ascii="Lexend" w:hAnsi="Lexend"/>
                <w:noProof/>
                <w:webHidden/>
              </w:rPr>
              <w:fldChar w:fldCharType="separate"/>
            </w:r>
            <w:r w:rsidRPr="00E915A0">
              <w:rPr>
                <w:rFonts w:ascii="Lexend" w:hAnsi="Lexend"/>
                <w:noProof/>
                <w:webHidden/>
              </w:rPr>
              <w:t>21</w:t>
            </w:r>
            <w:r w:rsidRPr="00E915A0">
              <w:rPr>
                <w:rFonts w:ascii="Lexend" w:hAnsi="Lexend"/>
                <w:noProof/>
                <w:webHidden/>
              </w:rPr>
              <w:fldChar w:fldCharType="end"/>
            </w:r>
          </w:hyperlink>
        </w:p>
        <w:p w14:paraId="427263DD" w14:textId="69CE60BF" w:rsidR="002A7FBC" w:rsidRPr="00E915A0" w:rsidRDefault="002A7FBC">
          <w:pPr>
            <w:pStyle w:val="TOC1"/>
            <w:tabs>
              <w:tab w:val="right" w:leader="dot" w:pos="9260"/>
            </w:tabs>
            <w:rPr>
              <w:rFonts w:ascii="Lexend" w:hAnsi="Lexend"/>
              <w:noProof/>
            </w:rPr>
          </w:pPr>
          <w:hyperlink w:anchor="_Toc221005977" w:history="1">
            <w:r w:rsidRPr="00E915A0">
              <w:rPr>
                <w:rStyle w:val="Hyperlink"/>
                <w:rFonts w:ascii="Lexend" w:hAnsi="Lexend"/>
                <w:noProof/>
              </w:rPr>
              <w:t>Pattern File Creation</w:t>
            </w:r>
            <w:r w:rsidRPr="00E915A0">
              <w:rPr>
                <w:rFonts w:ascii="Lexend" w:hAnsi="Lexend"/>
                <w:noProof/>
                <w:webHidden/>
              </w:rPr>
              <w:tab/>
            </w:r>
            <w:r w:rsidRPr="00E915A0">
              <w:rPr>
                <w:rFonts w:ascii="Lexend" w:hAnsi="Lexend"/>
                <w:noProof/>
                <w:webHidden/>
              </w:rPr>
              <w:fldChar w:fldCharType="begin"/>
            </w:r>
            <w:r w:rsidRPr="00E915A0">
              <w:rPr>
                <w:rFonts w:ascii="Lexend" w:hAnsi="Lexend"/>
                <w:noProof/>
                <w:webHidden/>
              </w:rPr>
              <w:instrText xml:space="preserve"> PAGEREF _Toc221005977 \h </w:instrText>
            </w:r>
            <w:r w:rsidRPr="00E915A0">
              <w:rPr>
                <w:rFonts w:ascii="Lexend" w:hAnsi="Lexend"/>
                <w:noProof/>
                <w:webHidden/>
              </w:rPr>
            </w:r>
            <w:r w:rsidRPr="00E915A0">
              <w:rPr>
                <w:rFonts w:ascii="Lexend" w:hAnsi="Lexend"/>
                <w:noProof/>
                <w:webHidden/>
              </w:rPr>
              <w:fldChar w:fldCharType="separate"/>
            </w:r>
            <w:r w:rsidRPr="00E915A0">
              <w:rPr>
                <w:rFonts w:ascii="Lexend" w:hAnsi="Lexend"/>
                <w:noProof/>
                <w:webHidden/>
              </w:rPr>
              <w:t>26</w:t>
            </w:r>
            <w:r w:rsidRPr="00E915A0">
              <w:rPr>
                <w:rFonts w:ascii="Lexend" w:hAnsi="Lexend"/>
                <w:noProof/>
                <w:webHidden/>
              </w:rPr>
              <w:fldChar w:fldCharType="end"/>
            </w:r>
          </w:hyperlink>
        </w:p>
        <w:p w14:paraId="396DF079" w14:textId="33EE563F" w:rsidR="002A7FBC" w:rsidRPr="00E915A0" w:rsidRDefault="002A7FBC">
          <w:pPr>
            <w:pStyle w:val="TOC1"/>
            <w:tabs>
              <w:tab w:val="right" w:leader="dot" w:pos="9260"/>
            </w:tabs>
            <w:rPr>
              <w:rFonts w:ascii="Lexend" w:hAnsi="Lexend"/>
              <w:noProof/>
            </w:rPr>
          </w:pPr>
          <w:hyperlink w:anchor="_Toc221005978" w:history="1">
            <w:r w:rsidRPr="00E915A0">
              <w:rPr>
                <w:rStyle w:val="Hyperlink"/>
                <w:rFonts w:ascii="Lexend" w:hAnsi="Lexend"/>
                <w:noProof/>
              </w:rPr>
              <w:t>General Design Rules</w:t>
            </w:r>
            <w:r w:rsidRPr="00E915A0">
              <w:rPr>
                <w:rFonts w:ascii="Lexend" w:hAnsi="Lexend"/>
                <w:noProof/>
                <w:webHidden/>
              </w:rPr>
              <w:tab/>
            </w:r>
            <w:r w:rsidRPr="00E915A0">
              <w:rPr>
                <w:rFonts w:ascii="Lexend" w:hAnsi="Lexend"/>
                <w:noProof/>
                <w:webHidden/>
              </w:rPr>
              <w:fldChar w:fldCharType="begin"/>
            </w:r>
            <w:r w:rsidRPr="00E915A0">
              <w:rPr>
                <w:rFonts w:ascii="Lexend" w:hAnsi="Lexend"/>
                <w:noProof/>
                <w:webHidden/>
              </w:rPr>
              <w:instrText xml:space="preserve"> PAGEREF _Toc221005978 \h </w:instrText>
            </w:r>
            <w:r w:rsidRPr="00E915A0">
              <w:rPr>
                <w:rFonts w:ascii="Lexend" w:hAnsi="Lexend"/>
                <w:noProof/>
                <w:webHidden/>
              </w:rPr>
            </w:r>
            <w:r w:rsidRPr="00E915A0">
              <w:rPr>
                <w:rFonts w:ascii="Lexend" w:hAnsi="Lexend"/>
                <w:noProof/>
                <w:webHidden/>
              </w:rPr>
              <w:fldChar w:fldCharType="separate"/>
            </w:r>
            <w:r w:rsidRPr="00E915A0">
              <w:rPr>
                <w:rFonts w:ascii="Lexend" w:hAnsi="Lexend"/>
                <w:noProof/>
                <w:webHidden/>
              </w:rPr>
              <w:t>28</w:t>
            </w:r>
            <w:r w:rsidRPr="00E915A0">
              <w:rPr>
                <w:rFonts w:ascii="Lexend" w:hAnsi="Lexend"/>
                <w:noProof/>
                <w:webHidden/>
              </w:rPr>
              <w:fldChar w:fldCharType="end"/>
            </w:r>
          </w:hyperlink>
        </w:p>
        <w:p w14:paraId="49AF2DF8" w14:textId="27D16E40" w:rsidR="002A7FBC" w:rsidRPr="00E915A0" w:rsidRDefault="002A7FBC">
          <w:pPr>
            <w:pStyle w:val="TOC1"/>
            <w:tabs>
              <w:tab w:val="right" w:leader="dot" w:pos="9260"/>
            </w:tabs>
            <w:rPr>
              <w:rFonts w:ascii="Lexend" w:hAnsi="Lexend"/>
              <w:noProof/>
            </w:rPr>
          </w:pPr>
          <w:hyperlink w:anchor="_Toc221005979" w:history="1">
            <w:r w:rsidRPr="00E915A0">
              <w:rPr>
                <w:rStyle w:val="Hyperlink"/>
                <w:rFonts w:ascii="Lexend" w:hAnsi="Lexend"/>
                <w:noProof/>
              </w:rPr>
              <w:t>Rules for Autocad</w:t>
            </w:r>
            <w:r w:rsidRPr="00E915A0">
              <w:rPr>
                <w:rFonts w:ascii="Lexend" w:hAnsi="Lexend"/>
                <w:noProof/>
                <w:webHidden/>
              </w:rPr>
              <w:tab/>
            </w:r>
            <w:r w:rsidRPr="00E915A0">
              <w:rPr>
                <w:rFonts w:ascii="Lexend" w:hAnsi="Lexend"/>
                <w:noProof/>
                <w:webHidden/>
              </w:rPr>
              <w:fldChar w:fldCharType="begin"/>
            </w:r>
            <w:r w:rsidRPr="00E915A0">
              <w:rPr>
                <w:rFonts w:ascii="Lexend" w:hAnsi="Lexend"/>
                <w:noProof/>
                <w:webHidden/>
              </w:rPr>
              <w:instrText xml:space="preserve"> PAGEREF _Toc221005979 \h </w:instrText>
            </w:r>
            <w:r w:rsidRPr="00E915A0">
              <w:rPr>
                <w:rFonts w:ascii="Lexend" w:hAnsi="Lexend"/>
                <w:noProof/>
                <w:webHidden/>
              </w:rPr>
            </w:r>
            <w:r w:rsidRPr="00E915A0">
              <w:rPr>
                <w:rFonts w:ascii="Lexend" w:hAnsi="Lexend"/>
                <w:noProof/>
                <w:webHidden/>
              </w:rPr>
              <w:fldChar w:fldCharType="separate"/>
            </w:r>
            <w:r w:rsidRPr="00E915A0">
              <w:rPr>
                <w:rFonts w:ascii="Lexend" w:hAnsi="Lexend"/>
                <w:noProof/>
                <w:webHidden/>
              </w:rPr>
              <w:t>30</w:t>
            </w:r>
            <w:r w:rsidRPr="00E915A0">
              <w:rPr>
                <w:rFonts w:ascii="Lexend" w:hAnsi="Lexend"/>
                <w:noProof/>
                <w:webHidden/>
              </w:rPr>
              <w:fldChar w:fldCharType="end"/>
            </w:r>
          </w:hyperlink>
        </w:p>
        <w:p w14:paraId="048217AF" w14:textId="287F619F" w:rsidR="002A7FBC" w:rsidRPr="002A7FBC" w:rsidRDefault="002A7FBC">
          <w:pPr>
            <w:rPr>
              <w:rFonts w:ascii="Lexend" w:hAnsi="Lexend"/>
            </w:rPr>
          </w:pPr>
          <w:r w:rsidRPr="00E915A0">
            <w:rPr>
              <w:rFonts w:ascii="Lexend" w:hAnsi="Lexend"/>
              <w:b/>
              <w:bCs/>
              <w:noProof/>
            </w:rPr>
            <w:fldChar w:fldCharType="end"/>
          </w:r>
        </w:p>
      </w:sdtContent>
    </w:sdt>
    <w:p w14:paraId="5497BCA5" w14:textId="5C2CD8A9" w:rsidR="002A7FBC" w:rsidRPr="00FB047E" w:rsidRDefault="00FB047E" w:rsidP="00FB047E">
      <w:pPr>
        <w:rPr>
          <w:rFonts w:ascii="Lexend" w:hAnsi="Lexend"/>
          <w:bCs/>
          <w:kern w:val="32"/>
          <w:sz w:val="36"/>
          <w:szCs w:val="32"/>
        </w:rPr>
      </w:pPr>
      <w:r>
        <w:br w:type="page"/>
      </w:r>
    </w:p>
    <w:p w14:paraId="7E57AC5A" w14:textId="72995C34" w:rsidR="007F08CE" w:rsidRPr="002A7FBC" w:rsidRDefault="007F08CE" w:rsidP="002A7FBC">
      <w:pPr>
        <w:pStyle w:val="Heading1"/>
      </w:pPr>
      <w:bookmarkStart w:id="1" w:name="_Toc221005968"/>
      <w:r w:rsidRPr="002A7FBC">
        <w:lastRenderedPageBreak/>
        <w:t>Safety</w:t>
      </w:r>
      <w:bookmarkEnd w:id="1"/>
    </w:p>
    <w:p w14:paraId="047BF468" w14:textId="77777777" w:rsidR="007F08CE" w:rsidRPr="002A7FBC" w:rsidRDefault="007F08CE" w:rsidP="003A2F64">
      <w:pPr>
        <w:spacing w:before="100" w:beforeAutospacing="1" w:after="100" w:afterAutospacing="1"/>
        <w:ind w:left="720"/>
        <w:rPr>
          <w:rFonts w:ascii="Lexend" w:hAnsi="Lexend" w:cs="Arial"/>
        </w:rPr>
      </w:pPr>
      <w:r w:rsidRPr="002A7FBC">
        <w:rPr>
          <w:rFonts w:ascii="Lexend" w:hAnsi="Lexend" w:cs="Arial"/>
        </w:rPr>
        <w:t>Moving Components – The User should be aware at all times of the moving components associated</w:t>
      </w:r>
      <w:r w:rsidR="00512507" w:rsidRPr="002A7FBC">
        <w:rPr>
          <w:rFonts w:ascii="Lexend" w:hAnsi="Lexend" w:cs="Arial"/>
        </w:rPr>
        <w:t xml:space="preserve"> with this tool. The </w:t>
      </w:r>
      <w:r w:rsidR="001E6183" w:rsidRPr="002A7FBC">
        <w:rPr>
          <w:rFonts w:ascii="Lexend" w:hAnsi="Lexend" w:cs="Arial"/>
        </w:rPr>
        <w:t xml:space="preserve">system </w:t>
      </w:r>
      <w:r w:rsidR="0054185B" w:rsidRPr="002A7FBC">
        <w:rPr>
          <w:rFonts w:ascii="Lexend" w:hAnsi="Lexend" w:cs="Arial"/>
        </w:rPr>
        <w:t xml:space="preserve">door </w:t>
      </w:r>
      <w:r w:rsidRPr="002A7FBC">
        <w:rPr>
          <w:rFonts w:ascii="Lexend" w:hAnsi="Lexend" w:cs="Arial"/>
        </w:rPr>
        <w:t xml:space="preserve">is </w:t>
      </w:r>
      <w:proofErr w:type="gramStart"/>
      <w:r w:rsidRPr="002A7FBC">
        <w:rPr>
          <w:rFonts w:ascii="Lexend" w:hAnsi="Lexend" w:cs="Arial"/>
        </w:rPr>
        <w:t>interlocked</w:t>
      </w:r>
      <w:proofErr w:type="gramEnd"/>
      <w:r w:rsidRPr="002A7FBC">
        <w:rPr>
          <w:rFonts w:ascii="Lexend" w:hAnsi="Lexend" w:cs="Arial"/>
        </w:rPr>
        <w:t xml:space="preserve"> a</w:t>
      </w:r>
      <w:r w:rsidR="00512507" w:rsidRPr="002A7FBC">
        <w:rPr>
          <w:rFonts w:ascii="Lexend" w:hAnsi="Lexend" w:cs="Arial"/>
        </w:rPr>
        <w:t xml:space="preserve">nd tool will </w:t>
      </w:r>
      <w:r w:rsidR="0054185B" w:rsidRPr="002A7FBC">
        <w:rPr>
          <w:rFonts w:ascii="Lexend" w:hAnsi="Lexend" w:cs="Arial"/>
        </w:rPr>
        <w:t>not operate with the door</w:t>
      </w:r>
      <w:r w:rsidRPr="002A7FBC">
        <w:rPr>
          <w:rFonts w:ascii="Lexend" w:hAnsi="Lexend" w:cs="Arial"/>
        </w:rPr>
        <w:t xml:space="preserve"> open.</w:t>
      </w:r>
      <w:r w:rsidR="001E6183" w:rsidRPr="002A7FBC">
        <w:rPr>
          <w:rFonts w:ascii="Lexend" w:hAnsi="Lexend" w:cs="Arial"/>
        </w:rPr>
        <w:t xml:space="preserve">  The stage will stop when the door is opened.</w:t>
      </w:r>
      <w:r w:rsidR="002D017E" w:rsidRPr="002A7FBC">
        <w:rPr>
          <w:rFonts w:ascii="Lexend" w:hAnsi="Lexend" w:cs="Arial"/>
        </w:rPr>
        <w:t xml:space="preserve">  </w:t>
      </w:r>
      <w:r w:rsidR="009E2E71" w:rsidRPr="002A7FBC">
        <w:rPr>
          <w:rFonts w:ascii="Lexend" w:hAnsi="Lexend" w:cs="Arial"/>
        </w:rPr>
        <w:t xml:space="preserve">Users are not allowed to adjust any mechanical devices within this machine and are prohibited from </w:t>
      </w:r>
      <w:r w:rsidR="00512507" w:rsidRPr="002A7FBC">
        <w:rPr>
          <w:rFonts w:ascii="Lexend" w:hAnsi="Lexend" w:cs="Arial"/>
        </w:rPr>
        <w:t xml:space="preserve">opening any doors except the </w:t>
      </w:r>
      <w:r w:rsidR="001E6183" w:rsidRPr="002A7FBC">
        <w:rPr>
          <w:rFonts w:ascii="Lexend" w:hAnsi="Lexend" w:cs="Arial"/>
        </w:rPr>
        <w:t>main system</w:t>
      </w:r>
      <w:r w:rsidR="009E2E71" w:rsidRPr="002A7FBC">
        <w:rPr>
          <w:rFonts w:ascii="Lexend" w:hAnsi="Lexend" w:cs="Arial"/>
        </w:rPr>
        <w:t xml:space="preserve"> door</w:t>
      </w:r>
      <w:r w:rsidR="001E6183" w:rsidRPr="002A7FBC">
        <w:rPr>
          <w:rFonts w:ascii="Lexend" w:hAnsi="Lexend" w:cs="Arial"/>
        </w:rPr>
        <w:t xml:space="preserve"> to load samples</w:t>
      </w:r>
      <w:r w:rsidR="009E2E71" w:rsidRPr="002A7FBC">
        <w:rPr>
          <w:rFonts w:ascii="Lexend" w:hAnsi="Lexend" w:cs="Arial"/>
        </w:rPr>
        <w:t>.</w:t>
      </w:r>
      <w:r w:rsidR="00512507" w:rsidRPr="002A7FBC">
        <w:rPr>
          <w:rFonts w:ascii="Lexend" w:hAnsi="Lexend" w:cs="Arial"/>
        </w:rPr>
        <w:t xml:space="preserve">  If a</w:t>
      </w:r>
      <w:r w:rsidR="00E9150F" w:rsidRPr="002A7FBC">
        <w:rPr>
          <w:rFonts w:ascii="Lexend" w:hAnsi="Lexend" w:cs="Arial"/>
        </w:rPr>
        <w:t>n</w:t>
      </w:r>
      <w:r w:rsidR="00512507" w:rsidRPr="002A7FBC">
        <w:rPr>
          <w:rFonts w:ascii="Lexend" w:hAnsi="Lexend" w:cs="Arial"/>
        </w:rPr>
        <w:t xml:space="preserve"> error or problem occurs, put the </w:t>
      </w:r>
      <w:r w:rsidR="001E6183" w:rsidRPr="002A7FBC">
        <w:rPr>
          <w:rFonts w:ascii="Lexend" w:hAnsi="Lexend" w:cs="Arial"/>
        </w:rPr>
        <w:t>system</w:t>
      </w:r>
      <w:r w:rsidR="00512507" w:rsidRPr="002A7FBC">
        <w:rPr>
          <w:rFonts w:ascii="Lexend" w:hAnsi="Lexend" w:cs="Arial"/>
        </w:rPr>
        <w:t xml:space="preserve"> down in the NRF web site with comments and notify NRF Staff.  Do not attempt to fix the problem.</w:t>
      </w:r>
    </w:p>
    <w:p w14:paraId="225BE910" w14:textId="77777777" w:rsidR="009E31B7" w:rsidRPr="002A7FBC" w:rsidRDefault="00912706" w:rsidP="002A7FBC">
      <w:pPr>
        <w:pStyle w:val="Heading1"/>
      </w:pPr>
      <w:bookmarkStart w:id="2" w:name="_Toc221005969"/>
      <w:r w:rsidRPr="002A7FBC">
        <w:t>Equipment Restrictions</w:t>
      </w:r>
      <w:bookmarkEnd w:id="2"/>
      <w:r w:rsidRPr="002A7FBC">
        <w:tab/>
      </w:r>
    </w:p>
    <w:p w14:paraId="4DBD2170" w14:textId="77777777" w:rsidR="002A7FBC" w:rsidRPr="002A7FBC" w:rsidRDefault="002A7FBC" w:rsidP="002A7FBC">
      <w:pPr>
        <w:rPr>
          <w:rFonts w:ascii="Lexend" w:hAnsi="Lexend"/>
        </w:rPr>
      </w:pPr>
    </w:p>
    <w:p w14:paraId="3B08D5E4" w14:textId="1DCB5BC6" w:rsidR="00E20D80" w:rsidRPr="002A7FBC" w:rsidRDefault="00E9150F" w:rsidP="00E9150F">
      <w:pPr>
        <w:autoSpaceDE w:val="0"/>
        <w:autoSpaceDN w:val="0"/>
        <w:adjustRightInd w:val="0"/>
        <w:ind w:left="720"/>
        <w:rPr>
          <w:rFonts w:ascii="Lexend" w:hAnsi="Lexend" w:cs="Arial"/>
        </w:rPr>
      </w:pPr>
      <w:r w:rsidRPr="002A7FBC">
        <w:rPr>
          <w:rFonts w:ascii="Lexend" w:hAnsi="Lexend" w:cs="Arial"/>
        </w:rPr>
        <w:t xml:space="preserve">Only 4” and 5” photomasks may be </w:t>
      </w:r>
      <w:r w:rsidR="00796C13" w:rsidRPr="002A7FBC">
        <w:rPr>
          <w:rFonts w:ascii="Lexend" w:hAnsi="Lexend" w:cs="Arial"/>
        </w:rPr>
        <w:t>exposed</w:t>
      </w:r>
      <w:r w:rsidRPr="002A7FBC">
        <w:rPr>
          <w:rFonts w:ascii="Lexend" w:hAnsi="Lexend" w:cs="Arial"/>
        </w:rPr>
        <w:t xml:space="preserve"> by Users.  All other exposures will be done with the </w:t>
      </w:r>
      <w:r w:rsidR="00796C13" w:rsidRPr="002A7FBC">
        <w:rPr>
          <w:rFonts w:ascii="Lexend" w:hAnsi="Lexend" w:cs="Arial"/>
        </w:rPr>
        <w:t>supervision</w:t>
      </w:r>
      <w:r w:rsidRPr="002A7FBC">
        <w:rPr>
          <w:rFonts w:ascii="Lexend" w:hAnsi="Lexend" w:cs="Arial"/>
        </w:rPr>
        <w:t xml:space="preserve"> of NRF Staf</w:t>
      </w:r>
      <w:r w:rsidR="00796C13" w:rsidRPr="002A7FBC">
        <w:rPr>
          <w:rFonts w:ascii="Lexend" w:hAnsi="Lexend" w:cs="Arial"/>
        </w:rPr>
        <w:t xml:space="preserve">f.  </w:t>
      </w:r>
    </w:p>
    <w:p w14:paraId="08D52433" w14:textId="73DA6BED" w:rsidR="00796C13" w:rsidRPr="002A7FBC" w:rsidRDefault="00796C13" w:rsidP="00E9150F">
      <w:pPr>
        <w:autoSpaceDE w:val="0"/>
        <w:autoSpaceDN w:val="0"/>
        <w:adjustRightInd w:val="0"/>
        <w:ind w:left="720"/>
        <w:rPr>
          <w:rFonts w:ascii="Lexend" w:hAnsi="Lexend" w:cs="Arial"/>
        </w:rPr>
      </w:pPr>
    </w:p>
    <w:p w14:paraId="1D6B542B" w14:textId="5BB6AC42" w:rsidR="00796C13" w:rsidRPr="002A7FBC" w:rsidRDefault="00796C13" w:rsidP="00E9150F">
      <w:pPr>
        <w:autoSpaceDE w:val="0"/>
        <w:autoSpaceDN w:val="0"/>
        <w:adjustRightInd w:val="0"/>
        <w:ind w:left="720"/>
        <w:rPr>
          <w:rFonts w:ascii="Lexend" w:hAnsi="Lexend" w:cs="Arial"/>
        </w:rPr>
      </w:pPr>
      <w:r w:rsidRPr="002A7FBC">
        <w:rPr>
          <w:rFonts w:ascii="Lexend" w:hAnsi="Lexend" w:cs="Arial"/>
        </w:rPr>
        <w:t>Users are not allowed to run samples smaller than 20mm diameter any axis.  It may ONLY be exposed by staff.  Ignoring this policy may results in severe damage to the Heidelberg $40,000 write head.</w:t>
      </w:r>
    </w:p>
    <w:p w14:paraId="5D0265D1" w14:textId="77777777" w:rsidR="00FE1C03" w:rsidRPr="002A7FBC" w:rsidRDefault="00FE1C03" w:rsidP="00E9150F">
      <w:pPr>
        <w:autoSpaceDE w:val="0"/>
        <w:autoSpaceDN w:val="0"/>
        <w:adjustRightInd w:val="0"/>
        <w:rPr>
          <w:rFonts w:ascii="Lexend" w:hAnsi="Lexend" w:cs="Arial"/>
          <w:color w:val="FF0000"/>
        </w:rPr>
      </w:pPr>
    </w:p>
    <w:p w14:paraId="4008E289" w14:textId="68AEB1B8" w:rsidR="00FE1C03" w:rsidRPr="002A7FBC" w:rsidRDefault="00424501" w:rsidP="00E20D80">
      <w:pPr>
        <w:autoSpaceDE w:val="0"/>
        <w:autoSpaceDN w:val="0"/>
        <w:adjustRightInd w:val="0"/>
        <w:ind w:left="720"/>
        <w:rPr>
          <w:rFonts w:ascii="Lexend" w:hAnsi="Lexend" w:cs="Arial"/>
          <w:color w:val="000000" w:themeColor="text1"/>
        </w:rPr>
      </w:pPr>
      <w:r w:rsidRPr="002A7FBC">
        <w:rPr>
          <w:rFonts w:ascii="Lexend" w:hAnsi="Lexend" w:cs="Arial"/>
          <w:color w:val="000000" w:themeColor="text1"/>
        </w:rPr>
        <w:t>Warning – Optical Autofocus mode may not be used</w:t>
      </w:r>
      <w:r w:rsidR="00FE1C03" w:rsidRPr="002A7FBC">
        <w:rPr>
          <w:rFonts w:ascii="Lexend" w:hAnsi="Lexend" w:cs="Arial"/>
          <w:color w:val="000000" w:themeColor="text1"/>
        </w:rPr>
        <w:t>.</w:t>
      </w:r>
      <w:r w:rsidRPr="002A7FBC">
        <w:rPr>
          <w:rFonts w:ascii="Lexend" w:hAnsi="Lexend" w:cs="Arial"/>
          <w:color w:val="000000" w:themeColor="text1"/>
        </w:rPr>
        <w:t xml:space="preserve">  Only pneumatic mode may be used by </w:t>
      </w:r>
      <w:r w:rsidR="00BF356A">
        <w:rPr>
          <w:rFonts w:ascii="Lexend" w:hAnsi="Lexend" w:cs="Arial"/>
          <w:color w:val="000000" w:themeColor="text1"/>
        </w:rPr>
        <w:t>NRF</w:t>
      </w:r>
      <w:r w:rsidRPr="002A7FBC">
        <w:rPr>
          <w:rFonts w:ascii="Lexend" w:hAnsi="Lexend" w:cs="Arial"/>
          <w:color w:val="000000" w:themeColor="text1"/>
        </w:rPr>
        <w:t xml:space="preserve"> Users.</w:t>
      </w:r>
    </w:p>
    <w:p w14:paraId="5D49D293" w14:textId="74202971" w:rsidR="00F60007" w:rsidRPr="002A7FBC" w:rsidRDefault="00F60007" w:rsidP="00E20D80">
      <w:pPr>
        <w:autoSpaceDE w:val="0"/>
        <w:autoSpaceDN w:val="0"/>
        <w:adjustRightInd w:val="0"/>
        <w:ind w:left="720"/>
        <w:rPr>
          <w:rFonts w:ascii="Lexend" w:hAnsi="Lexend" w:cs="Arial"/>
          <w:color w:val="000000" w:themeColor="text1"/>
        </w:rPr>
      </w:pPr>
    </w:p>
    <w:p w14:paraId="10E2BE4D" w14:textId="7C152723" w:rsidR="00F60007" w:rsidRPr="002A7FBC" w:rsidRDefault="00F60007" w:rsidP="00E20D80">
      <w:pPr>
        <w:autoSpaceDE w:val="0"/>
        <w:autoSpaceDN w:val="0"/>
        <w:adjustRightInd w:val="0"/>
        <w:ind w:left="720"/>
        <w:rPr>
          <w:rFonts w:ascii="Lexend" w:hAnsi="Lexend" w:cs="Arial"/>
          <w:color w:val="000000" w:themeColor="text1"/>
        </w:rPr>
      </w:pPr>
      <w:r w:rsidRPr="002A7FBC">
        <w:rPr>
          <w:rFonts w:ascii="Lexend" w:hAnsi="Lexend" w:cs="Arial"/>
          <w:color w:val="000000" w:themeColor="text1"/>
        </w:rPr>
        <w:t>The autofocus system can only focus when there is 5mm of flat surface surrounding the focus nozzle which means the system can only expose 5mm from any one substrate edge.</w:t>
      </w:r>
      <w:r w:rsidR="00435673" w:rsidRPr="002A7FBC">
        <w:rPr>
          <w:rFonts w:ascii="Lexend" w:hAnsi="Lexend" w:cs="Arial"/>
          <w:color w:val="000000" w:themeColor="text1"/>
        </w:rPr>
        <w:t xml:space="preserve"> See below.</w:t>
      </w:r>
    </w:p>
    <w:p w14:paraId="3F6BC762" w14:textId="120F0D1C" w:rsidR="00F60007" w:rsidRPr="002A7FBC" w:rsidRDefault="00435673" w:rsidP="000719A7">
      <w:pPr>
        <w:autoSpaceDE w:val="0"/>
        <w:autoSpaceDN w:val="0"/>
        <w:adjustRightInd w:val="0"/>
        <w:ind w:left="2160" w:firstLine="720"/>
        <w:rPr>
          <w:rFonts w:ascii="Lexend" w:hAnsi="Lexend" w:cs="Arial"/>
          <w:color w:val="000000" w:themeColor="text1"/>
        </w:rPr>
      </w:pPr>
      <w:r w:rsidRPr="002A7FBC">
        <w:rPr>
          <w:rFonts w:ascii="Lexend" w:hAnsi="Lexend"/>
          <w:noProof/>
        </w:rPr>
        <w:drawing>
          <wp:inline distT="0" distB="0" distL="0" distR="0" wp14:anchorId="6676A7DD" wp14:editId="7112A811">
            <wp:extent cx="2227741" cy="2260121"/>
            <wp:effectExtent l="0" t="0" r="1270" b="6985"/>
            <wp:docPr id="17" name="Picture 1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schematic&#10;&#10;Description automatically generated"/>
                    <pic:cNvPicPr/>
                  </pic:nvPicPr>
                  <pic:blipFill>
                    <a:blip r:embed="rId10"/>
                    <a:stretch>
                      <a:fillRect/>
                    </a:stretch>
                  </pic:blipFill>
                  <pic:spPr>
                    <a:xfrm>
                      <a:off x="0" y="0"/>
                      <a:ext cx="2230412" cy="2262831"/>
                    </a:xfrm>
                    <a:prstGeom prst="rect">
                      <a:avLst/>
                    </a:prstGeom>
                  </pic:spPr>
                </pic:pic>
              </a:graphicData>
            </a:graphic>
          </wp:inline>
        </w:drawing>
      </w:r>
    </w:p>
    <w:p w14:paraId="4C046E3B" w14:textId="77777777" w:rsidR="00F60007" w:rsidRPr="002A7FBC" w:rsidRDefault="00F60007" w:rsidP="00E20D80">
      <w:pPr>
        <w:autoSpaceDE w:val="0"/>
        <w:autoSpaceDN w:val="0"/>
        <w:adjustRightInd w:val="0"/>
        <w:ind w:left="720"/>
        <w:rPr>
          <w:rFonts w:ascii="Lexend" w:hAnsi="Lexend" w:cs="Arial"/>
          <w:color w:val="000000" w:themeColor="text1"/>
        </w:rPr>
      </w:pPr>
    </w:p>
    <w:p w14:paraId="313F767B" w14:textId="0CF516FB" w:rsidR="00F60007" w:rsidRPr="002A7FBC" w:rsidRDefault="00F60007" w:rsidP="00E20D80">
      <w:pPr>
        <w:autoSpaceDE w:val="0"/>
        <w:autoSpaceDN w:val="0"/>
        <w:adjustRightInd w:val="0"/>
        <w:ind w:left="720"/>
        <w:rPr>
          <w:rFonts w:ascii="Lexend" w:hAnsi="Lexend" w:cs="Arial"/>
          <w:color w:val="000000" w:themeColor="text1"/>
        </w:rPr>
      </w:pPr>
    </w:p>
    <w:p w14:paraId="2902F5A6" w14:textId="77777777" w:rsidR="00F60007" w:rsidRPr="002A7FBC" w:rsidRDefault="00F60007" w:rsidP="00E20D80">
      <w:pPr>
        <w:autoSpaceDE w:val="0"/>
        <w:autoSpaceDN w:val="0"/>
        <w:adjustRightInd w:val="0"/>
        <w:ind w:left="720"/>
        <w:rPr>
          <w:rFonts w:ascii="Lexend" w:hAnsi="Lexend" w:cs="Arial"/>
          <w:color w:val="000000" w:themeColor="text1"/>
        </w:rPr>
      </w:pPr>
    </w:p>
    <w:p w14:paraId="39328A31" w14:textId="3B1E1837" w:rsidR="00F60007" w:rsidRPr="002A7FBC" w:rsidRDefault="00F60007" w:rsidP="00E20D80">
      <w:pPr>
        <w:autoSpaceDE w:val="0"/>
        <w:autoSpaceDN w:val="0"/>
        <w:adjustRightInd w:val="0"/>
        <w:ind w:left="720"/>
        <w:rPr>
          <w:rFonts w:ascii="Lexend" w:hAnsi="Lexend" w:cs="Arial"/>
          <w:color w:val="000000" w:themeColor="text1"/>
        </w:rPr>
      </w:pPr>
    </w:p>
    <w:p w14:paraId="1CC229BD" w14:textId="77777777" w:rsidR="00F60007" w:rsidRPr="002A7FBC" w:rsidRDefault="00F60007" w:rsidP="00E20D80">
      <w:pPr>
        <w:autoSpaceDE w:val="0"/>
        <w:autoSpaceDN w:val="0"/>
        <w:adjustRightInd w:val="0"/>
        <w:ind w:left="720"/>
        <w:rPr>
          <w:rFonts w:ascii="Lexend" w:hAnsi="Lexend" w:cs="Arial"/>
          <w:color w:val="000000" w:themeColor="text1"/>
        </w:rPr>
      </w:pPr>
    </w:p>
    <w:p w14:paraId="16578F93" w14:textId="513107F0" w:rsidR="00F60007" w:rsidRPr="002A7FBC" w:rsidRDefault="00F60007" w:rsidP="00E20D80">
      <w:pPr>
        <w:autoSpaceDE w:val="0"/>
        <w:autoSpaceDN w:val="0"/>
        <w:adjustRightInd w:val="0"/>
        <w:ind w:left="720"/>
        <w:rPr>
          <w:rFonts w:ascii="Lexend" w:hAnsi="Lexend" w:cs="Arial"/>
          <w:color w:val="000000" w:themeColor="text1"/>
        </w:rPr>
      </w:pPr>
    </w:p>
    <w:p w14:paraId="01F63D2B" w14:textId="60649153" w:rsidR="00F60007" w:rsidRPr="002A7FBC" w:rsidRDefault="00F60007" w:rsidP="00E20D80">
      <w:pPr>
        <w:autoSpaceDE w:val="0"/>
        <w:autoSpaceDN w:val="0"/>
        <w:adjustRightInd w:val="0"/>
        <w:ind w:left="720"/>
        <w:rPr>
          <w:rFonts w:ascii="Lexend" w:hAnsi="Lexend" w:cs="Arial"/>
          <w:color w:val="000000" w:themeColor="text1"/>
        </w:rPr>
      </w:pPr>
    </w:p>
    <w:p w14:paraId="2FE772EB" w14:textId="77777777" w:rsidR="0040574F" w:rsidRPr="002A7FBC" w:rsidRDefault="0040574F" w:rsidP="00435673">
      <w:pPr>
        <w:autoSpaceDE w:val="0"/>
        <w:autoSpaceDN w:val="0"/>
        <w:adjustRightInd w:val="0"/>
        <w:rPr>
          <w:rFonts w:ascii="Lexend" w:hAnsi="Lexend" w:cs="Arial"/>
          <w:color w:val="000000" w:themeColor="text1"/>
        </w:rPr>
      </w:pPr>
    </w:p>
    <w:p w14:paraId="5D307058" w14:textId="77777777" w:rsidR="0040574F" w:rsidRPr="002A7FBC" w:rsidRDefault="0040574F" w:rsidP="00E20D80">
      <w:pPr>
        <w:autoSpaceDE w:val="0"/>
        <w:autoSpaceDN w:val="0"/>
        <w:adjustRightInd w:val="0"/>
        <w:ind w:left="720"/>
        <w:rPr>
          <w:rFonts w:ascii="Lexend" w:hAnsi="Lexend" w:cs="Arial"/>
          <w:color w:val="000000" w:themeColor="text1"/>
        </w:rPr>
      </w:pPr>
      <w:r w:rsidRPr="002A7FBC">
        <w:rPr>
          <w:rFonts w:ascii="Lexend" w:hAnsi="Lexend" w:cs="Arial"/>
          <w:color w:val="000000" w:themeColor="text1"/>
        </w:rPr>
        <w:t xml:space="preserve">Sample Flatness – the Heidelberg </w:t>
      </w:r>
      <w:r w:rsidR="00DD4E09" w:rsidRPr="002A7FBC">
        <w:rPr>
          <w:rFonts w:ascii="Lexend" w:hAnsi="Lexend" w:cs="Arial"/>
          <w:color w:val="000000" w:themeColor="text1"/>
        </w:rPr>
        <w:t xml:space="preserve">4mm write head </w:t>
      </w:r>
      <w:r w:rsidRPr="002A7FBC">
        <w:rPr>
          <w:rFonts w:ascii="Lexend" w:hAnsi="Lexend" w:cs="Arial"/>
          <w:color w:val="000000" w:themeColor="text1"/>
        </w:rPr>
        <w:t>only exposes on flat samples such as silicon wafers, photomasks, glass slides</w:t>
      </w:r>
      <w:r w:rsidR="009F7C5C" w:rsidRPr="002A7FBC">
        <w:rPr>
          <w:rFonts w:ascii="Lexend" w:hAnsi="Lexend" w:cs="Arial"/>
          <w:color w:val="000000" w:themeColor="text1"/>
        </w:rPr>
        <w:t xml:space="preserve">. </w:t>
      </w:r>
      <w:r w:rsidR="00DD4E09" w:rsidRPr="002A7FBC">
        <w:rPr>
          <w:rFonts w:ascii="Lexend" w:hAnsi="Lexend" w:cs="Arial"/>
          <w:color w:val="000000" w:themeColor="text1"/>
        </w:rPr>
        <w:t>The focal depth of the lens is 1.6um.  The 20mm write head focal depth is 60um which means the laser will stay in focus for taller topography but there is a</w:t>
      </w:r>
      <w:r w:rsidR="009F7C5C" w:rsidRPr="002A7FBC">
        <w:rPr>
          <w:rFonts w:ascii="Lexend" w:hAnsi="Lexend" w:cs="Arial"/>
          <w:color w:val="000000" w:themeColor="text1"/>
        </w:rPr>
        <w:t>n</w:t>
      </w:r>
      <w:r w:rsidR="00DD4E09" w:rsidRPr="002A7FBC">
        <w:rPr>
          <w:rFonts w:ascii="Lexend" w:hAnsi="Lexend" w:cs="Arial"/>
          <w:color w:val="000000" w:themeColor="text1"/>
        </w:rPr>
        <w:t xml:space="preserve"> </w:t>
      </w:r>
      <w:r w:rsidR="009F7C5C" w:rsidRPr="002A7FBC">
        <w:rPr>
          <w:rFonts w:ascii="Lexend" w:hAnsi="Lexend" w:cs="Arial"/>
          <w:color w:val="000000" w:themeColor="text1"/>
        </w:rPr>
        <w:t xml:space="preserve">obvious </w:t>
      </w:r>
      <w:r w:rsidR="00DD4E09" w:rsidRPr="002A7FBC">
        <w:rPr>
          <w:rFonts w:ascii="Lexend" w:hAnsi="Lexend" w:cs="Arial"/>
          <w:color w:val="000000" w:themeColor="text1"/>
        </w:rPr>
        <w:t>limit to total flatness of the sample.</w:t>
      </w:r>
    </w:p>
    <w:p w14:paraId="2652CB0B" w14:textId="77777777" w:rsidR="00E20D80" w:rsidRPr="002A7FBC" w:rsidRDefault="00E20D80" w:rsidP="009E31B7">
      <w:pPr>
        <w:autoSpaceDE w:val="0"/>
        <w:autoSpaceDN w:val="0"/>
        <w:adjustRightInd w:val="0"/>
        <w:ind w:firstLine="720"/>
        <w:rPr>
          <w:rFonts w:ascii="Lexend" w:hAnsi="Lexend" w:cs="Arial"/>
        </w:rPr>
      </w:pPr>
    </w:p>
    <w:p w14:paraId="51442E20" w14:textId="77777777" w:rsidR="00E20D80" w:rsidRPr="002A7FBC" w:rsidRDefault="00E20D80" w:rsidP="009E31B7">
      <w:pPr>
        <w:autoSpaceDE w:val="0"/>
        <w:autoSpaceDN w:val="0"/>
        <w:adjustRightInd w:val="0"/>
        <w:ind w:firstLine="720"/>
        <w:rPr>
          <w:rFonts w:ascii="Lexend" w:hAnsi="Lexend" w:cs="Arial"/>
        </w:rPr>
      </w:pPr>
    </w:p>
    <w:p w14:paraId="3FAA6641" w14:textId="3FCA0D86" w:rsidR="00D92795" w:rsidRPr="002A7FBC" w:rsidRDefault="00D92795" w:rsidP="002A7FBC">
      <w:pPr>
        <w:pStyle w:val="Heading1"/>
      </w:pPr>
      <w:bookmarkStart w:id="3" w:name="_Toc221005970"/>
      <w:r w:rsidRPr="002A7FBC">
        <w:t>Equipment Specifications</w:t>
      </w:r>
      <w:bookmarkEnd w:id="3"/>
    </w:p>
    <w:p w14:paraId="0721A348" w14:textId="77777777" w:rsidR="00D92795" w:rsidRPr="002A7FBC" w:rsidRDefault="00D92795" w:rsidP="00D92795">
      <w:pPr>
        <w:pStyle w:val="Default"/>
        <w:rPr>
          <w:rFonts w:ascii="Lexend" w:hAnsi="Lexend" w:cs="Arial"/>
          <w:color w:val="auto"/>
        </w:rPr>
      </w:pPr>
      <w:r w:rsidRPr="002A7FBC">
        <w:rPr>
          <w:rFonts w:ascii="Lexend" w:hAnsi="Lexend" w:cs="Arial"/>
          <w:color w:val="auto"/>
        </w:rPr>
        <w:t xml:space="preserve"> </w:t>
      </w:r>
    </w:p>
    <w:p w14:paraId="3081C890" w14:textId="77777777" w:rsidR="00224386" w:rsidRPr="002A7FBC" w:rsidRDefault="00D92795" w:rsidP="00224386">
      <w:pPr>
        <w:autoSpaceDE w:val="0"/>
        <w:autoSpaceDN w:val="0"/>
        <w:adjustRightInd w:val="0"/>
        <w:ind w:left="720"/>
        <w:rPr>
          <w:rFonts w:ascii="Lexend" w:hAnsi="Lexend" w:cs="Arial"/>
          <w:b/>
          <w:bCs/>
        </w:rPr>
      </w:pPr>
      <w:r w:rsidRPr="002A7FBC">
        <w:rPr>
          <w:rFonts w:ascii="Lexend" w:hAnsi="Lexend" w:cs="Arial"/>
        </w:rPr>
        <w:t>The DWL 66</w:t>
      </w:r>
      <w:r w:rsidRPr="002A7FBC">
        <w:rPr>
          <w:rFonts w:ascii="Lexend" w:hAnsi="Lexend" w:cs="Arial"/>
          <w:sz w:val="16"/>
          <w:szCs w:val="16"/>
        </w:rPr>
        <w:t xml:space="preserve">FS </w:t>
      </w:r>
      <w:r w:rsidRPr="002A7FBC">
        <w:rPr>
          <w:rFonts w:ascii="Lexend" w:hAnsi="Lexend" w:cs="Arial"/>
        </w:rPr>
        <w:t>is a high precision, maskless pattern generator for direct laser writing of microstructures on silicon, glass, film, or any other flat material, that is coated with a photo resist.</w:t>
      </w:r>
      <w:r w:rsidRPr="002A7FBC">
        <w:rPr>
          <w:rFonts w:ascii="Lexend" w:hAnsi="Lexend" w:cs="Arial"/>
        </w:rPr>
        <w:br/>
      </w:r>
    </w:p>
    <w:p w14:paraId="7DF81A1F" w14:textId="77777777" w:rsidR="00224386" w:rsidRPr="002A7FBC" w:rsidRDefault="00D2438A" w:rsidP="00D2438A">
      <w:pPr>
        <w:autoSpaceDE w:val="0"/>
        <w:autoSpaceDN w:val="0"/>
        <w:adjustRightInd w:val="0"/>
        <w:ind w:left="720"/>
        <w:rPr>
          <w:rFonts w:ascii="Lexend" w:hAnsi="Lexend" w:cs="Arial"/>
        </w:rPr>
      </w:pPr>
      <w:r w:rsidRPr="002A7FBC">
        <w:rPr>
          <w:rFonts w:ascii="Lexend" w:hAnsi="Lexend" w:cs="Arial"/>
        </w:rPr>
        <w:t>The following specs are for</w:t>
      </w:r>
      <w:r w:rsidR="00224386" w:rsidRPr="002A7FBC">
        <w:rPr>
          <w:rFonts w:ascii="Lexend" w:hAnsi="Lexend" w:cs="Arial"/>
        </w:rPr>
        <w:t xml:space="preserve"> mask exposure</w:t>
      </w:r>
      <w:r w:rsidRPr="002A7FBC">
        <w:rPr>
          <w:rFonts w:ascii="Lexend" w:hAnsi="Lexend" w:cs="Arial"/>
        </w:rPr>
        <w:t xml:space="preserve"> with 5200A PR thickness.  Similar results for &lt;8000A on Silicon wafer.</w:t>
      </w:r>
    </w:p>
    <w:p w14:paraId="320F00FD" w14:textId="77777777" w:rsidR="00224386" w:rsidRPr="002A7FBC" w:rsidRDefault="00224386" w:rsidP="00D92795">
      <w:pPr>
        <w:autoSpaceDE w:val="0"/>
        <w:autoSpaceDN w:val="0"/>
        <w:adjustRightInd w:val="0"/>
        <w:ind w:firstLine="720"/>
        <w:rPr>
          <w:rFonts w:ascii="Lexend" w:hAnsi="Lexend" w:cs="Arial"/>
        </w:rPr>
      </w:pPr>
    </w:p>
    <w:p w14:paraId="04A5A8C7" w14:textId="77777777" w:rsidR="00224386" w:rsidRPr="002A7FBC" w:rsidRDefault="00224386" w:rsidP="00224386">
      <w:pPr>
        <w:pStyle w:val="ListParagraph"/>
        <w:numPr>
          <w:ilvl w:val="0"/>
          <w:numId w:val="18"/>
        </w:numPr>
        <w:autoSpaceDE w:val="0"/>
        <w:autoSpaceDN w:val="0"/>
        <w:adjustRightInd w:val="0"/>
        <w:spacing w:after="0" w:line="240" w:lineRule="auto"/>
        <w:ind w:left="1800"/>
        <w:rPr>
          <w:rFonts w:ascii="Lexend" w:hAnsi="Lexend" w:cs="Arial"/>
          <w:sz w:val="24"/>
          <w:szCs w:val="24"/>
        </w:rPr>
      </w:pPr>
      <w:r w:rsidRPr="002A7FBC">
        <w:rPr>
          <w:rFonts w:ascii="Lexend" w:hAnsi="Lexend" w:cs="Arial"/>
          <w:sz w:val="24"/>
          <w:szCs w:val="24"/>
        </w:rPr>
        <w:t xml:space="preserve">4mm Standard Mode. </w:t>
      </w:r>
    </w:p>
    <w:p w14:paraId="62489CFA" w14:textId="77777777" w:rsidR="00224386" w:rsidRPr="002A7FBC" w:rsidRDefault="00224386" w:rsidP="00224386">
      <w:pPr>
        <w:pStyle w:val="ListParagraph"/>
        <w:numPr>
          <w:ilvl w:val="2"/>
          <w:numId w:val="18"/>
        </w:numPr>
        <w:autoSpaceDE w:val="0"/>
        <w:autoSpaceDN w:val="0"/>
        <w:adjustRightInd w:val="0"/>
        <w:rPr>
          <w:rFonts w:ascii="Lexend" w:hAnsi="Lexend" w:cs="Arial"/>
        </w:rPr>
      </w:pPr>
      <w:r w:rsidRPr="002A7FBC">
        <w:rPr>
          <w:rFonts w:ascii="Lexend" w:hAnsi="Lexend" w:cs="Arial"/>
        </w:rPr>
        <w:t>Minimum feature size =</w:t>
      </w:r>
      <w:r w:rsidR="00D92795" w:rsidRPr="002A7FBC">
        <w:rPr>
          <w:rFonts w:ascii="Lexend" w:hAnsi="Lexend" w:cs="Arial"/>
        </w:rPr>
        <w:t xml:space="preserve"> </w:t>
      </w:r>
      <w:r w:rsidRPr="002A7FBC">
        <w:rPr>
          <w:rFonts w:ascii="Lexend" w:hAnsi="Lexend" w:cs="Arial"/>
        </w:rPr>
        <w:t xml:space="preserve">1.0 microns </w:t>
      </w:r>
    </w:p>
    <w:p w14:paraId="16BB15FD" w14:textId="77777777" w:rsidR="00224386" w:rsidRPr="002A7FBC" w:rsidRDefault="00224386" w:rsidP="00224386">
      <w:pPr>
        <w:pStyle w:val="ListParagraph"/>
        <w:numPr>
          <w:ilvl w:val="2"/>
          <w:numId w:val="18"/>
        </w:numPr>
        <w:autoSpaceDE w:val="0"/>
        <w:autoSpaceDN w:val="0"/>
        <w:adjustRightInd w:val="0"/>
        <w:rPr>
          <w:rFonts w:ascii="Lexend" w:hAnsi="Lexend" w:cs="Arial"/>
        </w:rPr>
      </w:pPr>
      <w:r w:rsidRPr="002A7FBC">
        <w:rPr>
          <w:rFonts w:ascii="Lexend" w:hAnsi="Lexend" w:cs="Arial"/>
        </w:rPr>
        <w:t>edge roughness = 70nm-3</w:t>
      </w:r>
      <w:r w:rsidRPr="002A7FBC">
        <w:rPr>
          <w:rFonts w:ascii="Cambria" w:hAnsi="Cambria" w:cs="Cambria"/>
        </w:rPr>
        <w:t>σ</w:t>
      </w:r>
      <w:r w:rsidRPr="002A7FBC">
        <w:rPr>
          <w:rFonts w:ascii="Lexend" w:hAnsi="Lexend" w:cs="Arial"/>
        </w:rPr>
        <w:t xml:space="preserve">, </w:t>
      </w:r>
    </w:p>
    <w:p w14:paraId="2247455B" w14:textId="77777777" w:rsidR="00D92795" w:rsidRPr="002A7FBC" w:rsidRDefault="00224386" w:rsidP="00224386">
      <w:pPr>
        <w:pStyle w:val="ListParagraph"/>
        <w:numPr>
          <w:ilvl w:val="2"/>
          <w:numId w:val="18"/>
        </w:numPr>
        <w:autoSpaceDE w:val="0"/>
        <w:autoSpaceDN w:val="0"/>
        <w:adjustRightInd w:val="0"/>
        <w:rPr>
          <w:rFonts w:ascii="Lexend" w:hAnsi="Lexend" w:cs="Arial"/>
        </w:rPr>
      </w:pPr>
      <w:r w:rsidRPr="002A7FBC">
        <w:rPr>
          <w:rFonts w:ascii="Lexend" w:hAnsi="Lexend" w:cs="Arial"/>
        </w:rPr>
        <w:t>CD uniformity = 100nm-3</w:t>
      </w:r>
      <w:r w:rsidRPr="002A7FBC">
        <w:rPr>
          <w:rFonts w:ascii="Cambria" w:hAnsi="Cambria" w:cs="Cambria"/>
        </w:rPr>
        <w:t>σ</w:t>
      </w:r>
    </w:p>
    <w:p w14:paraId="233C819D" w14:textId="77777777" w:rsidR="00224386" w:rsidRPr="002A7FBC" w:rsidRDefault="00224386" w:rsidP="00224386">
      <w:pPr>
        <w:pStyle w:val="ListParagraph"/>
        <w:numPr>
          <w:ilvl w:val="0"/>
          <w:numId w:val="18"/>
        </w:numPr>
        <w:autoSpaceDE w:val="0"/>
        <w:autoSpaceDN w:val="0"/>
        <w:adjustRightInd w:val="0"/>
        <w:spacing w:after="0" w:line="240" w:lineRule="auto"/>
        <w:ind w:left="1800"/>
        <w:rPr>
          <w:rFonts w:ascii="Lexend" w:hAnsi="Lexend" w:cs="Arial"/>
          <w:sz w:val="24"/>
          <w:szCs w:val="24"/>
        </w:rPr>
      </w:pPr>
      <w:r w:rsidRPr="002A7FBC">
        <w:rPr>
          <w:rFonts w:ascii="Lexend" w:hAnsi="Lexend" w:cs="Arial"/>
          <w:sz w:val="24"/>
          <w:szCs w:val="24"/>
        </w:rPr>
        <w:t xml:space="preserve">4mm HQ Mode. </w:t>
      </w:r>
    </w:p>
    <w:p w14:paraId="6345176F" w14:textId="77777777" w:rsidR="00224386" w:rsidRPr="002A7FBC" w:rsidRDefault="00224386" w:rsidP="00224386">
      <w:pPr>
        <w:pStyle w:val="ListParagraph"/>
        <w:numPr>
          <w:ilvl w:val="2"/>
          <w:numId w:val="18"/>
        </w:numPr>
        <w:autoSpaceDE w:val="0"/>
        <w:autoSpaceDN w:val="0"/>
        <w:adjustRightInd w:val="0"/>
        <w:rPr>
          <w:rFonts w:ascii="Lexend" w:hAnsi="Lexend" w:cs="Arial"/>
        </w:rPr>
      </w:pPr>
      <w:r w:rsidRPr="002A7FBC">
        <w:rPr>
          <w:rFonts w:ascii="Lexend" w:hAnsi="Lexend" w:cs="Arial"/>
        </w:rPr>
        <w:t xml:space="preserve">Minimum feature size = 1.0 microns </w:t>
      </w:r>
    </w:p>
    <w:p w14:paraId="6CA0EE63" w14:textId="77777777" w:rsidR="00224386" w:rsidRPr="002A7FBC" w:rsidRDefault="00224386" w:rsidP="00224386">
      <w:pPr>
        <w:pStyle w:val="ListParagraph"/>
        <w:numPr>
          <w:ilvl w:val="2"/>
          <w:numId w:val="18"/>
        </w:numPr>
        <w:autoSpaceDE w:val="0"/>
        <w:autoSpaceDN w:val="0"/>
        <w:adjustRightInd w:val="0"/>
        <w:rPr>
          <w:rFonts w:ascii="Lexend" w:hAnsi="Lexend" w:cs="Arial"/>
        </w:rPr>
      </w:pPr>
      <w:r w:rsidRPr="002A7FBC">
        <w:rPr>
          <w:rFonts w:ascii="Lexend" w:hAnsi="Lexend" w:cs="Arial"/>
        </w:rPr>
        <w:t>edge roughness = 30nm-3</w:t>
      </w:r>
      <w:r w:rsidRPr="002A7FBC">
        <w:rPr>
          <w:rFonts w:ascii="Cambria" w:hAnsi="Cambria" w:cs="Cambria"/>
        </w:rPr>
        <w:t>σ</w:t>
      </w:r>
      <w:r w:rsidRPr="002A7FBC">
        <w:rPr>
          <w:rFonts w:ascii="Lexend" w:hAnsi="Lexend" w:cs="Arial"/>
        </w:rPr>
        <w:t xml:space="preserve">, </w:t>
      </w:r>
    </w:p>
    <w:p w14:paraId="74E64FD6" w14:textId="77777777" w:rsidR="00224386" w:rsidRPr="002A7FBC" w:rsidRDefault="00224386" w:rsidP="00224386">
      <w:pPr>
        <w:pStyle w:val="ListParagraph"/>
        <w:numPr>
          <w:ilvl w:val="2"/>
          <w:numId w:val="18"/>
        </w:numPr>
        <w:autoSpaceDE w:val="0"/>
        <w:autoSpaceDN w:val="0"/>
        <w:adjustRightInd w:val="0"/>
        <w:rPr>
          <w:rFonts w:ascii="Lexend" w:hAnsi="Lexend" w:cs="Arial"/>
        </w:rPr>
      </w:pPr>
      <w:r w:rsidRPr="002A7FBC">
        <w:rPr>
          <w:rFonts w:ascii="Lexend" w:hAnsi="Lexend" w:cs="Arial"/>
        </w:rPr>
        <w:t>CD uniformity = 50nm-3</w:t>
      </w:r>
      <w:r w:rsidRPr="002A7FBC">
        <w:rPr>
          <w:rFonts w:ascii="Cambria" w:hAnsi="Cambria" w:cs="Cambria"/>
        </w:rPr>
        <w:t>σ</w:t>
      </w:r>
    </w:p>
    <w:p w14:paraId="4291B8F5" w14:textId="77777777" w:rsidR="00224386" w:rsidRPr="002A7FBC" w:rsidRDefault="00224386" w:rsidP="00224386">
      <w:pPr>
        <w:pStyle w:val="ListParagraph"/>
        <w:numPr>
          <w:ilvl w:val="0"/>
          <w:numId w:val="18"/>
        </w:numPr>
        <w:autoSpaceDE w:val="0"/>
        <w:autoSpaceDN w:val="0"/>
        <w:adjustRightInd w:val="0"/>
        <w:spacing w:after="0" w:line="240" w:lineRule="auto"/>
        <w:ind w:left="1800"/>
        <w:rPr>
          <w:rFonts w:ascii="Lexend" w:hAnsi="Lexend" w:cs="Arial"/>
          <w:sz w:val="24"/>
          <w:szCs w:val="24"/>
        </w:rPr>
      </w:pPr>
      <w:r w:rsidRPr="002A7FBC">
        <w:rPr>
          <w:rFonts w:ascii="Lexend" w:hAnsi="Lexend" w:cs="Arial"/>
          <w:sz w:val="24"/>
          <w:szCs w:val="24"/>
        </w:rPr>
        <w:t xml:space="preserve">20mm Mode. </w:t>
      </w:r>
    </w:p>
    <w:p w14:paraId="6B715E5A" w14:textId="77777777" w:rsidR="00224386" w:rsidRPr="002A7FBC" w:rsidRDefault="00224386" w:rsidP="00224386">
      <w:pPr>
        <w:pStyle w:val="ListParagraph"/>
        <w:numPr>
          <w:ilvl w:val="2"/>
          <w:numId w:val="18"/>
        </w:numPr>
        <w:autoSpaceDE w:val="0"/>
        <w:autoSpaceDN w:val="0"/>
        <w:adjustRightInd w:val="0"/>
        <w:rPr>
          <w:rFonts w:ascii="Lexend" w:hAnsi="Lexend" w:cs="Arial"/>
        </w:rPr>
      </w:pPr>
      <w:r w:rsidRPr="002A7FBC">
        <w:rPr>
          <w:rFonts w:ascii="Lexend" w:hAnsi="Lexend" w:cs="Arial"/>
        </w:rPr>
        <w:t xml:space="preserve">Minimum feature size = 5.0 microns </w:t>
      </w:r>
    </w:p>
    <w:p w14:paraId="773D8A3E" w14:textId="77777777" w:rsidR="00224386" w:rsidRPr="002A7FBC" w:rsidRDefault="00224386" w:rsidP="00224386">
      <w:pPr>
        <w:pStyle w:val="ListParagraph"/>
        <w:numPr>
          <w:ilvl w:val="2"/>
          <w:numId w:val="18"/>
        </w:numPr>
        <w:autoSpaceDE w:val="0"/>
        <w:autoSpaceDN w:val="0"/>
        <w:adjustRightInd w:val="0"/>
        <w:rPr>
          <w:rFonts w:ascii="Lexend" w:hAnsi="Lexend" w:cs="Arial"/>
        </w:rPr>
      </w:pPr>
      <w:r w:rsidRPr="002A7FBC">
        <w:rPr>
          <w:rFonts w:ascii="Lexend" w:hAnsi="Lexend" w:cs="Arial"/>
        </w:rPr>
        <w:t>edge roughness = 180nm-3</w:t>
      </w:r>
      <w:r w:rsidRPr="002A7FBC">
        <w:rPr>
          <w:rFonts w:ascii="Cambria" w:hAnsi="Cambria" w:cs="Cambria"/>
        </w:rPr>
        <w:t>σ</w:t>
      </w:r>
      <w:r w:rsidRPr="002A7FBC">
        <w:rPr>
          <w:rFonts w:ascii="Lexend" w:hAnsi="Lexend" w:cs="Arial"/>
        </w:rPr>
        <w:t xml:space="preserve">, </w:t>
      </w:r>
    </w:p>
    <w:p w14:paraId="0EED6DEE" w14:textId="77777777" w:rsidR="00224386" w:rsidRPr="002A7FBC" w:rsidRDefault="00224386" w:rsidP="00224386">
      <w:pPr>
        <w:pStyle w:val="ListParagraph"/>
        <w:numPr>
          <w:ilvl w:val="2"/>
          <w:numId w:val="18"/>
        </w:numPr>
        <w:autoSpaceDE w:val="0"/>
        <w:autoSpaceDN w:val="0"/>
        <w:adjustRightInd w:val="0"/>
        <w:rPr>
          <w:rFonts w:ascii="Lexend" w:hAnsi="Lexend" w:cs="Arial"/>
        </w:rPr>
      </w:pPr>
      <w:r w:rsidRPr="002A7FBC">
        <w:rPr>
          <w:rFonts w:ascii="Lexend" w:hAnsi="Lexend" w:cs="Arial"/>
        </w:rPr>
        <w:t>CD uniformity = 440nm-3</w:t>
      </w:r>
      <w:r w:rsidRPr="002A7FBC">
        <w:rPr>
          <w:rFonts w:ascii="Cambria" w:hAnsi="Cambria" w:cs="Cambria"/>
        </w:rPr>
        <w:t>σ</w:t>
      </w:r>
    </w:p>
    <w:p w14:paraId="459EEB3F" w14:textId="77777777" w:rsidR="00224386" w:rsidRPr="002A7FBC" w:rsidRDefault="00224386" w:rsidP="00224386">
      <w:pPr>
        <w:pStyle w:val="ListParagraph"/>
        <w:autoSpaceDE w:val="0"/>
        <w:autoSpaceDN w:val="0"/>
        <w:adjustRightInd w:val="0"/>
        <w:spacing w:after="0" w:line="240" w:lineRule="auto"/>
        <w:ind w:left="1800"/>
        <w:rPr>
          <w:rFonts w:ascii="Lexend" w:hAnsi="Lexend" w:cs="Arial"/>
          <w:sz w:val="24"/>
          <w:szCs w:val="24"/>
        </w:rPr>
      </w:pPr>
    </w:p>
    <w:p w14:paraId="7CB3BB08" w14:textId="77777777" w:rsidR="00224386" w:rsidRPr="002A7FBC" w:rsidRDefault="00224386" w:rsidP="00224386">
      <w:pPr>
        <w:pStyle w:val="ListParagraph"/>
        <w:autoSpaceDE w:val="0"/>
        <w:autoSpaceDN w:val="0"/>
        <w:adjustRightInd w:val="0"/>
        <w:spacing w:after="0" w:line="240" w:lineRule="auto"/>
        <w:ind w:left="1800"/>
        <w:rPr>
          <w:rFonts w:ascii="Lexend" w:hAnsi="Lexend" w:cs="Arial"/>
          <w:sz w:val="24"/>
          <w:szCs w:val="24"/>
        </w:rPr>
      </w:pPr>
      <w:r w:rsidRPr="002A7FBC">
        <w:rPr>
          <w:rFonts w:ascii="Lexend" w:hAnsi="Lexend" w:cs="Arial"/>
          <w:sz w:val="24"/>
          <w:szCs w:val="24"/>
        </w:rPr>
        <w:t xml:space="preserve">Minimum resolution specs </w:t>
      </w:r>
      <w:r w:rsidR="009E31B7" w:rsidRPr="002A7FBC">
        <w:rPr>
          <w:rFonts w:ascii="Lexend" w:hAnsi="Lexend" w:cs="Arial"/>
          <w:sz w:val="24"/>
          <w:szCs w:val="24"/>
        </w:rPr>
        <w:t>go up with</w:t>
      </w:r>
      <w:r w:rsidRPr="002A7FBC">
        <w:rPr>
          <w:rFonts w:ascii="Lexend" w:hAnsi="Lexend" w:cs="Arial"/>
          <w:sz w:val="24"/>
          <w:szCs w:val="24"/>
        </w:rPr>
        <w:t xml:space="preserve"> increasing photoresist thick</w:t>
      </w:r>
      <w:r w:rsidR="00D2438A" w:rsidRPr="002A7FBC">
        <w:rPr>
          <w:rFonts w:ascii="Lexend" w:hAnsi="Lexend" w:cs="Arial"/>
          <w:sz w:val="24"/>
          <w:szCs w:val="24"/>
        </w:rPr>
        <w:t>n</w:t>
      </w:r>
      <w:r w:rsidRPr="002A7FBC">
        <w:rPr>
          <w:rFonts w:ascii="Lexend" w:hAnsi="Lexend" w:cs="Arial"/>
          <w:sz w:val="24"/>
          <w:szCs w:val="24"/>
        </w:rPr>
        <w:t>ess.</w:t>
      </w:r>
    </w:p>
    <w:p w14:paraId="161B185F" w14:textId="77777777" w:rsidR="00224386" w:rsidRPr="002A7FBC" w:rsidRDefault="00224386" w:rsidP="00224386">
      <w:pPr>
        <w:pStyle w:val="ListParagraph"/>
        <w:autoSpaceDE w:val="0"/>
        <w:autoSpaceDN w:val="0"/>
        <w:adjustRightInd w:val="0"/>
        <w:spacing w:after="0" w:line="240" w:lineRule="auto"/>
        <w:ind w:left="1800"/>
        <w:rPr>
          <w:rFonts w:ascii="Lexend" w:hAnsi="Lexend" w:cs="Arial"/>
          <w:sz w:val="24"/>
          <w:szCs w:val="24"/>
        </w:rPr>
      </w:pPr>
    </w:p>
    <w:p w14:paraId="2882AEBC" w14:textId="77777777" w:rsidR="00D92795" w:rsidRPr="002A7FBC" w:rsidRDefault="00D92795" w:rsidP="00224386">
      <w:pPr>
        <w:pStyle w:val="ListParagraph"/>
        <w:numPr>
          <w:ilvl w:val="0"/>
          <w:numId w:val="18"/>
        </w:numPr>
        <w:autoSpaceDE w:val="0"/>
        <w:autoSpaceDN w:val="0"/>
        <w:adjustRightInd w:val="0"/>
        <w:spacing w:after="0" w:line="240" w:lineRule="auto"/>
        <w:ind w:left="1800"/>
        <w:rPr>
          <w:rFonts w:ascii="Lexend" w:hAnsi="Lexend" w:cs="Arial"/>
          <w:sz w:val="24"/>
          <w:szCs w:val="24"/>
        </w:rPr>
      </w:pPr>
      <w:r w:rsidRPr="002A7FBC">
        <w:rPr>
          <w:rFonts w:ascii="Lexend" w:hAnsi="Lexend" w:cs="Arial"/>
          <w:sz w:val="24"/>
          <w:szCs w:val="24"/>
        </w:rPr>
        <w:t>Substrate size: up to 9 x 9 inches</w:t>
      </w:r>
    </w:p>
    <w:p w14:paraId="38761AF2" w14:textId="77777777" w:rsidR="00D92795" w:rsidRPr="002A7FBC" w:rsidRDefault="00D92795" w:rsidP="00224386">
      <w:pPr>
        <w:pStyle w:val="ListParagraph"/>
        <w:numPr>
          <w:ilvl w:val="0"/>
          <w:numId w:val="18"/>
        </w:numPr>
        <w:autoSpaceDE w:val="0"/>
        <w:autoSpaceDN w:val="0"/>
        <w:adjustRightInd w:val="0"/>
        <w:spacing w:after="0" w:line="240" w:lineRule="auto"/>
        <w:ind w:left="1800"/>
        <w:rPr>
          <w:rFonts w:ascii="Lexend" w:hAnsi="Lexend" w:cs="Arial"/>
          <w:sz w:val="24"/>
          <w:szCs w:val="24"/>
        </w:rPr>
      </w:pPr>
      <w:r w:rsidRPr="002A7FBC">
        <w:rPr>
          <w:rFonts w:ascii="Lexend" w:hAnsi="Lexend" w:cs="Arial"/>
          <w:bCs/>
          <w:sz w:val="21"/>
          <w:szCs w:val="21"/>
        </w:rPr>
        <w:t xml:space="preserve">Diode Laser, </w:t>
      </w:r>
      <w:r w:rsidRPr="002A7FBC">
        <w:rPr>
          <w:rFonts w:ascii="Lexend" w:hAnsi="Lexend" w:cs="Arial"/>
          <w:sz w:val="21"/>
          <w:szCs w:val="21"/>
        </w:rPr>
        <w:t>405nm, 60mW</w:t>
      </w:r>
    </w:p>
    <w:p w14:paraId="25F475AE" w14:textId="77777777" w:rsidR="00D92795" w:rsidRPr="002A7FBC" w:rsidRDefault="00D92795" w:rsidP="00224386">
      <w:pPr>
        <w:pStyle w:val="ListParagraph"/>
        <w:numPr>
          <w:ilvl w:val="0"/>
          <w:numId w:val="18"/>
        </w:numPr>
        <w:autoSpaceDE w:val="0"/>
        <w:autoSpaceDN w:val="0"/>
        <w:adjustRightInd w:val="0"/>
        <w:spacing w:after="0" w:line="240" w:lineRule="auto"/>
        <w:ind w:left="1800"/>
        <w:rPr>
          <w:rFonts w:ascii="Lexend" w:hAnsi="Lexend" w:cs="Arial"/>
          <w:sz w:val="24"/>
          <w:szCs w:val="24"/>
        </w:rPr>
      </w:pPr>
      <w:r w:rsidRPr="002A7FBC">
        <w:rPr>
          <w:rFonts w:ascii="Lexend" w:hAnsi="Lexend" w:cs="Arial"/>
          <w:sz w:val="21"/>
          <w:szCs w:val="21"/>
        </w:rPr>
        <w:t>conversion software (Linux) for DXF, CIF, GDSII, and Gerber file formats</w:t>
      </w:r>
    </w:p>
    <w:p w14:paraId="2E535DCB" w14:textId="77777777" w:rsidR="00D92795" w:rsidRPr="002A7FBC" w:rsidRDefault="00D92795" w:rsidP="00224386">
      <w:pPr>
        <w:pStyle w:val="ListParagraph"/>
        <w:numPr>
          <w:ilvl w:val="0"/>
          <w:numId w:val="18"/>
        </w:numPr>
        <w:autoSpaceDE w:val="0"/>
        <w:autoSpaceDN w:val="0"/>
        <w:adjustRightInd w:val="0"/>
        <w:spacing w:after="0" w:line="240" w:lineRule="auto"/>
        <w:ind w:left="1800"/>
        <w:rPr>
          <w:rFonts w:ascii="Lexend" w:hAnsi="Lexend" w:cs="Arial"/>
          <w:sz w:val="24"/>
          <w:szCs w:val="24"/>
        </w:rPr>
      </w:pPr>
      <w:r w:rsidRPr="002A7FBC">
        <w:rPr>
          <w:rFonts w:ascii="Lexend" w:hAnsi="Lexend" w:cs="Arial"/>
          <w:sz w:val="24"/>
          <w:szCs w:val="24"/>
        </w:rPr>
        <w:t>Metrology and alignment system with macro and micro camera</w:t>
      </w:r>
    </w:p>
    <w:p w14:paraId="4F41F675" w14:textId="77777777" w:rsidR="00D92795" w:rsidRPr="002A7FBC" w:rsidRDefault="00D92795" w:rsidP="00224386">
      <w:pPr>
        <w:pStyle w:val="ListParagraph"/>
        <w:numPr>
          <w:ilvl w:val="0"/>
          <w:numId w:val="18"/>
        </w:numPr>
        <w:autoSpaceDE w:val="0"/>
        <w:autoSpaceDN w:val="0"/>
        <w:adjustRightInd w:val="0"/>
        <w:spacing w:after="0" w:line="240" w:lineRule="auto"/>
        <w:ind w:left="1800"/>
        <w:rPr>
          <w:rFonts w:ascii="Lexend" w:hAnsi="Lexend" w:cs="Arial"/>
          <w:sz w:val="24"/>
          <w:szCs w:val="24"/>
        </w:rPr>
      </w:pPr>
      <w:r w:rsidRPr="002A7FBC">
        <w:rPr>
          <w:rFonts w:ascii="Lexend" w:hAnsi="Lexend" w:cs="Arial"/>
          <w:sz w:val="24"/>
          <w:szCs w:val="24"/>
        </w:rPr>
        <w:t>X-Y-stage with linear motors and 8” x 8” write area</w:t>
      </w:r>
    </w:p>
    <w:p w14:paraId="3098CBCF" w14:textId="77777777" w:rsidR="00D92795" w:rsidRPr="002A7FBC" w:rsidRDefault="00D92795" w:rsidP="00224386">
      <w:pPr>
        <w:pStyle w:val="ListParagraph"/>
        <w:numPr>
          <w:ilvl w:val="0"/>
          <w:numId w:val="18"/>
        </w:numPr>
        <w:autoSpaceDE w:val="0"/>
        <w:autoSpaceDN w:val="0"/>
        <w:adjustRightInd w:val="0"/>
        <w:spacing w:after="0" w:line="240" w:lineRule="auto"/>
        <w:ind w:left="1800"/>
        <w:rPr>
          <w:rFonts w:ascii="Lexend" w:hAnsi="Lexend" w:cs="Arial"/>
          <w:sz w:val="24"/>
          <w:szCs w:val="24"/>
        </w:rPr>
      </w:pPr>
      <w:r w:rsidRPr="002A7FBC">
        <w:rPr>
          <w:rFonts w:ascii="Lexend" w:hAnsi="Lexend" w:cs="Arial"/>
          <w:sz w:val="24"/>
          <w:szCs w:val="24"/>
        </w:rPr>
        <w:lastRenderedPageBreak/>
        <w:t>Wafer/mask vacuum chuck for single plates up to 9” x 9”</w:t>
      </w:r>
    </w:p>
    <w:p w14:paraId="70CF8DDA" w14:textId="77777777" w:rsidR="00D92795" w:rsidRPr="002A7FBC" w:rsidRDefault="00D92795" w:rsidP="00224386">
      <w:pPr>
        <w:pStyle w:val="ListParagraph"/>
        <w:numPr>
          <w:ilvl w:val="0"/>
          <w:numId w:val="18"/>
        </w:numPr>
        <w:autoSpaceDE w:val="0"/>
        <w:autoSpaceDN w:val="0"/>
        <w:adjustRightInd w:val="0"/>
        <w:spacing w:after="0" w:line="240" w:lineRule="auto"/>
        <w:ind w:left="1800"/>
        <w:rPr>
          <w:rFonts w:ascii="Lexend" w:hAnsi="Lexend" w:cs="Arial"/>
          <w:sz w:val="24"/>
          <w:szCs w:val="24"/>
        </w:rPr>
      </w:pPr>
      <w:r w:rsidRPr="002A7FBC">
        <w:rPr>
          <w:rFonts w:ascii="Lexend" w:hAnsi="Lexend" w:cs="Arial"/>
          <w:bCs/>
          <w:sz w:val="21"/>
          <w:szCs w:val="21"/>
        </w:rPr>
        <w:t xml:space="preserve">Optical Autofocus </w:t>
      </w:r>
      <w:r w:rsidRPr="002A7FBC">
        <w:rPr>
          <w:rFonts w:ascii="Lexend" w:hAnsi="Lexend" w:cs="Arial"/>
          <w:sz w:val="21"/>
          <w:szCs w:val="21"/>
        </w:rPr>
        <w:t>using 4mm write head</w:t>
      </w:r>
    </w:p>
    <w:p w14:paraId="6581D33D" w14:textId="77777777" w:rsidR="00D92795" w:rsidRPr="002A7FBC" w:rsidRDefault="00D92795" w:rsidP="00224386">
      <w:pPr>
        <w:pStyle w:val="ListParagraph"/>
        <w:numPr>
          <w:ilvl w:val="0"/>
          <w:numId w:val="18"/>
        </w:numPr>
        <w:autoSpaceDE w:val="0"/>
        <w:autoSpaceDN w:val="0"/>
        <w:adjustRightInd w:val="0"/>
        <w:spacing w:after="0" w:line="240" w:lineRule="auto"/>
        <w:ind w:left="1800"/>
        <w:rPr>
          <w:rFonts w:ascii="Lexend" w:hAnsi="Lexend" w:cs="Arial"/>
          <w:sz w:val="24"/>
          <w:szCs w:val="24"/>
        </w:rPr>
      </w:pPr>
      <w:r w:rsidRPr="002A7FBC">
        <w:rPr>
          <w:rFonts w:ascii="Lexend" w:hAnsi="Lexend" w:cs="Arial"/>
          <w:bCs/>
          <w:sz w:val="21"/>
          <w:szCs w:val="21"/>
        </w:rPr>
        <w:t>Pneumatic focus for the 20mm write head</w:t>
      </w:r>
    </w:p>
    <w:p w14:paraId="4091AC7E" w14:textId="77777777" w:rsidR="00D92795" w:rsidRPr="002A7FBC" w:rsidRDefault="00D92795" w:rsidP="00D92795">
      <w:pPr>
        <w:rPr>
          <w:rFonts w:ascii="Lexend" w:hAnsi="Lexend" w:cs="Arial"/>
        </w:rPr>
      </w:pPr>
      <w:r w:rsidRPr="002A7FBC">
        <w:rPr>
          <w:rFonts w:ascii="Lexend" w:hAnsi="Lexend" w:cs="Arial"/>
        </w:rPr>
        <w:br w:type="page"/>
      </w:r>
    </w:p>
    <w:p w14:paraId="2F9335BE" w14:textId="77777777" w:rsidR="006E5F55" w:rsidRPr="002A7FBC" w:rsidRDefault="00D100D6" w:rsidP="002A7FBC">
      <w:pPr>
        <w:pStyle w:val="Heading1"/>
      </w:pPr>
      <w:bookmarkStart w:id="4" w:name="_Toc221005971"/>
      <w:r w:rsidRPr="002A7FBC">
        <w:lastRenderedPageBreak/>
        <w:t xml:space="preserve">Heidelberg </w:t>
      </w:r>
      <w:r w:rsidR="006E5F55" w:rsidRPr="002A7FBC">
        <w:t xml:space="preserve">FAQ’s </w:t>
      </w:r>
      <w:r w:rsidRPr="002A7FBC">
        <w:t>and TIPS</w:t>
      </w:r>
      <w:bookmarkEnd w:id="4"/>
      <w:r w:rsidRPr="002A7FBC">
        <w:t xml:space="preserve"> </w:t>
      </w:r>
    </w:p>
    <w:p w14:paraId="3D8176F1" w14:textId="77777777" w:rsidR="006E5F55" w:rsidRPr="002A7FBC" w:rsidRDefault="006E5F55">
      <w:pPr>
        <w:pStyle w:val="Default"/>
        <w:rPr>
          <w:rFonts w:ascii="Lexend" w:hAnsi="Lexend" w:cs="Arial"/>
          <w:b/>
          <w:color w:val="000000" w:themeColor="text1"/>
        </w:rPr>
      </w:pPr>
    </w:p>
    <w:p w14:paraId="2ABCC8E1" w14:textId="77777777" w:rsidR="006A7FDF" w:rsidRPr="002A7FBC" w:rsidRDefault="006A7FDF" w:rsidP="006E5F55">
      <w:pPr>
        <w:pStyle w:val="Default"/>
        <w:numPr>
          <w:ilvl w:val="0"/>
          <w:numId w:val="33"/>
        </w:numPr>
        <w:rPr>
          <w:rFonts w:ascii="Lexend" w:hAnsi="Lexend" w:cs="Arial"/>
          <w:color w:val="000000" w:themeColor="text1"/>
        </w:rPr>
      </w:pPr>
      <w:r w:rsidRPr="002A7FBC">
        <w:rPr>
          <w:rFonts w:ascii="Lexend" w:hAnsi="Lexend" w:cs="Arial"/>
          <w:color w:val="000000" w:themeColor="text1"/>
        </w:rPr>
        <w:t xml:space="preserve">If you only need to expose 1-2 samples, direct write patterning on your sample without a mask may be a more cost effective.  </w:t>
      </w:r>
    </w:p>
    <w:p w14:paraId="27732499" w14:textId="57ABF381" w:rsidR="00B33509" w:rsidRPr="002A7FBC" w:rsidRDefault="00BF356A" w:rsidP="006E5F55">
      <w:pPr>
        <w:pStyle w:val="Default"/>
        <w:numPr>
          <w:ilvl w:val="0"/>
          <w:numId w:val="33"/>
        </w:numPr>
        <w:rPr>
          <w:rFonts w:ascii="Lexend" w:hAnsi="Lexend" w:cs="Arial"/>
          <w:color w:val="000000" w:themeColor="text1"/>
        </w:rPr>
      </w:pPr>
      <w:r>
        <w:rPr>
          <w:rFonts w:ascii="Lexend" w:hAnsi="Lexend" w:cs="Arial"/>
          <w:color w:val="000000" w:themeColor="text1"/>
        </w:rPr>
        <w:t>NRF</w:t>
      </w:r>
      <w:r w:rsidR="00B33509" w:rsidRPr="002A7FBC">
        <w:rPr>
          <w:rFonts w:ascii="Lexend" w:hAnsi="Lexend" w:cs="Arial"/>
          <w:color w:val="000000" w:themeColor="text1"/>
        </w:rPr>
        <w:t xml:space="preserve"> Staff can make your mask for you </w:t>
      </w:r>
      <w:proofErr w:type="gramStart"/>
      <w:r w:rsidR="00B33509" w:rsidRPr="002A7FBC">
        <w:rPr>
          <w:rFonts w:ascii="Lexend" w:hAnsi="Lexend" w:cs="Arial"/>
          <w:color w:val="000000" w:themeColor="text1"/>
        </w:rPr>
        <w:t>and</w:t>
      </w:r>
      <w:proofErr w:type="gramEnd"/>
      <w:r w:rsidR="00B33509" w:rsidRPr="002A7FBC">
        <w:rPr>
          <w:rFonts w:ascii="Lexend" w:hAnsi="Lexend" w:cs="Arial"/>
          <w:color w:val="000000" w:themeColor="text1"/>
        </w:rPr>
        <w:t xml:space="preserve"> is recommended if you only need ≤3 masks fabricated.</w:t>
      </w:r>
      <w:r w:rsidR="006A7FDF" w:rsidRPr="002A7FBC">
        <w:rPr>
          <w:rFonts w:ascii="Lexend" w:hAnsi="Lexend" w:cs="Arial"/>
          <w:color w:val="000000" w:themeColor="text1"/>
        </w:rPr>
        <w:t xml:space="preserve">  A cost estimate may be provided by staff based on your needs.</w:t>
      </w:r>
    </w:p>
    <w:p w14:paraId="074FD8A7" w14:textId="55CFA120" w:rsidR="00B33509" w:rsidRPr="002A7FBC" w:rsidRDefault="00B33509" w:rsidP="006E5F55">
      <w:pPr>
        <w:pStyle w:val="Default"/>
        <w:numPr>
          <w:ilvl w:val="0"/>
          <w:numId w:val="33"/>
        </w:numPr>
        <w:rPr>
          <w:rFonts w:ascii="Lexend" w:hAnsi="Lexend" w:cs="Arial"/>
          <w:color w:val="000000" w:themeColor="text1"/>
        </w:rPr>
      </w:pPr>
      <w:r w:rsidRPr="002A7FBC">
        <w:rPr>
          <w:rFonts w:ascii="Lexend" w:hAnsi="Lexend" w:cs="Arial"/>
          <w:color w:val="000000" w:themeColor="text1"/>
        </w:rPr>
        <w:t xml:space="preserve">Computer pattern generation may also be done by </w:t>
      </w:r>
      <w:r w:rsidR="00BF356A">
        <w:rPr>
          <w:rFonts w:ascii="Lexend" w:hAnsi="Lexend" w:cs="Arial"/>
          <w:color w:val="000000" w:themeColor="text1"/>
        </w:rPr>
        <w:t>NRF</w:t>
      </w:r>
      <w:r w:rsidRPr="002A7FBC">
        <w:rPr>
          <w:rFonts w:ascii="Lexend" w:hAnsi="Lexend" w:cs="Arial"/>
          <w:color w:val="000000" w:themeColor="text1"/>
        </w:rPr>
        <w:t xml:space="preserve"> staff if you provide detailed design dimensions.  Staff time is $50/hour and an estimate for the file design time can be given before work is done once the design is received.</w:t>
      </w:r>
    </w:p>
    <w:p w14:paraId="1D3734B2" w14:textId="2250BAED" w:rsidR="006E5F55" w:rsidRPr="002A7FBC" w:rsidRDefault="007376C1" w:rsidP="006E5F55">
      <w:pPr>
        <w:pStyle w:val="Default"/>
        <w:numPr>
          <w:ilvl w:val="0"/>
          <w:numId w:val="33"/>
        </w:numPr>
        <w:rPr>
          <w:rFonts w:ascii="Lexend" w:hAnsi="Lexend" w:cs="Arial"/>
          <w:color w:val="000000" w:themeColor="text1"/>
        </w:rPr>
      </w:pPr>
      <w:r w:rsidRPr="002A7FBC">
        <w:rPr>
          <w:rFonts w:ascii="Lexend" w:hAnsi="Lexend" w:cs="Arial"/>
          <w:color w:val="000000" w:themeColor="text1"/>
        </w:rPr>
        <w:t xml:space="preserve">Mask </w:t>
      </w:r>
      <w:r w:rsidR="006E5F55" w:rsidRPr="002A7FBC">
        <w:rPr>
          <w:rFonts w:ascii="Lexend" w:hAnsi="Lexend" w:cs="Arial"/>
          <w:color w:val="000000" w:themeColor="text1"/>
        </w:rPr>
        <w:t xml:space="preserve">Patterns with minimum feature sizes ≥5um </w:t>
      </w:r>
      <w:r w:rsidR="003149FD" w:rsidRPr="002A7FBC">
        <w:rPr>
          <w:rFonts w:ascii="Lexend" w:hAnsi="Lexend" w:cs="Arial"/>
          <w:color w:val="000000" w:themeColor="text1"/>
        </w:rPr>
        <w:t xml:space="preserve">will take </w:t>
      </w:r>
      <w:r w:rsidR="00476850" w:rsidRPr="002A7FBC">
        <w:rPr>
          <w:rFonts w:ascii="Lexend" w:hAnsi="Lexend" w:cs="Arial"/>
          <w:color w:val="000000" w:themeColor="text1"/>
        </w:rPr>
        <w:t>from 15-90 minutes</w:t>
      </w:r>
      <w:r w:rsidR="006E5F55" w:rsidRPr="002A7FBC">
        <w:rPr>
          <w:rFonts w:ascii="Lexend" w:hAnsi="Lexend" w:cs="Arial"/>
          <w:color w:val="000000" w:themeColor="text1"/>
        </w:rPr>
        <w:t xml:space="preserve"> to exp</w:t>
      </w:r>
      <w:r w:rsidR="007C131C" w:rsidRPr="002A7FBC">
        <w:rPr>
          <w:rFonts w:ascii="Lexend" w:hAnsi="Lexend" w:cs="Arial"/>
          <w:color w:val="000000" w:themeColor="text1"/>
        </w:rPr>
        <w:t>ose</w:t>
      </w:r>
      <w:r w:rsidR="00446CDD" w:rsidRPr="002A7FBC">
        <w:rPr>
          <w:rFonts w:ascii="Lexend" w:hAnsi="Lexend" w:cs="Arial"/>
          <w:color w:val="000000" w:themeColor="text1"/>
        </w:rPr>
        <w:t xml:space="preserve"> and cost &lt;$200</w:t>
      </w:r>
      <w:r w:rsidR="00BD4478" w:rsidRPr="002A7FBC">
        <w:rPr>
          <w:rFonts w:ascii="Lexend" w:hAnsi="Lexend" w:cs="Arial"/>
          <w:color w:val="000000" w:themeColor="text1"/>
        </w:rPr>
        <w:t>.</w:t>
      </w:r>
      <w:r w:rsidR="00FF5F2E" w:rsidRPr="002A7FBC">
        <w:rPr>
          <w:rFonts w:ascii="Lexend" w:hAnsi="Lexend" w:cs="Arial"/>
          <w:color w:val="000000" w:themeColor="text1"/>
        </w:rPr>
        <w:t xml:space="preserve">  </w:t>
      </w:r>
    </w:p>
    <w:p w14:paraId="69ED42B7" w14:textId="77777777" w:rsidR="00BD4478" w:rsidRPr="002A7FBC" w:rsidRDefault="00BD4478" w:rsidP="00BD4478">
      <w:pPr>
        <w:pStyle w:val="Default"/>
        <w:numPr>
          <w:ilvl w:val="0"/>
          <w:numId w:val="33"/>
        </w:numPr>
        <w:rPr>
          <w:rFonts w:ascii="Lexend" w:hAnsi="Lexend" w:cs="Arial"/>
          <w:color w:val="000000" w:themeColor="text1"/>
        </w:rPr>
      </w:pPr>
      <w:r w:rsidRPr="002A7FBC">
        <w:rPr>
          <w:rFonts w:ascii="Lexend" w:hAnsi="Lexend" w:cs="Arial"/>
          <w:color w:val="000000" w:themeColor="text1"/>
        </w:rPr>
        <w:t>If your pattern in</w:t>
      </w:r>
      <w:r w:rsidR="00CB5B34" w:rsidRPr="002A7FBC">
        <w:rPr>
          <w:rFonts w:ascii="Lexend" w:hAnsi="Lexend" w:cs="Arial"/>
          <w:color w:val="000000" w:themeColor="text1"/>
        </w:rPr>
        <w:t xml:space="preserve">cludes features ≥2um, the </w:t>
      </w:r>
      <w:r w:rsidRPr="002A7FBC">
        <w:rPr>
          <w:rFonts w:ascii="Lexend" w:hAnsi="Lexend" w:cs="Arial"/>
          <w:color w:val="000000" w:themeColor="text1"/>
        </w:rPr>
        <w:t xml:space="preserve">cost for the mask will </w:t>
      </w:r>
      <w:r w:rsidR="007376C1" w:rsidRPr="002A7FBC">
        <w:rPr>
          <w:rFonts w:ascii="Lexend" w:hAnsi="Lexend" w:cs="Arial"/>
          <w:color w:val="000000" w:themeColor="text1"/>
        </w:rPr>
        <w:t xml:space="preserve">in most cases </w:t>
      </w:r>
      <w:r w:rsidRPr="002A7FBC">
        <w:rPr>
          <w:rFonts w:ascii="Lexend" w:hAnsi="Lexend" w:cs="Arial"/>
          <w:color w:val="000000" w:themeColor="text1"/>
        </w:rPr>
        <w:t>be reasonable but you should consult with NRF Staff to get a cost estimate before you begin work.</w:t>
      </w:r>
    </w:p>
    <w:p w14:paraId="4E254D35" w14:textId="77777777" w:rsidR="003149FD" w:rsidRPr="002A7FBC" w:rsidRDefault="003149FD" w:rsidP="00FF5F2E">
      <w:pPr>
        <w:pStyle w:val="Default"/>
        <w:numPr>
          <w:ilvl w:val="0"/>
          <w:numId w:val="33"/>
        </w:numPr>
        <w:rPr>
          <w:rFonts w:ascii="Lexend" w:hAnsi="Lexend" w:cs="Arial"/>
          <w:color w:val="000000" w:themeColor="text1"/>
        </w:rPr>
      </w:pPr>
      <w:r w:rsidRPr="002A7FBC">
        <w:rPr>
          <w:rFonts w:ascii="Lexend" w:hAnsi="Lexend" w:cs="Arial"/>
          <w:color w:val="000000" w:themeColor="text1"/>
        </w:rPr>
        <w:t xml:space="preserve">If your pattern includes features </w:t>
      </w:r>
      <w:r w:rsidR="00BD4478" w:rsidRPr="002A7FBC">
        <w:rPr>
          <w:rFonts w:ascii="Lexend" w:hAnsi="Lexend" w:cs="Arial"/>
          <w:color w:val="000000" w:themeColor="text1"/>
        </w:rPr>
        <w:t>&lt;2um,</w:t>
      </w:r>
      <w:r w:rsidRPr="002A7FBC">
        <w:rPr>
          <w:rFonts w:ascii="Lexend" w:hAnsi="Lexend" w:cs="Arial"/>
          <w:color w:val="000000" w:themeColor="text1"/>
        </w:rPr>
        <w:t xml:space="preserve"> </w:t>
      </w:r>
      <w:r w:rsidR="00BD4478" w:rsidRPr="002A7FBC">
        <w:rPr>
          <w:rFonts w:ascii="Lexend" w:hAnsi="Lexend" w:cs="Arial"/>
          <w:color w:val="000000" w:themeColor="text1"/>
        </w:rPr>
        <w:t>c</w:t>
      </w:r>
      <w:r w:rsidRPr="002A7FBC">
        <w:rPr>
          <w:rFonts w:ascii="Lexend" w:hAnsi="Lexend" w:cs="Arial"/>
          <w:color w:val="000000" w:themeColor="text1"/>
        </w:rPr>
        <w:t>onsult with NRF Staff</w:t>
      </w:r>
      <w:r w:rsidR="00BD4478" w:rsidRPr="002A7FBC">
        <w:rPr>
          <w:rFonts w:ascii="Lexend" w:hAnsi="Lexend" w:cs="Arial"/>
          <w:color w:val="000000" w:themeColor="text1"/>
        </w:rPr>
        <w:t xml:space="preserve"> and they will</w:t>
      </w:r>
      <w:r w:rsidRPr="002A7FBC">
        <w:rPr>
          <w:rFonts w:ascii="Lexend" w:hAnsi="Lexend" w:cs="Arial"/>
          <w:color w:val="000000" w:themeColor="text1"/>
        </w:rPr>
        <w:t xml:space="preserve"> provide you with a cost estimate for the mask.</w:t>
      </w:r>
      <w:r w:rsidR="00BD4478" w:rsidRPr="002A7FBC">
        <w:rPr>
          <w:rFonts w:ascii="Lexend" w:hAnsi="Lexend" w:cs="Arial"/>
          <w:color w:val="000000" w:themeColor="text1"/>
        </w:rPr>
        <w:t xml:space="preserve">  </w:t>
      </w:r>
      <w:r w:rsidR="007376C1" w:rsidRPr="002A7FBC">
        <w:rPr>
          <w:rFonts w:ascii="Lexend" w:hAnsi="Lexend" w:cs="Arial"/>
          <w:color w:val="000000" w:themeColor="text1"/>
        </w:rPr>
        <w:t>If you</w:t>
      </w:r>
      <w:r w:rsidR="00CB5B34" w:rsidRPr="002A7FBC">
        <w:rPr>
          <w:rFonts w:ascii="Lexend" w:hAnsi="Lexend" w:cs="Arial"/>
          <w:color w:val="000000" w:themeColor="text1"/>
        </w:rPr>
        <w:t>r</w:t>
      </w:r>
      <w:r w:rsidR="007376C1" w:rsidRPr="002A7FBC">
        <w:rPr>
          <w:rFonts w:ascii="Lexend" w:hAnsi="Lexend" w:cs="Arial"/>
          <w:color w:val="000000" w:themeColor="text1"/>
        </w:rPr>
        <w:t xml:space="preserve"> pattern is very large and feature sizes very small, it may be more cost effective to have the mask made externally</w:t>
      </w:r>
      <w:r w:rsidR="00BD4478" w:rsidRPr="002A7FBC">
        <w:rPr>
          <w:rFonts w:ascii="Lexend" w:hAnsi="Lexend" w:cs="Arial"/>
          <w:color w:val="000000" w:themeColor="text1"/>
        </w:rPr>
        <w:t>.</w:t>
      </w:r>
    </w:p>
    <w:p w14:paraId="080FC538" w14:textId="6717B397" w:rsidR="007376C1" w:rsidRPr="002A7FBC" w:rsidRDefault="007376C1" w:rsidP="007376C1">
      <w:pPr>
        <w:pStyle w:val="Default"/>
        <w:numPr>
          <w:ilvl w:val="0"/>
          <w:numId w:val="33"/>
        </w:numPr>
        <w:rPr>
          <w:rFonts w:ascii="Lexend" w:hAnsi="Lexend" w:cs="Arial"/>
          <w:color w:val="0070C0"/>
        </w:rPr>
      </w:pPr>
      <w:r w:rsidRPr="002A7FBC">
        <w:rPr>
          <w:rFonts w:ascii="Lexend" w:hAnsi="Lexend" w:cs="Arial"/>
          <w:color w:val="0070C0"/>
        </w:rPr>
        <w:t xml:space="preserve">If you would like a cost estimate, </w:t>
      </w:r>
      <w:r w:rsidR="00050A84" w:rsidRPr="002A7FBC">
        <w:rPr>
          <w:rFonts w:ascii="Lexend" w:hAnsi="Lexend" w:cs="Arial"/>
          <w:color w:val="0070C0"/>
        </w:rPr>
        <w:t xml:space="preserve">you can use the “Mask Cost Estimator” spreadsheet located in the “Docs” section on the web site.  </w:t>
      </w:r>
    </w:p>
    <w:p w14:paraId="2BC57D7B" w14:textId="16242CB1" w:rsidR="001326B3" w:rsidRPr="002A7FBC" w:rsidRDefault="00481258" w:rsidP="001326B3">
      <w:pPr>
        <w:pStyle w:val="Default"/>
        <w:numPr>
          <w:ilvl w:val="0"/>
          <w:numId w:val="33"/>
        </w:numPr>
        <w:rPr>
          <w:rFonts w:ascii="Lexend" w:hAnsi="Lexend" w:cs="Arial"/>
          <w:color w:val="0070C0"/>
        </w:rPr>
      </w:pPr>
      <w:r w:rsidRPr="002A7FBC">
        <w:rPr>
          <w:rFonts w:ascii="Lexend" w:hAnsi="Lexend" w:cs="Arial"/>
          <w:color w:val="0070C0"/>
        </w:rPr>
        <w:t>GDSII software “Layout Editor” is the preferred design software</w:t>
      </w:r>
      <w:r w:rsidR="001326B3" w:rsidRPr="002A7FBC">
        <w:rPr>
          <w:rFonts w:ascii="Lexend" w:hAnsi="Lexend" w:cs="Arial"/>
          <w:color w:val="0070C0"/>
        </w:rPr>
        <w:t xml:space="preserve">.  It is free and downloadable. </w:t>
      </w:r>
      <w:r w:rsidRPr="002A7FBC">
        <w:rPr>
          <w:rFonts w:ascii="Lexend" w:hAnsi="Lexend" w:cs="Arial"/>
          <w:color w:val="0070C0"/>
        </w:rPr>
        <w:t xml:space="preserve"> </w:t>
      </w:r>
      <w:r w:rsidR="001326B3" w:rsidRPr="002A7FBC">
        <w:rPr>
          <w:rFonts w:ascii="Lexend" w:hAnsi="Lexend" w:cs="Arial"/>
          <w:color w:val="0070C0"/>
        </w:rPr>
        <w:t>https://layouteditor.com/</w:t>
      </w:r>
    </w:p>
    <w:p w14:paraId="3F85ACD4" w14:textId="77777777" w:rsidR="00D100D6" w:rsidRPr="002A7FBC" w:rsidRDefault="00D100D6" w:rsidP="003149FD">
      <w:pPr>
        <w:pStyle w:val="Default"/>
        <w:numPr>
          <w:ilvl w:val="0"/>
          <w:numId w:val="33"/>
        </w:numPr>
        <w:rPr>
          <w:rFonts w:ascii="Lexend" w:hAnsi="Lexend" w:cs="Arial"/>
          <w:color w:val="000000" w:themeColor="text1"/>
        </w:rPr>
      </w:pPr>
      <w:r w:rsidRPr="002A7FBC">
        <w:rPr>
          <w:rFonts w:ascii="Lexend" w:hAnsi="Lexend" w:cs="Arial"/>
          <w:color w:val="000000" w:themeColor="text1"/>
        </w:rPr>
        <w:t>The polarity of the mask does not need to be considered while designing your pattern.  The pattern will be “inverted” during Heidelberg conversion if needed.  Contact Staff for guidance.</w:t>
      </w:r>
    </w:p>
    <w:p w14:paraId="06440AD3" w14:textId="77777777" w:rsidR="006E5F55" w:rsidRPr="002A7FBC" w:rsidRDefault="006E5F55" w:rsidP="003149FD">
      <w:pPr>
        <w:pStyle w:val="Default"/>
        <w:numPr>
          <w:ilvl w:val="0"/>
          <w:numId w:val="33"/>
        </w:numPr>
        <w:rPr>
          <w:rFonts w:ascii="Lexend" w:hAnsi="Lexend" w:cs="Arial"/>
          <w:color w:val="000000" w:themeColor="text1"/>
        </w:rPr>
      </w:pPr>
      <w:r w:rsidRPr="002A7FBC">
        <w:rPr>
          <w:rFonts w:ascii="Lexend" w:hAnsi="Lexend" w:cs="Arial"/>
          <w:color w:val="000000" w:themeColor="text1"/>
        </w:rPr>
        <w:t xml:space="preserve">The </w:t>
      </w:r>
      <w:r w:rsidR="007376C1" w:rsidRPr="002A7FBC">
        <w:rPr>
          <w:rFonts w:ascii="Lexend" w:hAnsi="Lexend" w:cs="Arial"/>
          <w:color w:val="000000" w:themeColor="text1"/>
        </w:rPr>
        <w:t xml:space="preserve">tool </w:t>
      </w:r>
      <w:r w:rsidRPr="002A7FBC">
        <w:rPr>
          <w:rFonts w:ascii="Lexend" w:hAnsi="Lexend" w:cs="Arial"/>
          <w:color w:val="000000" w:themeColor="text1"/>
        </w:rPr>
        <w:t xml:space="preserve">setup time </w:t>
      </w:r>
      <w:r w:rsidR="007376C1" w:rsidRPr="002A7FBC">
        <w:rPr>
          <w:rFonts w:ascii="Lexend" w:hAnsi="Lexend" w:cs="Arial"/>
          <w:color w:val="000000" w:themeColor="text1"/>
        </w:rPr>
        <w:t>for mask exposure</w:t>
      </w:r>
      <w:r w:rsidR="00B33509" w:rsidRPr="002A7FBC">
        <w:rPr>
          <w:rFonts w:ascii="Lexend" w:hAnsi="Lexend" w:cs="Arial"/>
          <w:color w:val="000000" w:themeColor="text1"/>
        </w:rPr>
        <w:t xml:space="preserve"> is approximately 15</w:t>
      </w:r>
      <w:r w:rsidRPr="002A7FBC">
        <w:rPr>
          <w:rFonts w:ascii="Lexend" w:hAnsi="Lexend" w:cs="Arial"/>
          <w:color w:val="000000" w:themeColor="text1"/>
        </w:rPr>
        <w:t xml:space="preserve"> minutes.  </w:t>
      </w:r>
    </w:p>
    <w:p w14:paraId="7B5FF0E7" w14:textId="77777777" w:rsidR="006E5F55" w:rsidRPr="002A7FBC" w:rsidRDefault="006E5F55" w:rsidP="006E5F55">
      <w:pPr>
        <w:pStyle w:val="Default"/>
        <w:numPr>
          <w:ilvl w:val="0"/>
          <w:numId w:val="33"/>
        </w:numPr>
        <w:rPr>
          <w:rFonts w:ascii="Lexend" w:hAnsi="Lexend" w:cs="Arial"/>
          <w:color w:val="000000" w:themeColor="text1"/>
        </w:rPr>
      </w:pPr>
      <w:r w:rsidRPr="002A7FBC">
        <w:rPr>
          <w:rFonts w:ascii="Lexend" w:hAnsi="Lexend" w:cs="Arial"/>
          <w:color w:val="000000" w:themeColor="text1"/>
        </w:rPr>
        <w:t xml:space="preserve">The procedure for writing masks is </w:t>
      </w:r>
      <w:proofErr w:type="gramStart"/>
      <w:r w:rsidRPr="002A7FBC">
        <w:rPr>
          <w:rFonts w:ascii="Lexend" w:hAnsi="Lexend" w:cs="Arial"/>
          <w:color w:val="000000" w:themeColor="text1"/>
        </w:rPr>
        <w:t>fairly simple</w:t>
      </w:r>
      <w:proofErr w:type="gramEnd"/>
      <w:r w:rsidRPr="002A7FBC">
        <w:rPr>
          <w:rFonts w:ascii="Lexend" w:hAnsi="Lexend" w:cs="Arial"/>
          <w:color w:val="000000" w:themeColor="text1"/>
        </w:rPr>
        <w:t>.</w:t>
      </w:r>
    </w:p>
    <w:p w14:paraId="7625AB52" w14:textId="59CAEB2D" w:rsidR="00446CDD" w:rsidRPr="002A7FBC" w:rsidRDefault="007376C1" w:rsidP="006E5F55">
      <w:pPr>
        <w:pStyle w:val="Default"/>
        <w:numPr>
          <w:ilvl w:val="0"/>
          <w:numId w:val="33"/>
        </w:numPr>
        <w:rPr>
          <w:rFonts w:ascii="Lexend" w:hAnsi="Lexend" w:cs="Arial"/>
          <w:color w:val="000000" w:themeColor="text1"/>
        </w:rPr>
      </w:pPr>
      <w:r w:rsidRPr="002A7FBC">
        <w:rPr>
          <w:rFonts w:ascii="Lexend" w:hAnsi="Lexend" w:cs="Arial"/>
          <w:color w:val="000000" w:themeColor="text1"/>
        </w:rPr>
        <w:t xml:space="preserve">It is not required that you be trained on the Heidelberg System to obtain a cost estimate, </w:t>
      </w:r>
      <w:r w:rsidR="00446CDD" w:rsidRPr="002A7FBC">
        <w:rPr>
          <w:rFonts w:ascii="Lexend" w:hAnsi="Lexend" w:cs="Arial"/>
          <w:color w:val="000000" w:themeColor="text1"/>
        </w:rPr>
        <w:t xml:space="preserve">go to </w:t>
      </w:r>
      <w:hyperlink r:id="rId11" w:history="1">
        <w:r w:rsidR="00446CDD" w:rsidRPr="002A7FBC">
          <w:rPr>
            <w:rStyle w:val="Hyperlink"/>
            <w:rFonts w:ascii="Lexend" w:hAnsi="Lexend" w:cs="Arial"/>
          </w:rPr>
          <w:t>https://</w:t>
        </w:r>
        <w:r w:rsidR="00BF356A">
          <w:rPr>
            <w:rStyle w:val="Hyperlink"/>
            <w:rFonts w:ascii="Lexend" w:hAnsi="Lexend" w:cs="Arial"/>
          </w:rPr>
          <w:t>NRF</w:t>
        </w:r>
        <w:r w:rsidR="00446CDD" w:rsidRPr="002A7FBC">
          <w:rPr>
            <w:rStyle w:val="Hyperlink"/>
            <w:rFonts w:ascii="Lexend" w:hAnsi="Lexend" w:cs="Arial"/>
          </w:rPr>
          <w:t>.aux.eng.ufl.edu/ccb/resource.asp?id=63</w:t>
        </w:r>
      </w:hyperlink>
    </w:p>
    <w:p w14:paraId="726BCA19" w14:textId="203048EC" w:rsidR="00446CDD" w:rsidRPr="002A7FBC" w:rsidRDefault="00446CDD" w:rsidP="00446CDD">
      <w:pPr>
        <w:pStyle w:val="Default"/>
        <w:ind w:left="1440"/>
        <w:rPr>
          <w:rFonts w:ascii="Lexend" w:hAnsi="Lexend" w:cs="Arial"/>
          <w:color w:val="000000" w:themeColor="text1"/>
        </w:rPr>
      </w:pPr>
      <w:r w:rsidRPr="002A7FBC">
        <w:rPr>
          <w:rFonts w:ascii="Lexend" w:hAnsi="Lexend" w:cs="Arial"/>
          <w:color w:val="000000" w:themeColor="text1"/>
        </w:rPr>
        <w:t>And download the “mask cost estimator spreadsheet.  Enter the height and width of your pattern and an estimate is generated for each write mode.</w:t>
      </w:r>
    </w:p>
    <w:p w14:paraId="2AA9CD39" w14:textId="349C7BED" w:rsidR="007376C1" w:rsidRPr="002A7FBC" w:rsidRDefault="00446CDD" w:rsidP="006E5F55">
      <w:pPr>
        <w:pStyle w:val="Default"/>
        <w:numPr>
          <w:ilvl w:val="0"/>
          <w:numId w:val="33"/>
        </w:numPr>
        <w:rPr>
          <w:rFonts w:ascii="Lexend" w:hAnsi="Lexend" w:cs="Arial"/>
          <w:color w:val="000000" w:themeColor="text1"/>
        </w:rPr>
      </w:pPr>
      <w:r w:rsidRPr="002A7FBC">
        <w:rPr>
          <w:rFonts w:ascii="Lexend" w:hAnsi="Lexend" w:cs="Arial"/>
          <w:color w:val="000000" w:themeColor="text1"/>
        </w:rPr>
        <w:t>If Auto</w:t>
      </w:r>
      <w:r w:rsidR="00B33509" w:rsidRPr="002A7FBC">
        <w:rPr>
          <w:rFonts w:ascii="Lexend" w:hAnsi="Lexend" w:cs="Arial"/>
          <w:color w:val="000000" w:themeColor="text1"/>
        </w:rPr>
        <w:t xml:space="preserve">CAD file </w:t>
      </w:r>
      <w:r w:rsidRPr="002A7FBC">
        <w:rPr>
          <w:rFonts w:ascii="Lexend" w:hAnsi="Lexend" w:cs="Arial"/>
          <w:color w:val="000000" w:themeColor="text1"/>
        </w:rPr>
        <w:t>is</w:t>
      </w:r>
      <w:r w:rsidR="00B33509" w:rsidRPr="002A7FBC">
        <w:rPr>
          <w:rFonts w:ascii="Lexend" w:hAnsi="Lexend" w:cs="Arial"/>
          <w:color w:val="000000" w:themeColor="text1"/>
        </w:rPr>
        <w:t xml:space="preserve"> submitted</w:t>
      </w:r>
      <w:r w:rsidRPr="002A7FBC">
        <w:rPr>
          <w:rFonts w:ascii="Lexend" w:hAnsi="Lexend" w:cs="Arial"/>
          <w:color w:val="000000" w:themeColor="text1"/>
        </w:rPr>
        <w:t>,</w:t>
      </w:r>
      <w:r w:rsidR="00B33509" w:rsidRPr="002A7FBC">
        <w:rPr>
          <w:rFonts w:ascii="Lexend" w:hAnsi="Lexend" w:cs="Arial"/>
          <w:color w:val="000000" w:themeColor="text1"/>
        </w:rPr>
        <w:t xml:space="preserve"> </w:t>
      </w:r>
      <w:r w:rsidRPr="002A7FBC">
        <w:rPr>
          <w:rFonts w:ascii="Lexend" w:hAnsi="Lexend" w:cs="Arial"/>
          <w:color w:val="000000" w:themeColor="text1"/>
        </w:rPr>
        <w:t>it</w:t>
      </w:r>
      <w:r w:rsidR="00B33509" w:rsidRPr="002A7FBC">
        <w:rPr>
          <w:rFonts w:ascii="Lexend" w:hAnsi="Lexend" w:cs="Arial"/>
          <w:color w:val="000000" w:themeColor="text1"/>
        </w:rPr>
        <w:t xml:space="preserve"> must follow the rules for </w:t>
      </w:r>
      <w:proofErr w:type="spellStart"/>
      <w:r w:rsidR="00B33509" w:rsidRPr="002A7FBC">
        <w:rPr>
          <w:rFonts w:ascii="Lexend" w:hAnsi="Lexend" w:cs="Arial"/>
          <w:color w:val="000000" w:themeColor="text1"/>
        </w:rPr>
        <w:t>Autocad</w:t>
      </w:r>
      <w:proofErr w:type="spellEnd"/>
      <w:r w:rsidR="00B33509" w:rsidRPr="002A7FBC">
        <w:rPr>
          <w:rFonts w:ascii="Lexend" w:hAnsi="Lexend" w:cs="Arial"/>
          <w:color w:val="000000" w:themeColor="text1"/>
        </w:rPr>
        <w:t xml:space="preserve"> in section 5.2.  The file must also be a .DXF file, NOT a .DWG file which is only usable by </w:t>
      </w:r>
      <w:proofErr w:type="spellStart"/>
      <w:r w:rsidR="00B33509" w:rsidRPr="002A7FBC">
        <w:rPr>
          <w:rFonts w:ascii="Lexend" w:hAnsi="Lexend" w:cs="Arial"/>
          <w:color w:val="000000" w:themeColor="text1"/>
        </w:rPr>
        <w:t>Autocad</w:t>
      </w:r>
      <w:proofErr w:type="spellEnd"/>
      <w:r w:rsidR="00B33509" w:rsidRPr="002A7FBC">
        <w:rPr>
          <w:rFonts w:ascii="Lexend" w:hAnsi="Lexend" w:cs="Arial"/>
          <w:color w:val="000000" w:themeColor="text1"/>
        </w:rPr>
        <w:t>.</w:t>
      </w:r>
    </w:p>
    <w:p w14:paraId="4F32CE8F" w14:textId="5FF00863" w:rsidR="009E31B7" w:rsidRPr="002A7FBC" w:rsidRDefault="009E31B7" w:rsidP="009E31B7">
      <w:pPr>
        <w:pStyle w:val="Default"/>
        <w:ind w:left="1440"/>
        <w:rPr>
          <w:rFonts w:ascii="Lexend" w:hAnsi="Lexend" w:cs="Arial"/>
          <w:color w:val="000000" w:themeColor="text1"/>
        </w:rPr>
      </w:pPr>
    </w:p>
    <w:p w14:paraId="167EAEBC" w14:textId="150223F0" w:rsidR="00506BFF" w:rsidRPr="002A7FBC" w:rsidRDefault="00506BFF" w:rsidP="009E31B7">
      <w:pPr>
        <w:pStyle w:val="Default"/>
        <w:ind w:left="1440"/>
        <w:rPr>
          <w:rFonts w:ascii="Lexend" w:hAnsi="Lexend" w:cs="Arial"/>
          <w:color w:val="000000" w:themeColor="text1"/>
        </w:rPr>
      </w:pPr>
    </w:p>
    <w:p w14:paraId="0E29662A" w14:textId="1351A3B7" w:rsidR="00506BFF" w:rsidRPr="002A7FBC" w:rsidRDefault="00506BFF" w:rsidP="009E31B7">
      <w:pPr>
        <w:pStyle w:val="Default"/>
        <w:ind w:left="1440"/>
        <w:rPr>
          <w:rFonts w:ascii="Lexend" w:hAnsi="Lexend" w:cs="Arial"/>
          <w:color w:val="000000" w:themeColor="text1"/>
        </w:rPr>
      </w:pPr>
    </w:p>
    <w:p w14:paraId="3E02609F" w14:textId="724B0BE3" w:rsidR="00050A84" w:rsidRPr="002A7FBC" w:rsidRDefault="00050A84" w:rsidP="009E31B7">
      <w:pPr>
        <w:pStyle w:val="Default"/>
        <w:ind w:left="1440"/>
        <w:rPr>
          <w:rFonts w:ascii="Lexend" w:hAnsi="Lexend" w:cs="Arial"/>
          <w:color w:val="000000" w:themeColor="text1"/>
        </w:rPr>
      </w:pPr>
    </w:p>
    <w:p w14:paraId="4413E6AC" w14:textId="4A851AD7" w:rsidR="00446CDD" w:rsidRPr="002A7FBC" w:rsidRDefault="00446CDD" w:rsidP="009E31B7">
      <w:pPr>
        <w:pStyle w:val="Default"/>
        <w:ind w:left="1440"/>
        <w:rPr>
          <w:rFonts w:ascii="Lexend" w:hAnsi="Lexend" w:cs="Arial"/>
          <w:color w:val="000000" w:themeColor="text1"/>
        </w:rPr>
      </w:pPr>
    </w:p>
    <w:p w14:paraId="6F639972" w14:textId="5B02A778" w:rsidR="00446CDD" w:rsidRPr="002A7FBC" w:rsidRDefault="00446CDD" w:rsidP="009E31B7">
      <w:pPr>
        <w:pStyle w:val="Default"/>
        <w:ind w:left="1440"/>
        <w:rPr>
          <w:rFonts w:ascii="Lexend" w:hAnsi="Lexend" w:cs="Arial"/>
          <w:color w:val="000000" w:themeColor="text1"/>
        </w:rPr>
      </w:pPr>
    </w:p>
    <w:p w14:paraId="0FDF8695" w14:textId="77777777" w:rsidR="00446CDD" w:rsidRPr="002A7FBC" w:rsidRDefault="00446CDD" w:rsidP="009E31B7">
      <w:pPr>
        <w:pStyle w:val="Default"/>
        <w:ind w:left="1440"/>
        <w:rPr>
          <w:rFonts w:ascii="Lexend" w:hAnsi="Lexend" w:cs="Arial"/>
          <w:color w:val="000000" w:themeColor="text1"/>
        </w:rPr>
      </w:pPr>
    </w:p>
    <w:p w14:paraId="7B241021" w14:textId="77777777" w:rsidR="00050A84" w:rsidRPr="002A7FBC" w:rsidRDefault="00050A84" w:rsidP="009E31B7">
      <w:pPr>
        <w:pStyle w:val="Default"/>
        <w:ind w:left="1440"/>
        <w:rPr>
          <w:rFonts w:ascii="Lexend" w:hAnsi="Lexend" w:cs="Arial"/>
          <w:color w:val="000000" w:themeColor="text1"/>
        </w:rPr>
      </w:pPr>
    </w:p>
    <w:p w14:paraId="6B2B2F65" w14:textId="77777777" w:rsidR="009E31B7" w:rsidRPr="002A7FBC" w:rsidRDefault="009E31B7" w:rsidP="009E31B7">
      <w:pPr>
        <w:pStyle w:val="Default"/>
        <w:ind w:left="1440"/>
        <w:rPr>
          <w:rFonts w:ascii="Lexend" w:hAnsi="Lexend" w:cs="Arial"/>
          <w:b/>
          <w:color w:val="000000" w:themeColor="text1"/>
        </w:rPr>
      </w:pPr>
      <w:r w:rsidRPr="002A7FBC">
        <w:rPr>
          <w:rFonts w:ascii="Lexend" w:hAnsi="Lexend" w:cs="Arial"/>
          <w:b/>
          <w:color w:val="000000" w:themeColor="text1"/>
        </w:rPr>
        <w:t>Masks can be purchased from NRF Staff</w:t>
      </w:r>
    </w:p>
    <w:p w14:paraId="72C621A9" w14:textId="77777777" w:rsidR="009E31B7" w:rsidRPr="002A7FBC" w:rsidRDefault="009E31B7" w:rsidP="009E31B7">
      <w:pPr>
        <w:pStyle w:val="Default"/>
        <w:ind w:left="1440"/>
        <w:rPr>
          <w:rFonts w:ascii="Lexend" w:hAnsi="Lexend" w:cs="Arial"/>
          <w:color w:val="000000" w:themeColor="text1"/>
        </w:rPr>
      </w:pPr>
    </w:p>
    <w:p w14:paraId="360646DB" w14:textId="694DA087" w:rsidR="009E31B7" w:rsidRPr="002A7FBC" w:rsidRDefault="009E31B7" w:rsidP="009E31B7">
      <w:pPr>
        <w:pStyle w:val="ListParagraph"/>
        <w:numPr>
          <w:ilvl w:val="0"/>
          <w:numId w:val="33"/>
        </w:numPr>
        <w:rPr>
          <w:rFonts w:ascii="Lexend" w:hAnsi="Lexend" w:cs="Arial"/>
        </w:rPr>
      </w:pPr>
      <w:r w:rsidRPr="002A7FBC">
        <w:rPr>
          <w:rFonts w:ascii="Lexend" w:hAnsi="Lexend" w:cs="Arial"/>
          <w:color w:val="000000" w:themeColor="text1"/>
        </w:rPr>
        <w:t>Soda Lime and Quartz masks blanks may be obtained from NRF Staff.  Both mask types are purchased from Nano-Film Technology.  They are coated with low reflective chrome or iron oxide and 5300A of AZ1518 positive photoresist.  The iron oxide mask is a goo</w:t>
      </w:r>
      <w:r w:rsidR="001A4494" w:rsidRPr="002A7FBC">
        <w:rPr>
          <w:rFonts w:ascii="Lexend" w:hAnsi="Lexend" w:cs="Arial"/>
          <w:color w:val="000000" w:themeColor="text1"/>
        </w:rPr>
        <w:t xml:space="preserve">d choice if your features are </w:t>
      </w:r>
      <w:r w:rsidR="00515EF3" w:rsidRPr="002A7FBC">
        <w:rPr>
          <w:rFonts w:ascii="Lexend" w:hAnsi="Lexend" w:cs="Arial"/>
          <w:color w:val="000000" w:themeColor="text1"/>
        </w:rPr>
        <w:t>≥3</w:t>
      </w:r>
      <w:r w:rsidRPr="002A7FBC">
        <w:rPr>
          <w:rFonts w:ascii="Lexend" w:hAnsi="Lexend" w:cs="Arial"/>
          <w:color w:val="000000" w:themeColor="text1"/>
        </w:rPr>
        <w:t xml:space="preserve">um and you would like to be able to see through the mask while aligning your sample in the mask aligner.  </w:t>
      </w:r>
    </w:p>
    <w:p w14:paraId="29D92025" w14:textId="77777777" w:rsidR="00424501" w:rsidRPr="002A7FBC" w:rsidRDefault="00424501" w:rsidP="00424501">
      <w:pPr>
        <w:pStyle w:val="ListParagraph"/>
        <w:ind w:left="2160"/>
        <w:rPr>
          <w:rFonts w:ascii="Lexend" w:hAnsi="Lexend" w:cs="Arial"/>
          <w:color w:val="000000" w:themeColor="text1"/>
        </w:rPr>
      </w:pPr>
      <w:r w:rsidRPr="002A7FBC">
        <w:rPr>
          <w:rFonts w:ascii="Lexend" w:hAnsi="Lexend" w:cs="Arial"/>
          <w:color w:val="000000" w:themeColor="text1"/>
        </w:rPr>
        <w:t>Procedure</w:t>
      </w:r>
    </w:p>
    <w:p w14:paraId="09B2E417" w14:textId="77777777" w:rsidR="00424501" w:rsidRPr="002A7FBC" w:rsidRDefault="00424501" w:rsidP="00424501">
      <w:pPr>
        <w:pStyle w:val="ListParagraph"/>
        <w:numPr>
          <w:ilvl w:val="0"/>
          <w:numId w:val="44"/>
        </w:numPr>
        <w:rPr>
          <w:rFonts w:ascii="Lexend" w:hAnsi="Lexend" w:cs="Arial"/>
          <w:color w:val="000000" w:themeColor="text1"/>
        </w:rPr>
      </w:pPr>
      <w:r w:rsidRPr="002A7FBC">
        <w:rPr>
          <w:rFonts w:ascii="Lexend" w:hAnsi="Lexend" w:cs="Arial"/>
          <w:color w:val="000000" w:themeColor="text1"/>
        </w:rPr>
        <w:t xml:space="preserve">Email </w:t>
      </w:r>
      <w:hyperlink r:id="rId12" w:history="1">
        <w:r w:rsidRPr="002A7FBC">
          <w:rPr>
            <w:rStyle w:val="Hyperlink"/>
            <w:rFonts w:ascii="Lexend" w:hAnsi="Lexend" w:cs="Arial"/>
            <w:color w:val="000000" w:themeColor="text1"/>
          </w:rPr>
          <w:t>walewis@ufl.edu</w:t>
        </w:r>
      </w:hyperlink>
      <w:r w:rsidRPr="002A7FBC">
        <w:rPr>
          <w:rFonts w:ascii="Lexend" w:hAnsi="Lexend" w:cs="Arial"/>
          <w:color w:val="000000" w:themeColor="text1"/>
        </w:rPr>
        <w:t xml:space="preserve"> the day before or before 9am the day of your reservation.  Include the mask size (4” or 5”) and type (chrome or iron oxide)</w:t>
      </w:r>
    </w:p>
    <w:p w14:paraId="2EE5061F" w14:textId="77777777" w:rsidR="00424501" w:rsidRPr="002A7FBC" w:rsidRDefault="00424501" w:rsidP="00424501">
      <w:pPr>
        <w:pStyle w:val="ListParagraph"/>
        <w:numPr>
          <w:ilvl w:val="0"/>
          <w:numId w:val="44"/>
        </w:numPr>
        <w:rPr>
          <w:rFonts w:ascii="Lexend" w:hAnsi="Lexend" w:cs="Arial"/>
          <w:color w:val="000000" w:themeColor="text1"/>
        </w:rPr>
      </w:pPr>
      <w:r w:rsidRPr="002A7FBC">
        <w:rPr>
          <w:rFonts w:ascii="Lexend" w:hAnsi="Lexend" w:cs="Arial"/>
          <w:color w:val="000000" w:themeColor="text1"/>
        </w:rPr>
        <w:t>Include in the email which write head (4mm or 20mm) write head you will be using.</w:t>
      </w:r>
    </w:p>
    <w:p w14:paraId="23289CD8" w14:textId="77777777" w:rsidR="00424501" w:rsidRPr="002A7FBC" w:rsidRDefault="00424501" w:rsidP="00424501">
      <w:pPr>
        <w:pStyle w:val="ListParagraph"/>
        <w:numPr>
          <w:ilvl w:val="0"/>
          <w:numId w:val="44"/>
        </w:numPr>
        <w:rPr>
          <w:rFonts w:ascii="Lexend" w:hAnsi="Lexend" w:cs="Arial"/>
          <w:color w:val="000000" w:themeColor="text1"/>
        </w:rPr>
      </w:pPr>
      <w:r w:rsidRPr="002A7FBC">
        <w:rPr>
          <w:rFonts w:ascii="Lexend" w:hAnsi="Lexend" w:cs="Arial"/>
          <w:color w:val="000000" w:themeColor="text1"/>
        </w:rPr>
        <w:t>The mask will be placed in the blue box on the chrome rack to the left side of the Heidelberg along with the “Work Order” form for you to fill out and leave on top of the Heidelberg table.  Please include “name, date, PI, project, number of masks requested”.</w:t>
      </w:r>
    </w:p>
    <w:p w14:paraId="6815CC2E" w14:textId="77777777" w:rsidR="00EE5284" w:rsidRPr="002A7FBC" w:rsidRDefault="00EE5284" w:rsidP="006E5F55">
      <w:pPr>
        <w:ind w:firstLine="720"/>
        <w:rPr>
          <w:rFonts w:ascii="Lexend" w:hAnsi="Lexend" w:cs="Arial"/>
          <w:color w:val="000000" w:themeColor="text1"/>
        </w:rPr>
      </w:pPr>
    </w:p>
    <w:p w14:paraId="2746E604" w14:textId="77777777" w:rsidR="00004A7C" w:rsidRPr="002A7FBC" w:rsidRDefault="00004A7C" w:rsidP="006E5F55">
      <w:pPr>
        <w:ind w:firstLine="720"/>
        <w:rPr>
          <w:rFonts w:ascii="Lexend" w:hAnsi="Lexend"/>
          <w:noProof/>
        </w:rPr>
      </w:pPr>
    </w:p>
    <w:p w14:paraId="65F2F11B" w14:textId="3A890E34" w:rsidR="00004A7C" w:rsidRPr="002A7FBC" w:rsidRDefault="002B28F7" w:rsidP="007067DE">
      <w:pPr>
        <w:rPr>
          <w:rFonts w:ascii="Lexend" w:hAnsi="Lexend"/>
          <w:b/>
          <w:bCs/>
          <w:noProof/>
          <w:sz w:val="32"/>
          <w:szCs w:val="32"/>
        </w:rPr>
      </w:pPr>
      <w:r w:rsidRPr="002A7FBC">
        <w:rPr>
          <w:rFonts w:ascii="Lexend" w:hAnsi="Lexend"/>
          <w:b/>
          <w:bCs/>
          <w:noProof/>
          <w:sz w:val="32"/>
          <w:szCs w:val="32"/>
        </w:rPr>
        <w:t>Before Using the tool or requesting Photomasks</w:t>
      </w:r>
      <w:r w:rsidR="007067DE" w:rsidRPr="002A7FBC">
        <w:rPr>
          <w:rFonts w:ascii="Lexend" w:hAnsi="Lexend"/>
          <w:b/>
          <w:bCs/>
          <w:noProof/>
          <w:sz w:val="32"/>
          <w:szCs w:val="32"/>
        </w:rPr>
        <w:t xml:space="preserve"> see the “Mask Making Presentation” which can be found by clicking the “Docs” button on the Heidelberg Tool page on the </w:t>
      </w:r>
      <w:r w:rsidR="00BF356A">
        <w:rPr>
          <w:rFonts w:ascii="Lexend" w:hAnsi="Lexend"/>
          <w:b/>
          <w:bCs/>
          <w:noProof/>
          <w:sz w:val="32"/>
          <w:szCs w:val="32"/>
        </w:rPr>
        <w:t>NRF</w:t>
      </w:r>
      <w:r w:rsidR="007067DE" w:rsidRPr="002A7FBC">
        <w:rPr>
          <w:rFonts w:ascii="Lexend" w:hAnsi="Lexend"/>
          <w:b/>
          <w:bCs/>
          <w:noProof/>
          <w:sz w:val="32"/>
          <w:szCs w:val="32"/>
        </w:rPr>
        <w:t xml:space="preserve"> web site, shown below.</w:t>
      </w:r>
    </w:p>
    <w:p w14:paraId="341887DA" w14:textId="3DB9D56A" w:rsidR="00004A7C" w:rsidRPr="002A7FBC" w:rsidRDefault="007067DE" w:rsidP="006E5F55">
      <w:pPr>
        <w:ind w:firstLine="720"/>
        <w:rPr>
          <w:rFonts w:ascii="Lexend" w:hAnsi="Lexend"/>
          <w:noProof/>
        </w:rPr>
      </w:pPr>
      <w:r w:rsidRPr="002A7FBC">
        <w:rPr>
          <w:rFonts w:ascii="Lexend" w:hAnsi="Lexend"/>
          <w:noProof/>
        </w:rPr>
        <w:lastRenderedPageBreak/>
        <w:drawing>
          <wp:inline distT="0" distB="0" distL="0" distR="0" wp14:anchorId="1D3D0D2A" wp14:editId="0087D4AD">
            <wp:extent cx="4857750" cy="2442500"/>
            <wp:effectExtent l="0" t="0" r="0" b="0"/>
            <wp:docPr id="9" name="Picture 9" descr="tool we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ool web page"/>
                    <pic:cNvPicPr/>
                  </pic:nvPicPr>
                  <pic:blipFill>
                    <a:blip r:embed="rId13"/>
                    <a:stretch>
                      <a:fillRect/>
                    </a:stretch>
                  </pic:blipFill>
                  <pic:spPr>
                    <a:xfrm>
                      <a:off x="0" y="0"/>
                      <a:ext cx="4864948" cy="2446119"/>
                    </a:xfrm>
                    <a:prstGeom prst="rect">
                      <a:avLst/>
                    </a:prstGeom>
                  </pic:spPr>
                </pic:pic>
              </a:graphicData>
            </a:graphic>
          </wp:inline>
        </w:drawing>
      </w:r>
    </w:p>
    <w:p w14:paraId="2633C842" w14:textId="07DC9B57" w:rsidR="004A2F0E" w:rsidRPr="002A7FBC" w:rsidRDefault="004A2F0E" w:rsidP="002A7FBC">
      <w:pPr>
        <w:rPr>
          <w:rFonts w:ascii="Lexend" w:hAnsi="Lexend" w:cs="Arial"/>
        </w:rPr>
      </w:pPr>
    </w:p>
    <w:p w14:paraId="740E1F74" w14:textId="77777777" w:rsidR="002A7FBC" w:rsidRPr="002A7FBC" w:rsidRDefault="002A7FBC" w:rsidP="002A7FBC">
      <w:pPr>
        <w:rPr>
          <w:rFonts w:ascii="Lexend" w:hAnsi="Lexend" w:cs="Arial"/>
        </w:rPr>
      </w:pPr>
    </w:p>
    <w:p w14:paraId="25276D07" w14:textId="77777777" w:rsidR="002A7FBC" w:rsidRPr="002A7FBC" w:rsidRDefault="002A7FBC" w:rsidP="002A7FBC">
      <w:pPr>
        <w:rPr>
          <w:rFonts w:ascii="Lexend" w:hAnsi="Lexend" w:cs="Arial"/>
        </w:rPr>
      </w:pPr>
    </w:p>
    <w:p w14:paraId="2B965781" w14:textId="77777777" w:rsidR="00FE1960" w:rsidRPr="002A7FBC" w:rsidRDefault="00FE1960">
      <w:pPr>
        <w:pStyle w:val="Default"/>
        <w:rPr>
          <w:rFonts w:ascii="Lexend" w:hAnsi="Lexend" w:cs="Arial"/>
          <w:color w:val="auto"/>
        </w:rPr>
      </w:pPr>
    </w:p>
    <w:p w14:paraId="41A7CD4D" w14:textId="77777777" w:rsidR="00C50461" w:rsidRPr="002A7FBC" w:rsidRDefault="00CA6CA5" w:rsidP="002A7FBC">
      <w:pPr>
        <w:pStyle w:val="Heading1"/>
      </w:pPr>
      <w:bookmarkStart w:id="5" w:name="_Toc221005972"/>
      <w:r w:rsidRPr="002A7FBC">
        <w:t>Expo</w:t>
      </w:r>
      <w:r w:rsidR="00150D68" w:rsidRPr="002A7FBC">
        <w:t>sure</w:t>
      </w:r>
      <w:r w:rsidRPr="002A7FBC">
        <w:t xml:space="preserve"> Time Estimates</w:t>
      </w:r>
      <w:bookmarkEnd w:id="5"/>
    </w:p>
    <w:p w14:paraId="5D7BC9DA" w14:textId="77777777" w:rsidR="00C50461" w:rsidRPr="002A7FBC" w:rsidRDefault="00CA6CA5" w:rsidP="0011313C">
      <w:pPr>
        <w:pStyle w:val="Default"/>
        <w:rPr>
          <w:rFonts w:ascii="Lexend" w:hAnsi="Lexend" w:cs="Arial"/>
          <w:b/>
          <w:color w:val="auto"/>
        </w:rPr>
      </w:pPr>
      <w:r w:rsidRPr="002A7FBC">
        <w:rPr>
          <w:rFonts w:ascii="Lexend" w:hAnsi="Lexend" w:cs="Arial"/>
          <w:color w:val="auto"/>
        </w:rPr>
        <w:t xml:space="preserve"> </w:t>
      </w:r>
    </w:p>
    <w:p w14:paraId="70FBA9F3" w14:textId="77777777" w:rsidR="00D2438A" w:rsidRPr="002A7FBC" w:rsidRDefault="00896830" w:rsidP="002312B8">
      <w:pPr>
        <w:pStyle w:val="Default"/>
        <w:numPr>
          <w:ilvl w:val="1"/>
          <w:numId w:val="42"/>
        </w:numPr>
        <w:ind w:left="1440" w:hanging="720"/>
        <w:rPr>
          <w:rFonts w:ascii="Lexend" w:hAnsi="Lexend" w:cs="Arial"/>
        </w:rPr>
      </w:pPr>
      <w:r w:rsidRPr="002A7FBC">
        <w:rPr>
          <w:rFonts w:ascii="Lexend" w:hAnsi="Lexend" w:cs="Arial"/>
          <w:color w:val="auto"/>
        </w:rPr>
        <w:t xml:space="preserve">Before starting your </w:t>
      </w:r>
      <w:proofErr w:type="gramStart"/>
      <w:r w:rsidRPr="002A7FBC">
        <w:rPr>
          <w:rFonts w:ascii="Lexend" w:hAnsi="Lexend" w:cs="Arial"/>
          <w:color w:val="auto"/>
        </w:rPr>
        <w:t>design</w:t>
      </w:r>
      <w:proofErr w:type="gramEnd"/>
      <w:r w:rsidRPr="002A7FBC">
        <w:rPr>
          <w:rFonts w:ascii="Lexend" w:hAnsi="Lexend" w:cs="Arial"/>
          <w:color w:val="auto"/>
        </w:rPr>
        <w:t xml:space="preserve"> you </w:t>
      </w:r>
      <w:r w:rsidR="007C131C" w:rsidRPr="002A7FBC">
        <w:rPr>
          <w:rFonts w:ascii="Lexend" w:hAnsi="Lexend" w:cs="Arial"/>
          <w:color w:val="auto"/>
        </w:rPr>
        <w:t>need</w:t>
      </w:r>
      <w:r w:rsidRPr="002A7FBC">
        <w:rPr>
          <w:rFonts w:ascii="Lexend" w:hAnsi="Lexend" w:cs="Arial"/>
          <w:color w:val="auto"/>
        </w:rPr>
        <w:t xml:space="preserve"> to co</w:t>
      </w:r>
      <w:r w:rsidR="00CC56D3" w:rsidRPr="002A7FBC">
        <w:rPr>
          <w:rFonts w:ascii="Lexend" w:hAnsi="Lexend" w:cs="Arial"/>
          <w:color w:val="auto"/>
        </w:rPr>
        <w:t xml:space="preserve">nsider the implications of the </w:t>
      </w:r>
      <w:proofErr w:type="gramStart"/>
      <w:r w:rsidR="00D97B01" w:rsidRPr="002A7FBC">
        <w:rPr>
          <w:rFonts w:ascii="Lexend" w:hAnsi="Lexend" w:cs="Arial"/>
          <w:color w:val="auto"/>
        </w:rPr>
        <w:t>write</w:t>
      </w:r>
      <w:proofErr w:type="gramEnd"/>
      <w:r w:rsidR="00D97B01" w:rsidRPr="002A7FBC">
        <w:rPr>
          <w:rFonts w:ascii="Lexend" w:hAnsi="Lexend" w:cs="Arial"/>
          <w:color w:val="auto"/>
        </w:rPr>
        <w:t xml:space="preserve"> time costs.  Generally</w:t>
      </w:r>
      <w:r w:rsidRPr="002A7FBC">
        <w:rPr>
          <w:rFonts w:ascii="Lexend" w:hAnsi="Lexend" w:cs="Arial"/>
          <w:color w:val="auto"/>
        </w:rPr>
        <w:t xml:space="preserve">, when your design features are all 5um or larger, the cost is low.  Below 5um the exposure time </w:t>
      </w:r>
      <w:r w:rsidR="0011313C" w:rsidRPr="002A7FBC">
        <w:rPr>
          <w:rFonts w:ascii="Lexend" w:hAnsi="Lexend" w:cs="Arial"/>
          <w:color w:val="auto"/>
        </w:rPr>
        <w:t>goes up 8X for Standard 4mm mode and 16X for 4mmHQ mode</w:t>
      </w:r>
      <w:r w:rsidRPr="002A7FBC">
        <w:rPr>
          <w:rFonts w:ascii="Lexend" w:hAnsi="Lexend" w:cs="Arial"/>
          <w:color w:val="auto"/>
        </w:rPr>
        <w:t>.</w:t>
      </w:r>
      <w:r w:rsidR="00D97B01" w:rsidRPr="002A7FBC">
        <w:rPr>
          <w:rFonts w:ascii="Lexend" w:hAnsi="Lexend" w:cs="Arial"/>
          <w:color w:val="auto"/>
        </w:rPr>
        <w:t xml:space="preserve">  To get a better idea of the cost, select the write head you will need and use the “Exposure </w:t>
      </w:r>
      <w:proofErr w:type="gramStart"/>
      <w:r w:rsidR="00D97B01" w:rsidRPr="002A7FBC">
        <w:rPr>
          <w:rFonts w:ascii="Lexend" w:hAnsi="Lexend" w:cs="Arial"/>
          <w:color w:val="auto"/>
        </w:rPr>
        <w:t>Time Table</w:t>
      </w:r>
      <w:proofErr w:type="gramEnd"/>
      <w:r w:rsidR="00D97B01" w:rsidRPr="002A7FBC">
        <w:rPr>
          <w:rFonts w:ascii="Lexend" w:hAnsi="Lexend" w:cs="Arial"/>
          <w:color w:val="auto"/>
        </w:rPr>
        <w:t xml:space="preserve">” below to estimate the exposure time.  </w:t>
      </w:r>
    </w:p>
    <w:p w14:paraId="01B3D5DA" w14:textId="77777777" w:rsidR="00D2438A" w:rsidRPr="002A7FBC" w:rsidRDefault="00D2438A" w:rsidP="002312B8">
      <w:pPr>
        <w:pStyle w:val="ListParagraph"/>
        <w:autoSpaceDE w:val="0"/>
        <w:autoSpaceDN w:val="0"/>
        <w:adjustRightInd w:val="0"/>
        <w:ind w:left="1440" w:hanging="720"/>
        <w:rPr>
          <w:rFonts w:ascii="Lexend" w:hAnsi="Lexend" w:cs="Arial"/>
        </w:rPr>
      </w:pPr>
    </w:p>
    <w:p w14:paraId="6B1FC85C" w14:textId="77777777" w:rsidR="0011313C" w:rsidRPr="002A7FBC" w:rsidRDefault="0011313C" w:rsidP="002312B8">
      <w:pPr>
        <w:pStyle w:val="ListParagraph"/>
        <w:autoSpaceDE w:val="0"/>
        <w:autoSpaceDN w:val="0"/>
        <w:adjustRightInd w:val="0"/>
        <w:spacing w:after="0" w:line="240" w:lineRule="auto"/>
        <w:ind w:left="2880" w:hanging="720"/>
        <w:rPr>
          <w:rFonts w:ascii="Lexend" w:hAnsi="Lexend" w:cs="Arial"/>
          <w:b/>
          <w:sz w:val="24"/>
          <w:szCs w:val="24"/>
        </w:rPr>
      </w:pPr>
      <w:r w:rsidRPr="002A7FBC">
        <w:rPr>
          <w:rFonts w:ascii="Lexend" w:hAnsi="Lexend" w:cs="Arial"/>
          <w:b/>
          <w:sz w:val="24"/>
          <w:szCs w:val="24"/>
        </w:rPr>
        <w:t xml:space="preserve">4mm Standard Mode </w:t>
      </w:r>
    </w:p>
    <w:p w14:paraId="3D566C28" w14:textId="77777777" w:rsidR="0011313C" w:rsidRPr="002A7FBC" w:rsidRDefault="0011313C" w:rsidP="002312B8">
      <w:pPr>
        <w:pStyle w:val="ListParagraph"/>
        <w:autoSpaceDE w:val="0"/>
        <w:autoSpaceDN w:val="0"/>
        <w:adjustRightInd w:val="0"/>
        <w:ind w:left="2880" w:hanging="720"/>
        <w:rPr>
          <w:rFonts w:ascii="Lexend" w:hAnsi="Lexend" w:cs="Arial"/>
        </w:rPr>
      </w:pPr>
      <w:r w:rsidRPr="002A7FBC">
        <w:rPr>
          <w:rFonts w:ascii="Lexend" w:hAnsi="Lexend" w:cs="Arial"/>
        </w:rPr>
        <w:t xml:space="preserve">Minimum feature size = 1.0 microns </w:t>
      </w:r>
    </w:p>
    <w:p w14:paraId="37801951" w14:textId="77777777" w:rsidR="0011313C" w:rsidRPr="002A7FBC" w:rsidRDefault="0011313C" w:rsidP="002312B8">
      <w:pPr>
        <w:pStyle w:val="ListParagraph"/>
        <w:autoSpaceDE w:val="0"/>
        <w:autoSpaceDN w:val="0"/>
        <w:adjustRightInd w:val="0"/>
        <w:ind w:left="2880" w:hanging="720"/>
        <w:rPr>
          <w:rFonts w:ascii="Lexend" w:hAnsi="Lexend" w:cs="Arial"/>
        </w:rPr>
      </w:pPr>
      <w:r w:rsidRPr="002A7FBC">
        <w:rPr>
          <w:rFonts w:ascii="Lexend" w:hAnsi="Lexend" w:cs="Arial"/>
        </w:rPr>
        <w:t>edge roughness = 70nm-3</w:t>
      </w:r>
      <w:r w:rsidRPr="002A7FBC">
        <w:rPr>
          <w:rFonts w:ascii="Cambria" w:hAnsi="Cambria" w:cs="Cambria"/>
        </w:rPr>
        <w:t>σ</w:t>
      </w:r>
      <w:r w:rsidRPr="002A7FBC">
        <w:rPr>
          <w:rFonts w:ascii="Lexend" w:hAnsi="Lexend" w:cs="Arial"/>
        </w:rPr>
        <w:t xml:space="preserve">, </w:t>
      </w:r>
    </w:p>
    <w:p w14:paraId="485809A6" w14:textId="77777777" w:rsidR="0011313C" w:rsidRPr="002A7FBC" w:rsidRDefault="0011313C" w:rsidP="002312B8">
      <w:pPr>
        <w:pStyle w:val="ListParagraph"/>
        <w:autoSpaceDE w:val="0"/>
        <w:autoSpaceDN w:val="0"/>
        <w:adjustRightInd w:val="0"/>
        <w:ind w:left="2880" w:hanging="720"/>
        <w:rPr>
          <w:rFonts w:ascii="Lexend" w:hAnsi="Lexend" w:cs="Arial"/>
        </w:rPr>
      </w:pPr>
      <w:r w:rsidRPr="002A7FBC">
        <w:rPr>
          <w:rFonts w:ascii="Lexend" w:hAnsi="Lexend" w:cs="Arial"/>
        </w:rPr>
        <w:t>CD uniformity = 100nm-3</w:t>
      </w:r>
      <w:r w:rsidRPr="002A7FBC">
        <w:rPr>
          <w:rFonts w:ascii="Cambria" w:hAnsi="Cambria" w:cs="Cambria"/>
        </w:rPr>
        <w:t>σ</w:t>
      </w:r>
    </w:p>
    <w:p w14:paraId="7476FB3F" w14:textId="77777777" w:rsidR="0011313C" w:rsidRPr="002A7FBC" w:rsidRDefault="0011313C" w:rsidP="002312B8">
      <w:pPr>
        <w:pStyle w:val="ListParagraph"/>
        <w:autoSpaceDE w:val="0"/>
        <w:autoSpaceDN w:val="0"/>
        <w:adjustRightInd w:val="0"/>
        <w:ind w:left="2880" w:hanging="720"/>
        <w:rPr>
          <w:rFonts w:ascii="Lexend" w:hAnsi="Lexend" w:cs="Arial"/>
        </w:rPr>
      </w:pPr>
      <w:r w:rsidRPr="002A7FBC">
        <w:rPr>
          <w:rFonts w:ascii="Lexend" w:hAnsi="Lexend" w:cs="Arial"/>
        </w:rPr>
        <w:t xml:space="preserve">Pixel Size = 400nm </w:t>
      </w:r>
    </w:p>
    <w:p w14:paraId="139186D7" w14:textId="77777777" w:rsidR="0011313C" w:rsidRPr="002A7FBC" w:rsidRDefault="0011313C" w:rsidP="002312B8">
      <w:pPr>
        <w:pStyle w:val="ListParagraph"/>
        <w:autoSpaceDE w:val="0"/>
        <w:autoSpaceDN w:val="0"/>
        <w:adjustRightInd w:val="0"/>
        <w:ind w:left="2880" w:hanging="720"/>
        <w:rPr>
          <w:rFonts w:ascii="Lexend" w:hAnsi="Lexend" w:cs="Arial"/>
          <w:b/>
        </w:rPr>
      </w:pPr>
      <w:r w:rsidRPr="002A7FBC">
        <w:rPr>
          <w:rFonts w:ascii="Lexend" w:hAnsi="Lexend" w:cs="Arial"/>
          <w:b/>
          <w:sz w:val="24"/>
          <w:szCs w:val="24"/>
        </w:rPr>
        <w:t xml:space="preserve">4mm HQ Mode </w:t>
      </w:r>
    </w:p>
    <w:p w14:paraId="50EEAFC2" w14:textId="77777777" w:rsidR="0011313C" w:rsidRPr="002A7FBC" w:rsidRDefault="0011313C" w:rsidP="002312B8">
      <w:pPr>
        <w:pStyle w:val="ListParagraph"/>
        <w:autoSpaceDE w:val="0"/>
        <w:autoSpaceDN w:val="0"/>
        <w:adjustRightInd w:val="0"/>
        <w:ind w:left="2880" w:hanging="720"/>
        <w:rPr>
          <w:rFonts w:ascii="Lexend" w:hAnsi="Lexend" w:cs="Arial"/>
        </w:rPr>
      </w:pPr>
      <w:r w:rsidRPr="002A7FBC">
        <w:rPr>
          <w:rFonts w:ascii="Lexend" w:hAnsi="Lexend" w:cs="Arial"/>
        </w:rPr>
        <w:t xml:space="preserve">Minimum feature size = 1.0 microns </w:t>
      </w:r>
    </w:p>
    <w:p w14:paraId="6FD99485" w14:textId="77777777" w:rsidR="0011313C" w:rsidRPr="002A7FBC" w:rsidRDefault="0011313C" w:rsidP="002312B8">
      <w:pPr>
        <w:pStyle w:val="ListParagraph"/>
        <w:autoSpaceDE w:val="0"/>
        <w:autoSpaceDN w:val="0"/>
        <w:adjustRightInd w:val="0"/>
        <w:ind w:left="2880" w:hanging="720"/>
        <w:rPr>
          <w:rFonts w:ascii="Lexend" w:hAnsi="Lexend" w:cs="Arial"/>
        </w:rPr>
      </w:pPr>
      <w:r w:rsidRPr="002A7FBC">
        <w:rPr>
          <w:rFonts w:ascii="Lexend" w:hAnsi="Lexend" w:cs="Arial"/>
        </w:rPr>
        <w:t>edge roughness = 30nm-3</w:t>
      </w:r>
      <w:r w:rsidRPr="002A7FBC">
        <w:rPr>
          <w:rFonts w:ascii="Cambria" w:hAnsi="Cambria" w:cs="Cambria"/>
        </w:rPr>
        <w:t>σ</w:t>
      </w:r>
      <w:r w:rsidRPr="002A7FBC">
        <w:rPr>
          <w:rFonts w:ascii="Lexend" w:hAnsi="Lexend" w:cs="Arial"/>
        </w:rPr>
        <w:t xml:space="preserve">, </w:t>
      </w:r>
    </w:p>
    <w:p w14:paraId="09239381" w14:textId="77777777" w:rsidR="0011313C" w:rsidRPr="002A7FBC" w:rsidRDefault="0011313C" w:rsidP="002312B8">
      <w:pPr>
        <w:pStyle w:val="ListParagraph"/>
        <w:autoSpaceDE w:val="0"/>
        <w:autoSpaceDN w:val="0"/>
        <w:adjustRightInd w:val="0"/>
        <w:ind w:left="2880" w:hanging="720"/>
        <w:rPr>
          <w:rFonts w:ascii="Lexend" w:hAnsi="Lexend" w:cs="Arial"/>
        </w:rPr>
      </w:pPr>
      <w:r w:rsidRPr="002A7FBC">
        <w:rPr>
          <w:rFonts w:ascii="Lexend" w:hAnsi="Lexend" w:cs="Arial"/>
        </w:rPr>
        <w:t>CD uniformity = 50nm-3</w:t>
      </w:r>
      <w:r w:rsidRPr="002A7FBC">
        <w:rPr>
          <w:rFonts w:ascii="Cambria" w:hAnsi="Cambria" w:cs="Cambria"/>
        </w:rPr>
        <w:t>σ</w:t>
      </w:r>
    </w:p>
    <w:p w14:paraId="34DE5F9B" w14:textId="77777777" w:rsidR="0011313C" w:rsidRPr="002A7FBC" w:rsidRDefault="0011313C" w:rsidP="002312B8">
      <w:pPr>
        <w:pStyle w:val="ListParagraph"/>
        <w:autoSpaceDE w:val="0"/>
        <w:autoSpaceDN w:val="0"/>
        <w:adjustRightInd w:val="0"/>
        <w:ind w:left="2880" w:hanging="720"/>
        <w:rPr>
          <w:rFonts w:ascii="Lexend" w:hAnsi="Lexend" w:cs="Arial"/>
        </w:rPr>
      </w:pPr>
      <w:r w:rsidRPr="002A7FBC">
        <w:rPr>
          <w:rFonts w:ascii="Lexend" w:hAnsi="Lexend" w:cs="Arial"/>
        </w:rPr>
        <w:t>Pixel Size = 200nm</w:t>
      </w:r>
    </w:p>
    <w:p w14:paraId="5206896F" w14:textId="77777777" w:rsidR="0011313C" w:rsidRPr="002A7FBC" w:rsidRDefault="0011313C" w:rsidP="002312B8">
      <w:pPr>
        <w:pStyle w:val="ListParagraph"/>
        <w:autoSpaceDE w:val="0"/>
        <w:autoSpaceDN w:val="0"/>
        <w:adjustRightInd w:val="0"/>
        <w:spacing w:after="0" w:line="240" w:lineRule="auto"/>
        <w:ind w:left="2880" w:hanging="720"/>
        <w:rPr>
          <w:rFonts w:ascii="Lexend" w:hAnsi="Lexend" w:cs="Arial"/>
          <w:b/>
          <w:sz w:val="24"/>
          <w:szCs w:val="24"/>
        </w:rPr>
      </w:pPr>
      <w:r w:rsidRPr="002A7FBC">
        <w:rPr>
          <w:rFonts w:ascii="Lexend" w:hAnsi="Lexend" w:cs="Arial"/>
          <w:b/>
          <w:sz w:val="24"/>
          <w:szCs w:val="24"/>
        </w:rPr>
        <w:t>20mm Mode</w:t>
      </w:r>
    </w:p>
    <w:p w14:paraId="5FD35624" w14:textId="77777777" w:rsidR="0011313C" w:rsidRPr="002A7FBC" w:rsidRDefault="0011313C" w:rsidP="002312B8">
      <w:pPr>
        <w:pStyle w:val="ListParagraph"/>
        <w:autoSpaceDE w:val="0"/>
        <w:autoSpaceDN w:val="0"/>
        <w:adjustRightInd w:val="0"/>
        <w:ind w:left="2880" w:hanging="720"/>
        <w:rPr>
          <w:rFonts w:ascii="Lexend" w:hAnsi="Lexend" w:cs="Arial"/>
        </w:rPr>
      </w:pPr>
      <w:r w:rsidRPr="002A7FBC">
        <w:rPr>
          <w:rFonts w:ascii="Lexend" w:hAnsi="Lexend" w:cs="Arial"/>
        </w:rPr>
        <w:t xml:space="preserve">Minimum feature size = 5.0 microns </w:t>
      </w:r>
    </w:p>
    <w:p w14:paraId="499C95B8" w14:textId="77777777" w:rsidR="0011313C" w:rsidRPr="002A7FBC" w:rsidRDefault="0011313C" w:rsidP="002312B8">
      <w:pPr>
        <w:pStyle w:val="ListParagraph"/>
        <w:autoSpaceDE w:val="0"/>
        <w:autoSpaceDN w:val="0"/>
        <w:adjustRightInd w:val="0"/>
        <w:ind w:left="2880" w:hanging="720"/>
        <w:rPr>
          <w:rFonts w:ascii="Lexend" w:hAnsi="Lexend" w:cs="Arial"/>
        </w:rPr>
      </w:pPr>
      <w:r w:rsidRPr="002A7FBC">
        <w:rPr>
          <w:rFonts w:ascii="Lexend" w:hAnsi="Lexend" w:cs="Arial"/>
        </w:rPr>
        <w:t>edge roughness = 180nm-3</w:t>
      </w:r>
      <w:r w:rsidRPr="002A7FBC">
        <w:rPr>
          <w:rFonts w:ascii="Cambria" w:hAnsi="Cambria" w:cs="Cambria"/>
        </w:rPr>
        <w:t>σ</w:t>
      </w:r>
      <w:r w:rsidRPr="002A7FBC">
        <w:rPr>
          <w:rFonts w:ascii="Lexend" w:hAnsi="Lexend" w:cs="Arial"/>
        </w:rPr>
        <w:t xml:space="preserve">, </w:t>
      </w:r>
    </w:p>
    <w:p w14:paraId="17288A3D" w14:textId="77777777" w:rsidR="0011313C" w:rsidRPr="002A7FBC" w:rsidRDefault="0011313C" w:rsidP="002312B8">
      <w:pPr>
        <w:pStyle w:val="ListParagraph"/>
        <w:autoSpaceDE w:val="0"/>
        <w:autoSpaceDN w:val="0"/>
        <w:adjustRightInd w:val="0"/>
        <w:ind w:left="2880" w:hanging="720"/>
        <w:rPr>
          <w:rFonts w:ascii="Lexend" w:hAnsi="Lexend" w:cs="Arial"/>
        </w:rPr>
      </w:pPr>
      <w:r w:rsidRPr="002A7FBC">
        <w:rPr>
          <w:rFonts w:ascii="Lexend" w:hAnsi="Lexend" w:cs="Arial"/>
        </w:rPr>
        <w:t>CD uniformity = 440nm-3</w:t>
      </w:r>
      <w:r w:rsidRPr="002A7FBC">
        <w:rPr>
          <w:rFonts w:ascii="Cambria" w:hAnsi="Cambria" w:cs="Cambria"/>
        </w:rPr>
        <w:t>σ</w:t>
      </w:r>
    </w:p>
    <w:p w14:paraId="094C0A33" w14:textId="77777777" w:rsidR="00031F6C" w:rsidRPr="002A7FBC" w:rsidRDefault="0011313C" w:rsidP="002312B8">
      <w:pPr>
        <w:pStyle w:val="ListParagraph"/>
        <w:autoSpaceDE w:val="0"/>
        <w:autoSpaceDN w:val="0"/>
        <w:adjustRightInd w:val="0"/>
        <w:ind w:left="2880" w:hanging="720"/>
        <w:rPr>
          <w:rFonts w:ascii="Lexend" w:hAnsi="Lexend" w:cs="Arial"/>
        </w:rPr>
      </w:pPr>
      <w:r w:rsidRPr="002A7FBC">
        <w:rPr>
          <w:rFonts w:ascii="Lexend" w:hAnsi="Lexend" w:cs="Arial"/>
        </w:rPr>
        <w:lastRenderedPageBreak/>
        <w:t>Pixel Size = 1000nm</w:t>
      </w:r>
    </w:p>
    <w:p w14:paraId="296D5B35" w14:textId="7E3D81FC" w:rsidR="00CF4F5D" w:rsidRPr="002A7FBC" w:rsidRDefault="00CF4F5D" w:rsidP="00CF4F5D">
      <w:pPr>
        <w:pStyle w:val="Default"/>
        <w:numPr>
          <w:ilvl w:val="0"/>
          <w:numId w:val="33"/>
        </w:numPr>
        <w:rPr>
          <w:rFonts w:ascii="Lexend" w:hAnsi="Lexend" w:cs="Arial"/>
          <w:color w:val="000000" w:themeColor="text1"/>
        </w:rPr>
      </w:pPr>
      <w:r w:rsidRPr="002A7FBC">
        <w:rPr>
          <w:rFonts w:ascii="Lexend" w:hAnsi="Lexend" w:cs="Arial"/>
          <w:color w:val="000000" w:themeColor="text1"/>
        </w:rPr>
        <w:t xml:space="preserve">For exposure time estimates for your design, go to </w:t>
      </w:r>
      <w:hyperlink r:id="rId14" w:history="1">
        <w:r w:rsidRPr="002A7FBC">
          <w:rPr>
            <w:rStyle w:val="Hyperlink"/>
            <w:rFonts w:ascii="Lexend" w:hAnsi="Lexend" w:cs="Arial"/>
          </w:rPr>
          <w:t>https://</w:t>
        </w:r>
        <w:r w:rsidR="00BF356A">
          <w:rPr>
            <w:rStyle w:val="Hyperlink"/>
            <w:rFonts w:ascii="Lexend" w:hAnsi="Lexend" w:cs="Arial"/>
          </w:rPr>
          <w:t>NRF</w:t>
        </w:r>
        <w:r w:rsidRPr="002A7FBC">
          <w:rPr>
            <w:rStyle w:val="Hyperlink"/>
            <w:rFonts w:ascii="Lexend" w:hAnsi="Lexend" w:cs="Arial"/>
          </w:rPr>
          <w:t>.aux.eng.ufl.edu/ccb/resource.asp?id=63</w:t>
        </w:r>
      </w:hyperlink>
    </w:p>
    <w:p w14:paraId="6350CDCE" w14:textId="77777777" w:rsidR="00CF4F5D" w:rsidRPr="002A7FBC" w:rsidRDefault="00CF4F5D" w:rsidP="00CF4F5D">
      <w:pPr>
        <w:pStyle w:val="Default"/>
        <w:ind w:left="1440"/>
        <w:rPr>
          <w:rFonts w:ascii="Lexend" w:hAnsi="Lexend" w:cs="Arial"/>
          <w:color w:val="000000" w:themeColor="text1"/>
        </w:rPr>
      </w:pPr>
      <w:r w:rsidRPr="002A7FBC">
        <w:rPr>
          <w:rFonts w:ascii="Lexend" w:hAnsi="Lexend" w:cs="Arial"/>
          <w:color w:val="000000" w:themeColor="text1"/>
        </w:rPr>
        <w:t>And download the “mask cost estimator spreadsheet.  Enter the height and width of your pattern and an estimate is generated for each write mode.</w:t>
      </w:r>
    </w:p>
    <w:p w14:paraId="452FF74E" w14:textId="77777777" w:rsidR="00D2438A" w:rsidRPr="002A7FBC" w:rsidRDefault="00D2438A" w:rsidP="002312B8">
      <w:pPr>
        <w:pStyle w:val="ListParagraph"/>
        <w:autoSpaceDE w:val="0"/>
        <w:autoSpaceDN w:val="0"/>
        <w:adjustRightInd w:val="0"/>
        <w:ind w:left="1440" w:hanging="720"/>
        <w:rPr>
          <w:rFonts w:ascii="Lexend" w:hAnsi="Lexend" w:cs="Arial"/>
        </w:rPr>
      </w:pPr>
    </w:p>
    <w:p w14:paraId="5C2F4EB1" w14:textId="77777777" w:rsidR="00D2438A" w:rsidRPr="002A7FBC" w:rsidRDefault="00031F6C" w:rsidP="002312B8">
      <w:pPr>
        <w:pStyle w:val="ListParagraph"/>
        <w:autoSpaceDE w:val="0"/>
        <w:autoSpaceDN w:val="0"/>
        <w:adjustRightInd w:val="0"/>
        <w:ind w:left="1440" w:hanging="720"/>
        <w:rPr>
          <w:rFonts w:ascii="Lexend" w:hAnsi="Lexend" w:cs="Arial"/>
          <w:b/>
          <w:sz w:val="32"/>
          <w:szCs w:val="32"/>
        </w:rPr>
      </w:pPr>
      <w:r w:rsidRPr="002A7FBC">
        <w:rPr>
          <w:rFonts w:ascii="Lexend" w:hAnsi="Lexend" w:cs="Arial"/>
          <w:b/>
          <w:sz w:val="32"/>
          <w:szCs w:val="32"/>
        </w:rPr>
        <w:t xml:space="preserve">Exposure </w:t>
      </w:r>
      <w:proofErr w:type="gramStart"/>
      <w:r w:rsidRPr="002A7FBC">
        <w:rPr>
          <w:rFonts w:ascii="Lexend" w:hAnsi="Lexend" w:cs="Arial"/>
          <w:b/>
          <w:sz w:val="32"/>
          <w:szCs w:val="32"/>
        </w:rPr>
        <w:t>T</w:t>
      </w:r>
      <w:r w:rsidR="00D2438A" w:rsidRPr="002A7FBC">
        <w:rPr>
          <w:rFonts w:ascii="Lexend" w:hAnsi="Lexend" w:cs="Arial"/>
          <w:b/>
          <w:sz w:val="32"/>
          <w:szCs w:val="32"/>
        </w:rPr>
        <w:t>ime</w:t>
      </w:r>
      <w:r w:rsidRPr="002A7FBC">
        <w:rPr>
          <w:rFonts w:ascii="Lexend" w:hAnsi="Lexend" w:cs="Arial"/>
          <w:b/>
          <w:sz w:val="32"/>
          <w:szCs w:val="32"/>
        </w:rPr>
        <w:t xml:space="preserve"> Table</w:t>
      </w:r>
      <w:proofErr w:type="gramEnd"/>
      <w:r w:rsidR="00D2438A" w:rsidRPr="002A7FBC">
        <w:rPr>
          <w:rFonts w:ascii="Lexend" w:hAnsi="Lexend" w:cs="Arial"/>
          <w:b/>
          <w:sz w:val="32"/>
          <w:szCs w:val="32"/>
        </w:rPr>
        <w:t xml:space="preserve">.  </w:t>
      </w:r>
    </w:p>
    <w:tbl>
      <w:tblPr>
        <w:tblW w:w="9915" w:type="dxa"/>
        <w:tblInd w:w="93" w:type="dxa"/>
        <w:tblLayout w:type="fixed"/>
        <w:tblLook w:val="04A0" w:firstRow="1" w:lastRow="0" w:firstColumn="1" w:lastColumn="0" w:noHBand="0" w:noVBand="1"/>
      </w:tblPr>
      <w:tblGrid>
        <w:gridCol w:w="5363"/>
        <w:gridCol w:w="939"/>
        <w:gridCol w:w="103"/>
        <w:gridCol w:w="1413"/>
        <w:gridCol w:w="207"/>
        <w:gridCol w:w="1890"/>
      </w:tblGrid>
      <w:tr w:rsidR="00D2438A" w:rsidRPr="002A7FBC" w14:paraId="483D3CC8" w14:textId="77777777" w:rsidTr="00F75B55">
        <w:trPr>
          <w:trHeight w:val="420"/>
        </w:trPr>
        <w:tc>
          <w:tcPr>
            <w:tcW w:w="536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DEAB099" w14:textId="77777777" w:rsidR="00D2438A" w:rsidRPr="002A7FBC" w:rsidRDefault="00D2438A">
            <w:pPr>
              <w:rPr>
                <w:rFonts w:ascii="Lexend" w:hAnsi="Lexend"/>
                <w:b/>
                <w:bCs/>
                <w:color w:val="000000"/>
                <w:sz w:val="32"/>
                <w:szCs w:val="32"/>
              </w:rPr>
            </w:pPr>
            <w:r w:rsidRPr="002A7FBC">
              <w:rPr>
                <w:rFonts w:ascii="Lexend" w:hAnsi="Lexend"/>
                <w:b/>
                <w:bCs/>
                <w:color w:val="000000"/>
                <w:sz w:val="32"/>
                <w:szCs w:val="32"/>
              </w:rPr>
              <w:t>Test Pa</w:t>
            </w:r>
            <w:r w:rsidR="007C131C" w:rsidRPr="002A7FBC">
              <w:rPr>
                <w:rFonts w:ascii="Lexend" w:hAnsi="Lexend"/>
                <w:b/>
                <w:bCs/>
                <w:color w:val="000000"/>
                <w:sz w:val="32"/>
                <w:szCs w:val="32"/>
              </w:rPr>
              <w:t xml:space="preserve">ttern Used: 100x100mm </w:t>
            </w:r>
            <w:r w:rsidRPr="002A7FBC">
              <w:rPr>
                <w:rFonts w:ascii="Lexend" w:hAnsi="Lexend"/>
                <w:b/>
                <w:bCs/>
                <w:color w:val="000000"/>
                <w:sz w:val="32"/>
                <w:szCs w:val="32"/>
              </w:rPr>
              <w:t>area</w:t>
            </w:r>
          </w:p>
        </w:tc>
        <w:tc>
          <w:tcPr>
            <w:tcW w:w="1042" w:type="dxa"/>
            <w:gridSpan w:val="2"/>
            <w:tcBorders>
              <w:top w:val="single" w:sz="8" w:space="0" w:color="auto"/>
              <w:left w:val="nil"/>
              <w:bottom w:val="single" w:sz="8" w:space="0" w:color="auto"/>
              <w:right w:val="single" w:sz="8" w:space="0" w:color="auto"/>
            </w:tcBorders>
            <w:shd w:val="clear" w:color="auto" w:fill="auto"/>
            <w:vAlign w:val="bottom"/>
            <w:hideMark/>
          </w:tcPr>
          <w:p w14:paraId="4F859E52" w14:textId="77777777" w:rsidR="00D2438A" w:rsidRPr="002A7FBC" w:rsidRDefault="00D2438A">
            <w:pPr>
              <w:jc w:val="center"/>
              <w:rPr>
                <w:rFonts w:ascii="Lexend" w:hAnsi="Lexend"/>
                <w:b/>
                <w:bCs/>
                <w:color w:val="000000"/>
                <w:sz w:val="32"/>
                <w:szCs w:val="32"/>
              </w:rPr>
            </w:pPr>
            <w:r w:rsidRPr="002A7FBC">
              <w:rPr>
                <w:rFonts w:ascii="Lexend" w:hAnsi="Lexend"/>
                <w:b/>
                <w:bCs/>
                <w:color w:val="000000"/>
                <w:sz w:val="32"/>
                <w:szCs w:val="32"/>
              </w:rPr>
              <w:t> </w:t>
            </w:r>
          </w:p>
        </w:tc>
        <w:tc>
          <w:tcPr>
            <w:tcW w:w="1620" w:type="dxa"/>
            <w:gridSpan w:val="2"/>
            <w:tcBorders>
              <w:top w:val="single" w:sz="8" w:space="0" w:color="auto"/>
              <w:left w:val="nil"/>
              <w:bottom w:val="single" w:sz="8" w:space="0" w:color="auto"/>
              <w:right w:val="nil"/>
            </w:tcBorders>
            <w:shd w:val="clear" w:color="auto" w:fill="auto"/>
            <w:vAlign w:val="bottom"/>
            <w:hideMark/>
          </w:tcPr>
          <w:p w14:paraId="5417873B" w14:textId="77777777" w:rsidR="00D2438A" w:rsidRPr="002A7FBC" w:rsidRDefault="00D2438A">
            <w:pPr>
              <w:jc w:val="center"/>
              <w:rPr>
                <w:rFonts w:ascii="Lexend" w:hAnsi="Lexend"/>
                <w:color w:val="000000"/>
                <w:sz w:val="32"/>
                <w:szCs w:val="32"/>
              </w:rPr>
            </w:pPr>
            <w:r w:rsidRPr="002A7FBC">
              <w:rPr>
                <w:rFonts w:ascii="Lexend" w:hAnsi="Lexend"/>
                <w:color w:val="000000"/>
                <w:sz w:val="32"/>
                <w:szCs w:val="32"/>
              </w:rPr>
              <w:t> </w:t>
            </w:r>
          </w:p>
        </w:tc>
        <w:tc>
          <w:tcPr>
            <w:tcW w:w="1890" w:type="dxa"/>
            <w:tcBorders>
              <w:top w:val="single" w:sz="8" w:space="0" w:color="auto"/>
              <w:left w:val="nil"/>
              <w:bottom w:val="single" w:sz="8" w:space="0" w:color="auto"/>
              <w:right w:val="single" w:sz="8" w:space="0" w:color="auto"/>
            </w:tcBorders>
            <w:shd w:val="clear" w:color="auto" w:fill="auto"/>
            <w:vAlign w:val="bottom"/>
            <w:hideMark/>
          </w:tcPr>
          <w:p w14:paraId="25ABBB4D" w14:textId="77777777" w:rsidR="00D2438A" w:rsidRPr="002A7FBC" w:rsidRDefault="00D2438A">
            <w:pPr>
              <w:jc w:val="center"/>
              <w:rPr>
                <w:rFonts w:ascii="Lexend" w:hAnsi="Lexend"/>
                <w:color w:val="000000"/>
                <w:sz w:val="32"/>
                <w:szCs w:val="32"/>
              </w:rPr>
            </w:pPr>
            <w:r w:rsidRPr="002A7FBC">
              <w:rPr>
                <w:rFonts w:ascii="Lexend" w:hAnsi="Lexend"/>
                <w:color w:val="000000"/>
                <w:sz w:val="32"/>
                <w:szCs w:val="32"/>
              </w:rPr>
              <w:t> </w:t>
            </w:r>
          </w:p>
        </w:tc>
      </w:tr>
      <w:tr w:rsidR="00D2438A" w:rsidRPr="002A7FBC" w14:paraId="2927F2F7" w14:textId="77777777" w:rsidTr="00F75B55">
        <w:trPr>
          <w:trHeight w:val="691"/>
        </w:trPr>
        <w:tc>
          <w:tcPr>
            <w:tcW w:w="5363" w:type="dxa"/>
            <w:tcBorders>
              <w:top w:val="single" w:sz="4" w:space="0" w:color="auto"/>
              <w:left w:val="single" w:sz="4" w:space="0" w:color="auto"/>
              <w:bottom w:val="single" w:sz="4" w:space="0" w:color="auto"/>
              <w:right w:val="single" w:sz="4" w:space="0" w:color="auto"/>
            </w:tcBorders>
            <w:shd w:val="clear" w:color="000000" w:fill="FFFF00"/>
            <w:vAlign w:val="bottom"/>
            <w:hideMark/>
          </w:tcPr>
          <w:p w14:paraId="7051AD41" w14:textId="77777777" w:rsidR="00D2438A" w:rsidRPr="002A7FBC" w:rsidRDefault="00D2438A">
            <w:pPr>
              <w:jc w:val="center"/>
              <w:rPr>
                <w:rFonts w:ascii="Lexend" w:hAnsi="Lexend"/>
                <w:b/>
                <w:bCs/>
                <w:color w:val="000000"/>
                <w:sz w:val="28"/>
                <w:szCs w:val="28"/>
              </w:rPr>
            </w:pPr>
            <w:r w:rsidRPr="002A7FBC">
              <w:rPr>
                <w:rFonts w:ascii="Lexend" w:hAnsi="Lexend"/>
                <w:b/>
                <w:bCs/>
                <w:color w:val="000000"/>
                <w:sz w:val="28"/>
                <w:szCs w:val="28"/>
              </w:rPr>
              <w:t>Write Head - Mode Used</w:t>
            </w:r>
          </w:p>
        </w:tc>
        <w:tc>
          <w:tcPr>
            <w:tcW w:w="1042" w:type="dxa"/>
            <w:gridSpan w:val="2"/>
            <w:tcBorders>
              <w:top w:val="single" w:sz="4" w:space="0" w:color="auto"/>
              <w:left w:val="nil"/>
              <w:bottom w:val="single" w:sz="4" w:space="0" w:color="auto"/>
              <w:right w:val="single" w:sz="4" w:space="0" w:color="auto"/>
            </w:tcBorders>
            <w:shd w:val="clear" w:color="000000" w:fill="FFFF00"/>
            <w:vAlign w:val="bottom"/>
            <w:hideMark/>
          </w:tcPr>
          <w:p w14:paraId="08708656" w14:textId="77777777" w:rsidR="00D2438A" w:rsidRPr="002A7FBC" w:rsidRDefault="00D2438A">
            <w:pPr>
              <w:jc w:val="center"/>
              <w:rPr>
                <w:rFonts w:ascii="Lexend" w:hAnsi="Lexend"/>
                <w:b/>
                <w:bCs/>
                <w:color w:val="000000"/>
                <w:sz w:val="22"/>
                <w:szCs w:val="22"/>
              </w:rPr>
            </w:pPr>
            <w:r w:rsidRPr="002A7FBC">
              <w:rPr>
                <w:rFonts w:ascii="Lexend" w:hAnsi="Lexend"/>
                <w:b/>
                <w:bCs/>
                <w:color w:val="000000"/>
                <w:sz w:val="22"/>
                <w:szCs w:val="22"/>
              </w:rPr>
              <w:t>Minutes</w:t>
            </w:r>
          </w:p>
        </w:tc>
        <w:tc>
          <w:tcPr>
            <w:tcW w:w="1620" w:type="dxa"/>
            <w:gridSpan w:val="2"/>
            <w:tcBorders>
              <w:top w:val="single" w:sz="4" w:space="0" w:color="auto"/>
              <w:left w:val="nil"/>
              <w:bottom w:val="single" w:sz="4" w:space="0" w:color="auto"/>
              <w:right w:val="single" w:sz="4" w:space="0" w:color="auto"/>
            </w:tcBorders>
            <w:shd w:val="clear" w:color="000000" w:fill="FFFF00"/>
            <w:vAlign w:val="bottom"/>
            <w:hideMark/>
          </w:tcPr>
          <w:p w14:paraId="5FDE3E1F" w14:textId="77777777" w:rsidR="00D2438A" w:rsidRPr="002A7FBC" w:rsidRDefault="00D2438A">
            <w:pPr>
              <w:jc w:val="center"/>
              <w:rPr>
                <w:rFonts w:ascii="Lexend" w:hAnsi="Lexend"/>
                <w:b/>
                <w:bCs/>
                <w:color w:val="000000"/>
                <w:sz w:val="22"/>
                <w:szCs w:val="22"/>
              </w:rPr>
            </w:pPr>
            <w:r w:rsidRPr="002A7FBC">
              <w:rPr>
                <w:rFonts w:ascii="Lexend" w:hAnsi="Lexend"/>
                <w:b/>
                <w:bCs/>
                <w:color w:val="000000"/>
                <w:sz w:val="22"/>
                <w:szCs w:val="22"/>
              </w:rPr>
              <w:t>Write Speed [mm2/minute]</w:t>
            </w:r>
          </w:p>
        </w:tc>
        <w:tc>
          <w:tcPr>
            <w:tcW w:w="1890" w:type="dxa"/>
            <w:tcBorders>
              <w:top w:val="single" w:sz="4" w:space="0" w:color="auto"/>
              <w:left w:val="nil"/>
              <w:bottom w:val="single" w:sz="4" w:space="0" w:color="auto"/>
              <w:right w:val="single" w:sz="4" w:space="0" w:color="auto"/>
            </w:tcBorders>
            <w:shd w:val="clear" w:color="000000" w:fill="FFFF00"/>
            <w:vAlign w:val="bottom"/>
            <w:hideMark/>
          </w:tcPr>
          <w:p w14:paraId="6C0223E5" w14:textId="77777777" w:rsidR="00D2438A" w:rsidRPr="002A7FBC" w:rsidRDefault="00D2438A">
            <w:pPr>
              <w:jc w:val="center"/>
              <w:rPr>
                <w:rFonts w:ascii="Lexend" w:hAnsi="Lexend"/>
                <w:b/>
                <w:bCs/>
                <w:color w:val="000000"/>
                <w:sz w:val="22"/>
                <w:szCs w:val="22"/>
              </w:rPr>
            </w:pPr>
            <w:r w:rsidRPr="002A7FBC">
              <w:rPr>
                <w:rFonts w:ascii="Lexend" w:hAnsi="Lexend"/>
                <w:b/>
                <w:bCs/>
                <w:color w:val="000000"/>
                <w:sz w:val="22"/>
                <w:szCs w:val="22"/>
              </w:rPr>
              <w:t>Critical Dimensions</w:t>
            </w:r>
          </w:p>
        </w:tc>
      </w:tr>
      <w:tr w:rsidR="00D2438A" w:rsidRPr="002A7FBC" w14:paraId="5B9DFEA2" w14:textId="77777777" w:rsidTr="00F75B55">
        <w:trPr>
          <w:trHeight w:val="576"/>
        </w:trPr>
        <w:tc>
          <w:tcPr>
            <w:tcW w:w="5363" w:type="dxa"/>
            <w:tcBorders>
              <w:top w:val="nil"/>
              <w:left w:val="single" w:sz="4" w:space="0" w:color="auto"/>
              <w:bottom w:val="single" w:sz="4" w:space="0" w:color="auto"/>
              <w:right w:val="single" w:sz="4" w:space="0" w:color="auto"/>
            </w:tcBorders>
            <w:shd w:val="clear" w:color="auto" w:fill="auto"/>
            <w:vAlign w:val="bottom"/>
            <w:hideMark/>
          </w:tcPr>
          <w:p w14:paraId="7CA0C16C" w14:textId="77777777" w:rsidR="00D2438A" w:rsidRPr="002A7FBC" w:rsidRDefault="00D2438A">
            <w:pPr>
              <w:jc w:val="center"/>
              <w:rPr>
                <w:rFonts w:ascii="Lexend" w:hAnsi="Lexend"/>
                <w:b/>
                <w:bCs/>
                <w:color w:val="000000"/>
                <w:sz w:val="22"/>
                <w:szCs w:val="22"/>
              </w:rPr>
            </w:pPr>
            <w:r w:rsidRPr="002A7FBC">
              <w:rPr>
                <w:rFonts w:ascii="Lexend" w:hAnsi="Lexend"/>
                <w:b/>
                <w:bCs/>
                <w:color w:val="000000"/>
                <w:sz w:val="22"/>
                <w:szCs w:val="22"/>
              </w:rPr>
              <w:t>20mm write head</w:t>
            </w:r>
          </w:p>
        </w:tc>
        <w:tc>
          <w:tcPr>
            <w:tcW w:w="1042" w:type="dxa"/>
            <w:gridSpan w:val="2"/>
            <w:tcBorders>
              <w:top w:val="nil"/>
              <w:left w:val="nil"/>
              <w:bottom w:val="single" w:sz="4" w:space="0" w:color="auto"/>
              <w:right w:val="single" w:sz="4" w:space="0" w:color="auto"/>
            </w:tcBorders>
            <w:shd w:val="clear" w:color="auto" w:fill="auto"/>
            <w:vAlign w:val="bottom"/>
            <w:hideMark/>
          </w:tcPr>
          <w:p w14:paraId="3E294851" w14:textId="77777777" w:rsidR="00D2438A" w:rsidRPr="002A7FBC" w:rsidRDefault="00D2438A">
            <w:pPr>
              <w:jc w:val="center"/>
              <w:rPr>
                <w:rFonts w:ascii="Lexend" w:hAnsi="Lexend"/>
                <w:color w:val="000000"/>
                <w:sz w:val="22"/>
                <w:szCs w:val="22"/>
              </w:rPr>
            </w:pPr>
            <w:r w:rsidRPr="002A7FBC">
              <w:rPr>
                <w:rFonts w:ascii="Lexend" w:hAnsi="Lexend"/>
                <w:color w:val="000000"/>
                <w:sz w:val="22"/>
                <w:szCs w:val="22"/>
              </w:rPr>
              <w:t>82</w:t>
            </w:r>
          </w:p>
        </w:tc>
        <w:tc>
          <w:tcPr>
            <w:tcW w:w="1620" w:type="dxa"/>
            <w:gridSpan w:val="2"/>
            <w:tcBorders>
              <w:top w:val="nil"/>
              <w:left w:val="nil"/>
              <w:bottom w:val="single" w:sz="4" w:space="0" w:color="auto"/>
              <w:right w:val="single" w:sz="4" w:space="0" w:color="auto"/>
            </w:tcBorders>
            <w:shd w:val="clear" w:color="auto" w:fill="auto"/>
            <w:vAlign w:val="center"/>
            <w:hideMark/>
          </w:tcPr>
          <w:p w14:paraId="50C81D79" w14:textId="77777777" w:rsidR="00D2438A" w:rsidRPr="002A7FBC" w:rsidRDefault="00D2438A">
            <w:pPr>
              <w:jc w:val="center"/>
              <w:rPr>
                <w:rFonts w:ascii="Lexend" w:hAnsi="Lexend"/>
                <w:color w:val="000000"/>
                <w:sz w:val="22"/>
                <w:szCs w:val="22"/>
              </w:rPr>
            </w:pPr>
            <w:r w:rsidRPr="002A7FBC">
              <w:rPr>
                <w:rFonts w:ascii="Lexend" w:hAnsi="Lexend"/>
                <w:color w:val="000000"/>
                <w:sz w:val="22"/>
                <w:szCs w:val="22"/>
              </w:rPr>
              <w:t>121.95</w:t>
            </w:r>
          </w:p>
        </w:tc>
        <w:tc>
          <w:tcPr>
            <w:tcW w:w="1890" w:type="dxa"/>
            <w:tcBorders>
              <w:top w:val="nil"/>
              <w:left w:val="nil"/>
              <w:bottom w:val="single" w:sz="4" w:space="0" w:color="auto"/>
              <w:right w:val="single" w:sz="4" w:space="0" w:color="auto"/>
            </w:tcBorders>
            <w:shd w:val="clear" w:color="auto" w:fill="auto"/>
            <w:vAlign w:val="bottom"/>
            <w:hideMark/>
          </w:tcPr>
          <w:p w14:paraId="281F80D4" w14:textId="77777777" w:rsidR="00D2438A" w:rsidRPr="002A7FBC" w:rsidRDefault="00D2438A">
            <w:pPr>
              <w:jc w:val="center"/>
              <w:rPr>
                <w:rFonts w:ascii="Lexend" w:hAnsi="Lexend"/>
                <w:color w:val="000000"/>
                <w:sz w:val="22"/>
                <w:szCs w:val="22"/>
              </w:rPr>
            </w:pPr>
            <w:r w:rsidRPr="002A7FBC">
              <w:rPr>
                <w:rFonts w:ascii="Lexend" w:hAnsi="Lexend"/>
                <w:color w:val="000000"/>
                <w:sz w:val="22"/>
                <w:szCs w:val="22"/>
              </w:rPr>
              <w:t>≥ 5um features/spaces</w:t>
            </w:r>
          </w:p>
        </w:tc>
      </w:tr>
      <w:tr w:rsidR="00D2438A" w:rsidRPr="002A7FBC" w14:paraId="457CF7FB" w14:textId="77777777" w:rsidTr="00F75B55">
        <w:trPr>
          <w:trHeight w:val="576"/>
        </w:trPr>
        <w:tc>
          <w:tcPr>
            <w:tcW w:w="5363" w:type="dxa"/>
            <w:tcBorders>
              <w:top w:val="nil"/>
              <w:left w:val="single" w:sz="4" w:space="0" w:color="auto"/>
              <w:bottom w:val="single" w:sz="4" w:space="0" w:color="auto"/>
              <w:right w:val="single" w:sz="4" w:space="0" w:color="auto"/>
            </w:tcBorders>
            <w:shd w:val="clear" w:color="auto" w:fill="auto"/>
            <w:vAlign w:val="bottom"/>
            <w:hideMark/>
          </w:tcPr>
          <w:p w14:paraId="573E80D7" w14:textId="77777777" w:rsidR="00D2438A" w:rsidRPr="002A7FBC" w:rsidRDefault="00D2438A">
            <w:pPr>
              <w:jc w:val="center"/>
              <w:rPr>
                <w:rFonts w:ascii="Lexend" w:hAnsi="Lexend"/>
                <w:b/>
                <w:bCs/>
                <w:color w:val="000000"/>
                <w:sz w:val="22"/>
                <w:szCs w:val="22"/>
              </w:rPr>
            </w:pPr>
            <w:r w:rsidRPr="002A7FBC">
              <w:rPr>
                <w:rFonts w:ascii="Lexend" w:hAnsi="Lexend"/>
                <w:b/>
                <w:bCs/>
                <w:color w:val="000000"/>
                <w:sz w:val="22"/>
                <w:szCs w:val="22"/>
              </w:rPr>
              <w:t>4mm standard</w:t>
            </w:r>
          </w:p>
        </w:tc>
        <w:tc>
          <w:tcPr>
            <w:tcW w:w="1042" w:type="dxa"/>
            <w:gridSpan w:val="2"/>
            <w:tcBorders>
              <w:top w:val="nil"/>
              <w:left w:val="nil"/>
              <w:bottom w:val="single" w:sz="4" w:space="0" w:color="auto"/>
              <w:right w:val="single" w:sz="4" w:space="0" w:color="auto"/>
            </w:tcBorders>
            <w:shd w:val="clear" w:color="auto" w:fill="auto"/>
            <w:vAlign w:val="bottom"/>
            <w:hideMark/>
          </w:tcPr>
          <w:p w14:paraId="13E198D7" w14:textId="77777777" w:rsidR="00D2438A" w:rsidRPr="002A7FBC" w:rsidRDefault="00D2438A">
            <w:pPr>
              <w:jc w:val="center"/>
              <w:rPr>
                <w:rFonts w:ascii="Lexend" w:hAnsi="Lexend"/>
                <w:color w:val="000000"/>
                <w:sz w:val="22"/>
                <w:szCs w:val="22"/>
              </w:rPr>
            </w:pPr>
            <w:r w:rsidRPr="002A7FBC">
              <w:rPr>
                <w:rFonts w:ascii="Lexend" w:hAnsi="Lexend"/>
                <w:color w:val="000000"/>
                <w:sz w:val="22"/>
                <w:szCs w:val="22"/>
              </w:rPr>
              <w:t>822</w:t>
            </w:r>
          </w:p>
        </w:tc>
        <w:tc>
          <w:tcPr>
            <w:tcW w:w="1620" w:type="dxa"/>
            <w:gridSpan w:val="2"/>
            <w:tcBorders>
              <w:top w:val="nil"/>
              <w:left w:val="nil"/>
              <w:bottom w:val="single" w:sz="4" w:space="0" w:color="auto"/>
              <w:right w:val="single" w:sz="4" w:space="0" w:color="auto"/>
            </w:tcBorders>
            <w:shd w:val="clear" w:color="auto" w:fill="auto"/>
            <w:vAlign w:val="center"/>
            <w:hideMark/>
          </w:tcPr>
          <w:p w14:paraId="50B136B0" w14:textId="77777777" w:rsidR="00D2438A" w:rsidRPr="002A7FBC" w:rsidRDefault="00D2438A">
            <w:pPr>
              <w:jc w:val="center"/>
              <w:rPr>
                <w:rFonts w:ascii="Lexend" w:hAnsi="Lexend"/>
                <w:color w:val="000000"/>
                <w:sz w:val="22"/>
                <w:szCs w:val="22"/>
              </w:rPr>
            </w:pPr>
            <w:r w:rsidRPr="002A7FBC">
              <w:rPr>
                <w:rFonts w:ascii="Lexend" w:hAnsi="Lexend"/>
                <w:color w:val="000000"/>
                <w:sz w:val="22"/>
                <w:szCs w:val="22"/>
              </w:rPr>
              <w:t>12.165</w:t>
            </w:r>
          </w:p>
        </w:tc>
        <w:tc>
          <w:tcPr>
            <w:tcW w:w="1890" w:type="dxa"/>
            <w:tcBorders>
              <w:top w:val="nil"/>
              <w:left w:val="nil"/>
              <w:bottom w:val="single" w:sz="4" w:space="0" w:color="auto"/>
              <w:right w:val="single" w:sz="4" w:space="0" w:color="auto"/>
            </w:tcBorders>
            <w:shd w:val="clear" w:color="auto" w:fill="auto"/>
            <w:vAlign w:val="bottom"/>
            <w:hideMark/>
          </w:tcPr>
          <w:p w14:paraId="398BDBD3" w14:textId="77777777" w:rsidR="00D2438A" w:rsidRPr="002A7FBC" w:rsidRDefault="00D2438A">
            <w:pPr>
              <w:jc w:val="center"/>
              <w:rPr>
                <w:rFonts w:ascii="Lexend" w:hAnsi="Lexend"/>
                <w:color w:val="000000"/>
                <w:sz w:val="22"/>
                <w:szCs w:val="22"/>
              </w:rPr>
            </w:pPr>
            <w:r w:rsidRPr="002A7FBC">
              <w:rPr>
                <w:rFonts w:ascii="Lexend" w:hAnsi="Lexend"/>
                <w:color w:val="000000"/>
                <w:sz w:val="22"/>
                <w:szCs w:val="22"/>
              </w:rPr>
              <w:t>≥ 1.5um features/spaces</w:t>
            </w:r>
          </w:p>
        </w:tc>
      </w:tr>
      <w:tr w:rsidR="00D2438A" w:rsidRPr="002A7FBC" w14:paraId="0E905306" w14:textId="77777777" w:rsidTr="00F75B55">
        <w:trPr>
          <w:trHeight w:val="576"/>
        </w:trPr>
        <w:tc>
          <w:tcPr>
            <w:tcW w:w="5363" w:type="dxa"/>
            <w:tcBorders>
              <w:top w:val="nil"/>
              <w:left w:val="single" w:sz="4" w:space="0" w:color="auto"/>
              <w:bottom w:val="single" w:sz="4" w:space="0" w:color="auto"/>
              <w:right w:val="single" w:sz="4" w:space="0" w:color="auto"/>
            </w:tcBorders>
            <w:shd w:val="clear" w:color="auto" w:fill="auto"/>
            <w:vAlign w:val="bottom"/>
            <w:hideMark/>
          </w:tcPr>
          <w:p w14:paraId="66423937" w14:textId="77777777" w:rsidR="00D2438A" w:rsidRPr="002A7FBC" w:rsidRDefault="00D2438A">
            <w:pPr>
              <w:jc w:val="center"/>
              <w:rPr>
                <w:rFonts w:ascii="Lexend" w:hAnsi="Lexend"/>
                <w:b/>
                <w:bCs/>
                <w:color w:val="000000"/>
                <w:sz w:val="22"/>
                <w:szCs w:val="22"/>
              </w:rPr>
            </w:pPr>
            <w:r w:rsidRPr="002A7FBC">
              <w:rPr>
                <w:rFonts w:ascii="Lexend" w:hAnsi="Lexend"/>
                <w:b/>
                <w:bCs/>
                <w:color w:val="000000"/>
                <w:sz w:val="22"/>
                <w:szCs w:val="22"/>
              </w:rPr>
              <w:t xml:space="preserve">4mmHq </w:t>
            </w:r>
          </w:p>
        </w:tc>
        <w:tc>
          <w:tcPr>
            <w:tcW w:w="1042" w:type="dxa"/>
            <w:gridSpan w:val="2"/>
            <w:tcBorders>
              <w:top w:val="nil"/>
              <w:left w:val="nil"/>
              <w:bottom w:val="single" w:sz="4" w:space="0" w:color="auto"/>
              <w:right w:val="single" w:sz="4" w:space="0" w:color="auto"/>
            </w:tcBorders>
            <w:shd w:val="clear" w:color="auto" w:fill="auto"/>
            <w:vAlign w:val="bottom"/>
            <w:hideMark/>
          </w:tcPr>
          <w:p w14:paraId="1599D570" w14:textId="77777777" w:rsidR="00D2438A" w:rsidRPr="002A7FBC" w:rsidRDefault="00D2438A">
            <w:pPr>
              <w:jc w:val="center"/>
              <w:rPr>
                <w:rFonts w:ascii="Lexend" w:hAnsi="Lexend"/>
                <w:color w:val="000000"/>
                <w:sz w:val="22"/>
                <w:szCs w:val="22"/>
              </w:rPr>
            </w:pPr>
            <w:r w:rsidRPr="002A7FBC">
              <w:rPr>
                <w:rFonts w:ascii="Lexend" w:hAnsi="Lexend"/>
                <w:color w:val="000000"/>
                <w:sz w:val="22"/>
                <w:szCs w:val="22"/>
              </w:rPr>
              <w:t>1545</w:t>
            </w:r>
          </w:p>
        </w:tc>
        <w:tc>
          <w:tcPr>
            <w:tcW w:w="1620" w:type="dxa"/>
            <w:gridSpan w:val="2"/>
            <w:tcBorders>
              <w:top w:val="nil"/>
              <w:left w:val="nil"/>
              <w:bottom w:val="single" w:sz="4" w:space="0" w:color="auto"/>
              <w:right w:val="single" w:sz="4" w:space="0" w:color="auto"/>
            </w:tcBorders>
            <w:shd w:val="clear" w:color="auto" w:fill="auto"/>
            <w:vAlign w:val="center"/>
            <w:hideMark/>
          </w:tcPr>
          <w:p w14:paraId="499DF717" w14:textId="77777777" w:rsidR="00D2438A" w:rsidRPr="002A7FBC" w:rsidRDefault="00D2438A">
            <w:pPr>
              <w:jc w:val="center"/>
              <w:rPr>
                <w:rFonts w:ascii="Lexend" w:hAnsi="Lexend"/>
                <w:color w:val="000000"/>
                <w:sz w:val="22"/>
                <w:szCs w:val="22"/>
              </w:rPr>
            </w:pPr>
            <w:r w:rsidRPr="002A7FBC">
              <w:rPr>
                <w:rFonts w:ascii="Lexend" w:hAnsi="Lexend"/>
                <w:color w:val="000000"/>
                <w:sz w:val="22"/>
                <w:szCs w:val="22"/>
              </w:rPr>
              <w:t>6.472</w:t>
            </w:r>
          </w:p>
        </w:tc>
        <w:tc>
          <w:tcPr>
            <w:tcW w:w="1890" w:type="dxa"/>
            <w:tcBorders>
              <w:top w:val="nil"/>
              <w:left w:val="nil"/>
              <w:bottom w:val="single" w:sz="4" w:space="0" w:color="auto"/>
              <w:right w:val="single" w:sz="4" w:space="0" w:color="auto"/>
            </w:tcBorders>
            <w:shd w:val="clear" w:color="auto" w:fill="auto"/>
            <w:vAlign w:val="bottom"/>
            <w:hideMark/>
          </w:tcPr>
          <w:p w14:paraId="4C1CF92F" w14:textId="77777777" w:rsidR="00D2438A" w:rsidRPr="002A7FBC" w:rsidRDefault="00D2438A">
            <w:pPr>
              <w:jc w:val="center"/>
              <w:rPr>
                <w:rFonts w:ascii="Lexend" w:hAnsi="Lexend"/>
                <w:color w:val="000000"/>
                <w:sz w:val="22"/>
                <w:szCs w:val="22"/>
              </w:rPr>
            </w:pPr>
            <w:r w:rsidRPr="002A7FBC">
              <w:rPr>
                <w:rFonts w:ascii="Lexend" w:hAnsi="Lexend"/>
                <w:color w:val="000000"/>
                <w:sz w:val="22"/>
                <w:szCs w:val="22"/>
              </w:rPr>
              <w:t>≥ 1um features/spaces</w:t>
            </w:r>
          </w:p>
        </w:tc>
      </w:tr>
      <w:tr w:rsidR="00D2438A" w:rsidRPr="002A7FBC" w14:paraId="5D52FF3E" w14:textId="77777777" w:rsidTr="00F75B55">
        <w:trPr>
          <w:trHeight w:val="300"/>
        </w:trPr>
        <w:tc>
          <w:tcPr>
            <w:tcW w:w="5363" w:type="dxa"/>
            <w:tcBorders>
              <w:top w:val="nil"/>
              <w:left w:val="nil"/>
              <w:bottom w:val="nil"/>
              <w:right w:val="nil"/>
            </w:tcBorders>
            <w:shd w:val="clear" w:color="auto" w:fill="auto"/>
            <w:vAlign w:val="bottom"/>
            <w:hideMark/>
          </w:tcPr>
          <w:p w14:paraId="51CDC394" w14:textId="77777777" w:rsidR="00D2438A" w:rsidRPr="002A7FBC" w:rsidRDefault="00D2438A">
            <w:pPr>
              <w:jc w:val="center"/>
              <w:rPr>
                <w:rFonts w:ascii="Lexend" w:hAnsi="Lexend"/>
                <w:color w:val="000000"/>
                <w:sz w:val="22"/>
                <w:szCs w:val="22"/>
              </w:rPr>
            </w:pPr>
          </w:p>
        </w:tc>
        <w:tc>
          <w:tcPr>
            <w:tcW w:w="1042" w:type="dxa"/>
            <w:gridSpan w:val="2"/>
            <w:tcBorders>
              <w:top w:val="nil"/>
              <w:left w:val="nil"/>
              <w:bottom w:val="nil"/>
              <w:right w:val="nil"/>
            </w:tcBorders>
            <w:shd w:val="clear" w:color="auto" w:fill="auto"/>
            <w:vAlign w:val="bottom"/>
            <w:hideMark/>
          </w:tcPr>
          <w:p w14:paraId="5DD4D9A8" w14:textId="77777777" w:rsidR="00D2438A" w:rsidRPr="002A7FBC" w:rsidRDefault="00D2438A">
            <w:pPr>
              <w:jc w:val="center"/>
              <w:rPr>
                <w:rFonts w:ascii="Lexend" w:hAnsi="Lexend"/>
                <w:color w:val="000000"/>
                <w:sz w:val="22"/>
                <w:szCs w:val="22"/>
              </w:rPr>
            </w:pPr>
          </w:p>
        </w:tc>
        <w:tc>
          <w:tcPr>
            <w:tcW w:w="1620" w:type="dxa"/>
            <w:gridSpan w:val="2"/>
            <w:tcBorders>
              <w:top w:val="nil"/>
              <w:left w:val="nil"/>
              <w:bottom w:val="nil"/>
              <w:right w:val="nil"/>
            </w:tcBorders>
            <w:shd w:val="clear" w:color="auto" w:fill="auto"/>
            <w:vAlign w:val="bottom"/>
            <w:hideMark/>
          </w:tcPr>
          <w:p w14:paraId="49AEFA84" w14:textId="77777777" w:rsidR="00D2438A" w:rsidRPr="002A7FBC" w:rsidRDefault="00D2438A">
            <w:pPr>
              <w:jc w:val="center"/>
              <w:rPr>
                <w:rFonts w:ascii="Lexend" w:hAnsi="Lexend"/>
                <w:color w:val="000000"/>
                <w:sz w:val="22"/>
                <w:szCs w:val="22"/>
              </w:rPr>
            </w:pPr>
          </w:p>
        </w:tc>
        <w:tc>
          <w:tcPr>
            <w:tcW w:w="1890" w:type="dxa"/>
            <w:tcBorders>
              <w:top w:val="nil"/>
              <w:left w:val="nil"/>
              <w:bottom w:val="nil"/>
              <w:right w:val="nil"/>
            </w:tcBorders>
            <w:shd w:val="clear" w:color="auto" w:fill="auto"/>
            <w:vAlign w:val="bottom"/>
            <w:hideMark/>
          </w:tcPr>
          <w:p w14:paraId="58CD76CA" w14:textId="77777777" w:rsidR="00D2438A" w:rsidRPr="002A7FBC" w:rsidRDefault="00D2438A">
            <w:pPr>
              <w:jc w:val="center"/>
              <w:rPr>
                <w:rFonts w:ascii="Lexend" w:hAnsi="Lexend"/>
                <w:color w:val="000000"/>
                <w:sz w:val="22"/>
                <w:szCs w:val="22"/>
              </w:rPr>
            </w:pPr>
            <w:r w:rsidRPr="002A7FBC">
              <w:rPr>
                <w:rFonts w:ascii="Lexend" w:hAnsi="Lexend"/>
                <w:color w:val="000000"/>
                <w:sz w:val="22"/>
                <w:szCs w:val="22"/>
              </w:rPr>
              <w:t xml:space="preserve"> </w:t>
            </w:r>
          </w:p>
        </w:tc>
      </w:tr>
      <w:tr w:rsidR="00D2438A" w:rsidRPr="002A7FBC" w14:paraId="6DAD4D3F" w14:textId="77777777" w:rsidTr="00F75B55">
        <w:trPr>
          <w:trHeight w:val="432"/>
        </w:trPr>
        <w:tc>
          <w:tcPr>
            <w:tcW w:w="536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416E1E3" w14:textId="77777777" w:rsidR="00D2438A" w:rsidRPr="002A7FBC" w:rsidRDefault="00D2438A">
            <w:pPr>
              <w:rPr>
                <w:rFonts w:ascii="Lexend" w:hAnsi="Lexend"/>
                <w:b/>
                <w:bCs/>
                <w:color w:val="000000"/>
                <w:sz w:val="32"/>
                <w:szCs w:val="32"/>
              </w:rPr>
            </w:pPr>
            <w:r w:rsidRPr="002A7FBC">
              <w:rPr>
                <w:rFonts w:ascii="Lexend" w:hAnsi="Lexend"/>
                <w:b/>
                <w:bCs/>
                <w:color w:val="000000"/>
                <w:sz w:val="32"/>
                <w:szCs w:val="32"/>
              </w:rPr>
              <w:t>Tes</w:t>
            </w:r>
            <w:r w:rsidR="007C131C" w:rsidRPr="002A7FBC">
              <w:rPr>
                <w:rFonts w:ascii="Lexend" w:hAnsi="Lexend"/>
                <w:b/>
                <w:bCs/>
                <w:color w:val="000000"/>
                <w:sz w:val="32"/>
                <w:szCs w:val="32"/>
              </w:rPr>
              <w:t xml:space="preserve">t Pattern Used: 10x10mm </w:t>
            </w:r>
            <w:r w:rsidRPr="002A7FBC">
              <w:rPr>
                <w:rFonts w:ascii="Lexend" w:hAnsi="Lexend"/>
                <w:b/>
                <w:bCs/>
                <w:color w:val="000000"/>
                <w:sz w:val="32"/>
                <w:szCs w:val="32"/>
              </w:rPr>
              <w:t>area</w:t>
            </w:r>
          </w:p>
        </w:tc>
        <w:tc>
          <w:tcPr>
            <w:tcW w:w="1042" w:type="dxa"/>
            <w:gridSpan w:val="2"/>
            <w:tcBorders>
              <w:top w:val="single" w:sz="8" w:space="0" w:color="auto"/>
              <w:left w:val="nil"/>
              <w:bottom w:val="single" w:sz="8" w:space="0" w:color="auto"/>
              <w:right w:val="single" w:sz="8" w:space="0" w:color="auto"/>
            </w:tcBorders>
            <w:shd w:val="clear" w:color="auto" w:fill="auto"/>
            <w:vAlign w:val="bottom"/>
            <w:hideMark/>
          </w:tcPr>
          <w:p w14:paraId="0CE49EAE" w14:textId="77777777" w:rsidR="00D2438A" w:rsidRPr="002A7FBC" w:rsidRDefault="00D2438A">
            <w:pPr>
              <w:jc w:val="center"/>
              <w:rPr>
                <w:rFonts w:ascii="Lexend" w:hAnsi="Lexend"/>
                <w:b/>
                <w:bCs/>
                <w:color w:val="000000"/>
                <w:sz w:val="22"/>
                <w:szCs w:val="22"/>
              </w:rPr>
            </w:pPr>
            <w:r w:rsidRPr="002A7FBC">
              <w:rPr>
                <w:rFonts w:ascii="Lexend" w:hAnsi="Lexend"/>
                <w:b/>
                <w:bCs/>
                <w:color w:val="000000"/>
                <w:sz w:val="22"/>
                <w:szCs w:val="22"/>
              </w:rPr>
              <w:t> </w:t>
            </w:r>
          </w:p>
        </w:tc>
        <w:tc>
          <w:tcPr>
            <w:tcW w:w="1620" w:type="dxa"/>
            <w:gridSpan w:val="2"/>
            <w:tcBorders>
              <w:top w:val="single" w:sz="8" w:space="0" w:color="auto"/>
              <w:left w:val="nil"/>
              <w:bottom w:val="single" w:sz="8" w:space="0" w:color="auto"/>
              <w:right w:val="nil"/>
            </w:tcBorders>
            <w:shd w:val="clear" w:color="auto" w:fill="auto"/>
            <w:vAlign w:val="bottom"/>
            <w:hideMark/>
          </w:tcPr>
          <w:p w14:paraId="39A82B30" w14:textId="77777777" w:rsidR="00D2438A" w:rsidRPr="002A7FBC" w:rsidRDefault="00D2438A">
            <w:pPr>
              <w:jc w:val="center"/>
              <w:rPr>
                <w:rFonts w:ascii="Lexend" w:hAnsi="Lexend"/>
                <w:color w:val="000000"/>
                <w:sz w:val="22"/>
                <w:szCs w:val="22"/>
              </w:rPr>
            </w:pPr>
            <w:r w:rsidRPr="002A7FBC">
              <w:rPr>
                <w:rFonts w:ascii="Lexend" w:hAnsi="Lexend"/>
                <w:color w:val="000000"/>
                <w:sz w:val="22"/>
                <w:szCs w:val="22"/>
              </w:rPr>
              <w:t> </w:t>
            </w:r>
          </w:p>
        </w:tc>
        <w:tc>
          <w:tcPr>
            <w:tcW w:w="1890" w:type="dxa"/>
            <w:tcBorders>
              <w:top w:val="single" w:sz="8" w:space="0" w:color="auto"/>
              <w:left w:val="nil"/>
              <w:bottom w:val="single" w:sz="8" w:space="0" w:color="auto"/>
              <w:right w:val="single" w:sz="8" w:space="0" w:color="auto"/>
            </w:tcBorders>
            <w:shd w:val="clear" w:color="auto" w:fill="auto"/>
            <w:vAlign w:val="bottom"/>
            <w:hideMark/>
          </w:tcPr>
          <w:p w14:paraId="038DB033" w14:textId="77777777" w:rsidR="00D2438A" w:rsidRPr="002A7FBC" w:rsidRDefault="00D2438A">
            <w:pPr>
              <w:jc w:val="center"/>
              <w:rPr>
                <w:rFonts w:ascii="Lexend" w:hAnsi="Lexend"/>
                <w:color w:val="000000"/>
                <w:sz w:val="22"/>
                <w:szCs w:val="22"/>
              </w:rPr>
            </w:pPr>
            <w:r w:rsidRPr="002A7FBC">
              <w:rPr>
                <w:rFonts w:ascii="Lexend" w:hAnsi="Lexend"/>
                <w:color w:val="000000"/>
                <w:sz w:val="22"/>
                <w:szCs w:val="22"/>
              </w:rPr>
              <w:t> </w:t>
            </w:r>
          </w:p>
        </w:tc>
      </w:tr>
      <w:tr w:rsidR="00D2438A" w:rsidRPr="002A7FBC" w14:paraId="254CA562" w14:textId="77777777" w:rsidTr="00F75B55">
        <w:trPr>
          <w:trHeight w:val="576"/>
        </w:trPr>
        <w:tc>
          <w:tcPr>
            <w:tcW w:w="5363" w:type="dxa"/>
            <w:tcBorders>
              <w:top w:val="nil"/>
              <w:left w:val="single" w:sz="4" w:space="0" w:color="auto"/>
              <w:bottom w:val="single" w:sz="4" w:space="0" w:color="auto"/>
              <w:right w:val="single" w:sz="4" w:space="0" w:color="auto"/>
            </w:tcBorders>
            <w:shd w:val="clear" w:color="000000" w:fill="FFFF00"/>
            <w:vAlign w:val="bottom"/>
            <w:hideMark/>
          </w:tcPr>
          <w:p w14:paraId="2C7956FC" w14:textId="77777777" w:rsidR="00D2438A" w:rsidRPr="002A7FBC" w:rsidRDefault="007C131C">
            <w:pPr>
              <w:jc w:val="center"/>
              <w:rPr>
                <w:rFonts w:ascii="Lexend" w:hAnsi="Lexend"/>
                <w:b/>
                <w:bCs/>
                <w:color w:val="000000"/>
                <w:sz w:val="22"/>
                <w:szCs w:val="22"/>
              </w:rPr>
            </w:pPr>
            <w:r w:rsidRPr="002A7FBC">
              <w:rPr>
                <w:rFonts w:ascii="Lexend" w:hAnsi="Lexend"/>
                <w:b/>
                <w:bCs/>
                <w:color w:val="000000"/>
                <w:sz w:val="28"/>
                <w:szCs w:val="28"/>
              </w:rPr>
              <w:t>Write Head - Mode Used</w:t>
            </w:r>
            <w:r w:rsidR="00D2438A" w:rsidRPr="002A7FBC">
              <w:rPr>
                <w:rFonts w:ascii="Lexend" w:hAnsi="Lexend"/>
                <w:b/>
                <w:bCs/>
                <w:color w:val="000000"/>
                <w:sz w:val="22"/>
                <w:szCs w:val="22"/>
              </w:rPr>
              <w:t xml:space="preserve"> </w:t>
            </w:r>
          </w:p>
        </w:tc>
        <w:tc>
          <w:tcPr>
            <w:tcW w:w="1042" w:type="dxa"/>
            <w:gridSpan w:val="2"/>
            <w:tcBorders>
              <w:top w:val="nil"/>
              <w:left w:val="nil"/>
              <w:bottom w:val="single" w:sz="4" w:space="0" w:color="auto"/>
              <w:right w:val="single" w:sz="4" w:space="0" w:color="auto"/>
            </w:tcBorders>
            <w:shd w:val="clear" w:color="000000" w:fill="FFFF00"/>
            <w:vAlign w:val="bottom"/>
            <w:hideMark/>
          </w:tcPr>
          <w:p w14:paraId="460AC701" w14:textId="77777777" w:rsidR="00D2438A" w:rsidRPr="002A7FBC" w:rsidRDefault="00D2438A">
            <w:pPr>
              <w:jc w:val="center"/>
              <w:rPr>
                <w:rFonts w:ascii="Lexend" w:hAnsi="Lexend"/>
                <w:b/>
                <w:bCs/>
                <w:color w:val="000000"/>
                <w:sz w:val="22"/>
                <w:szCs w:val="22"/>
              </w:rPr>
            </w:pPr>
            <w:r w:rsidRPr="002A7FBC">
              <w:rPr>
                <w:rFonts w:ascii="Lexend" w:hAnsi="Lexend"/>
                <w:b/>
                <w:bCs/>
                <w:color w:val="000000"/>
                <w:sz w:val="22"/>
                <w:szCs w:val="22"/>
              </w:rPr>
              <w:t>Minutes</w:t>
            </w:r>
          </w:p>
        </w:tc>
        <w:tc>
          <w:tcPr>
            <w:tcW w:w="1620" w:type="dxa"/>
            <w:gridSpan w:val="2"/>
            <w:tcBorders>
              <w:top w:val="nil"/>
              <w:left w:val="nil"/>
              <w:bottom w:val="single" w:sz="4" w:space="0" w:color="auto"/>
              <w:right w:val="single" w:sz="4" w:space="0" w:color="auto"/>
            </w:tcBorders>
            <w:shd w:val="clear" w:color="000000" w:fill="FFFF00"/>
            <w:vAlign w:val="bottom"/>
            <w:hideMark/>
          </w:tcPr>
          <w:p w14:paraId="268159D1" w14:textId="77777777" w:rsidR="00D2438A" w:rsidRPr="002A7FBC" w:rsidRDefault="00D2438A">
            <w:pPr>
              <w:jc w:val="center"/>
              <w:rPr>
                <w:rFonts w:ascii="Lexend" w:hAnsi="Lexend"/>
                <w:b/>
                <w:bCs/>
                <w:color w:val="000000"/>
                <w:sz w:val="22"/>
                <w:szCs w:val="22"/>
              </w:rPr>
            </w:pPr>
            <w:r w:rsidRPr="002A7FBC">
              <w:rPr>
                <w:rFonts w:ascii="Lexend" w:hAnsi="Lexend"/>
                <w:b/>
                <w:bCs/>
                <w:color w:val="000000"/>
                <w:sz w:val="22"/>
                <w:szCs w:val="22"/>
              </w:rPr>
              <w:t>Write Speed [mm2/minute]</w:t>
            </w:r>
          </w:p>
        </w:tc>
        <w:tc>
          <w:tcPr>
            <w:tcW w:w="1890" w:type="dxa"/>
            <w:tcBorders>
              <w:top w:val="nil"/>
              <w:left w:val="nil"/>
              <w:bottom w:val="single" w:sz="4" w:space="0" w:color="auto"/>
              <w:right w:val="single" w:sz="4" w:space="0" w:color="auto"/>
            </w:tcBorders>
            <w:shd w:val="clear" w:color="000000" w:fill="FFFF00"/>
            <w:vAlign w:val="bottom"/>
            <w:hideMark/>
          </w:tcPr>
          <w:p w14:paraId="4B5F6258" w14:textId="77777777" w:rsidR="00D2438A" w:rsidRPr="002A7FBC" w:rsidRDefault="00D2438A">
            <w:pPr>
              <w:jc w:val="center"/>
              <w:rPr>
                <w:rFonts w:ascii="Lexend" w:hAnsi="Lexend"/>
                <w:b/>
                <w:bCs/>
                <w:color w:val="000000"/>
                <w:sz w:val="22"/>
                <w:szCs w:val="22"/>
              </w:rPr>
            </w:pPr>
            <w:r w:rsidRPr="002A7FBC">
              <w:rPr>
                <w:rFonts w:ascii="Lexend" w:hAnsi="Lexend"/>
                <w:b/>
                <w:bCs/>
                <w:color w:val="000000"/>
                <w:sz w:val="22"/>
                <w:szCs w:val="22"/>
              </w:rPr>
              <w:t>Critical Dimensions</w:t>
            </w:r>
          </w:p>
        </w:tc>
      </w:tr>
      <w:tr w:rsidR="00D2438A" w:rsidRPr="002A7FBC" w14:paraId="03B133C2" w14:textId="77777777" w:rsidTr="00F75B55">
        <w:trPr>
          <w:trHeight w:val="576"/>
        </w:trPr>
        <w:tc>
          <w:tcPr>
            <w:tcW w:w="5363" w:type="dxa"/>
            <w:tcBorders>
              <w:top w:val="nil"/>
              <w:left w:val="single" w:sz="4" w:space="0" w:color="auto"/>
              <w:bottom w:val="single" w:sz="4" w:space="0" w:color="auto"/>
              <w:right w:val="single" w:sz="4" w:space="0" w:color="auto"/>
            </w:tcBorders>
            <w:shd w:val="clear" w:color="auto" w:fill="auto"/>
            <w:vAlign w:val="bottom"/>
            <w:hideMark/>
          </w:tcPr>
          <w:p w14:paraId="08716B29" w14:textId="77777777" w:rsidR="00D2438A" w:rsidRPr="002A7FBC" w:rsidRDefault="00D2438A">
            <w:pPr>
              <w:jc w:val="center"/>
              <w:rPr>
                <w:rFonts w:ascii="Lexend" w:hAnsi="Lexend"/>
                <w:b/>
                <w:bCs/>
                <w:color w:val="000000"/>
                <w:sz w:val="22"/>
                <w:szCs w:val="22"/>
              </w:rPr>
            </w:pPr>
            <w:r w:rsidRPr="002A7FBC">
              <w:rPr>
                <w:rFonts w:ascii="Lexend" w:hAnsi="Lexend"/>
                <w:b/>
                <w:bCs/>
                <w:color w:val="000000"/>
                <w:sz w:val="22"/>
                <w:szCs w:val="22"/>
              </w:rPr>
              <w:t>4mm standard</w:t>
            </w:r>
          </w:p>
        </w:tc>
        <w:tc>
          <w:tcPr>
            <w:tcW w:w="1042" w:type="dxa"/>
            <w:gridSpan w:val="2"/>
            <w:tcBorders>
              <w:top w:val="nil"/>
              <w:left w:val="nil"/>
              <w:bottom w:val="single" w:sz="4" w:space="0" w:color="auto"/>
              <w:right w:val="single" w:sz="4" w:space="0" w:color="auto"/>
            </w:tcBorders>
            <w:shd w:val="clear" w:color="auto" w:fill="auto"/>
            <w:vAlign w:val="bottom"/>
            <w:hideMark/>
          </w:tcPr>
          <w:p w14:paraId="0228AD1C" w14:textId="77777777" w:rsidR="00D2438A" w:rsidRPr="002A7FBC" w:rsidRDefault="00D2438A">
            <w:pPr>
              <w:jc w:val="center"/>
              <w:rPr>
                <w:rFonts w:ascii="Lexend" w:hAnsi="Lexend"/>
                <w:color w:val="000000"/>
                <w:sz w:val="22"/>
                <w:szCs w:val="22"/>
              </w:rPr>
            </w:pPr>
            <w:r w:rsidRPr="002A7FBC">
              <w:rPr>
                <w:rFonts w:ascii="Lexend" w:hAnsi="Lexend"/>
                <w:color w:val="000000"/>
                <w:sz w:val="22"/>
                <w:szCs w:val="22"/>
              </w:rPr>
              <w:t>15</w:t>
            </w:r>
          </w:p>
        </w:tc>
        <w:tc>
          <w:tcPr>
            <w:tcW w:w="1620" w:type="dxa"/>
            <w:gridSpan w:val="2"/>
            <w:tcBorders>
              <w:top w:val="nil"/>
              <w:left w:val="nil"/>
              <w:bottom w:val="single" w:sz="4" w:space="0" w:color="auto"/>
              <w:right w:val="single" w:sz="4" w:space="0" w:color="auto"/>
            </w:tcBorders>
            <w:shd w:val="clear" w:color="auto" w:fill="auto"/>
            <w:vAlign w:val="bottom"/>
            <w:hideMark/>
          </w:tcPr>
          <w:p w14:paraId="6D85BAE6" w14:textId="77777777" w:rsidR="00D2438A" w:rsidRPr="002A7FBC" w:rsidRDefault="00D2438A">
            <w:pPr>
              <w:jc w:val="center"/>
              <w:rPr>
                <w:rFonts w:ascii="Lexend" w:hAnsi="Lexend"/>
                <w:color w:val="000000"/>
                <w:sz w:val="22"/>
                <w:szCs w:val="22"/>
              </w:rPr>
            </w:pPr>
            <w:r w:rsidRPr="002A7FBC">
              <w:rPr>
                <w:rFonts w:ascii="Lexend" w:hAnsi="Lexend"/>
                <w:color w:val="000000"/>
                <w:sz w:val="22"/>
                <w:szCs w:val="22"/>
              </w:rPr>
              <w:t>6.66</w:t>
            </w:r>
          </w:p>
        </w:tc>
        <w:tc>
          <w:tcPr>
            <w:tcW w:w="1890" w:type="dxa"/>
            <w:tcBorders>
              <w:top w:val="nil"/>
              <w:left w:val="nil"/>
              <w:bottom w:val="single" w:sz="4" w:space="0" w:color="auto"/>
              <w:right w:val="single" w:sz="4" w:space="0" w:color="auto"/>
            </w:tcBorders>
            <w:shd w:val="clear" w:color="auto" w:fill="auto"/>
            <w:vAlign w:val="bottom"/>
            <w:hideMark/>
          </w:tcPr>
          <w:p w14:paraId="3E5FFE72" w14:textId="77777777" w:rsidR="00D2438A" w:rsidRPr="002A7FBC" w:rsidRDefault="00D2438A">
            <w:pPr>
              <w:jc w:val="center"/>
              <w:rPr>
                <w:rFonts w:ascii="Lexend" w:hAnsi="Lexend"/>
                <w:color w:val="000000"/>
                <w:sz w:val="22"/>
                <w:szCs w:val="22"/>
              </w:rPr>
            </w:pPr>
            <w:r w:rsidRPr="002A7FBC">
              <w:rPr>
                <w:rFonts w:ascii="Lexend" w:hAnsi="Lexend"/>
                <w:color w:val="000000"/>
                <w:sz w:val="22"/>
                <w:szCs w:val="22"/>
              </w:rPr>
              <w:t>≥ 1.5um features/spaces</w:t>
            </w:r>
          </w:p>
        </w:tc>
      </w:tr>
      <w:tr w:rsidR="00D2438A" w:rsidRPr="002A7FBC" w14:paraId="76B6C40C" w14:textId="77777777" w:rsidTr="00F75B55">
        <w:trPr>
          <w:trHeight w:val="576"/>
        </w:trPr>
        <w:tc>
          <w:tcPr>
            <w:tcW w:w="5363" w:type="dxa"/>
            <w:tcBorders>
              <w:top w:val="nil"/>
              <w:left w:val="single" w:sz="4" w:space="0" w:color="auto"/>
              <w:bottom w:val="single" w:sz="4" w:space="0" w:color="auto"/>
              <w:right w:val="single" w:sz="4" w:space="0" w:color="auto"/>
            </w:tcBorders>
            <w:shd w:val="clear" w:color="auto" w:fill="auto"/>
            <w:vAlign w:val="bottom"/>
            <w:hideMark/>
          </w:tcPr>
          <w:p w14:paraId="401B52DF" w14:textId="77777777" w:rsidR="00D2438A" w:rsidRPr="002A7FBC" w:rsidRDefault="00D2438A">
            <w:pPr>
              <w:jc w:val="center"/>
              <w:rPr>
                <w:rFonts w:ascii="Lexend" w:hAnsi="Lexend"/>
                <w:b/>
                <w:bCs/>
                <w:color w:val="000000"/>
                <w:sz w:val="22"/>
                <w:szCs w:val="22"/>
              </w:rPr>
            </w:pPr>
            <w:r w:rsidRPr="002A7FBC">
              <w:rPr>
                <w:rFonts w:ascii="Lexend" w:hAnsi="Lexend"/>
                <w:b/>
                <w:bCs/>
                <w:color w:val="000000"/>
                <w:sz w:val="22"/>
                <w:szCs w:val="22"/>
              </w:rPr>
              <w:t xml:space="preserve">4mmHq </w:t>
            </w:r>
          </w:p>
        </w:tc>
        <w:tc>
          <w:tcPr>
            <w:tcW w:w="1042" w:type="dxa"/>
            <w:gridSpan w:val="2"/>
            <w:tcBorders>
              <w:top w:val="nil"/>
              <w:left w:val="nil"/>
              <w:bottom w:val="single" w:sz="4" w:space="0" w:color="auto"/>
              <w:right w:val="single" w:sz="4" w:space="0" w:color="auto"/>
            </w:tcBorders>
            <w:shd w:val="clear" w:color="auto" w:fill="auto"/>
            <w:vAlign w:val="bottom"/>
            <w:hideMark/>
          </w:tcPr>
          <w:p w14:paraId="73471418" w14:textId="77777777" w:rsidR="00D2438A" w:rsidRPr="002A7FBC" w:rsidRDefault="00D2438A">
            <w:pPr>
              <w:jc w:val="center"/>
              <w:rPr>
                <w:rFonts w:ascii="Lexend" w:hAnsi="Lexend"/>
                <w:color w:val="000000"/>
                <w:sz w:val="22"/>
                <w:szCs w:val="22"/>
              </w:rPr>
            </w:pPr>
            <w:r w:rsidRPr="002A7FBC">
              <w:rPr>
                <w:rFonts w:ascii="Lexend" w:hAnsi="Lexend"/>
                <w:color w:val="000000"/>
                <w:sz w:val="22"/>
                <w:szCs w:val="22"/>
              </w:rPr>
              <w:t>25</w:t>
            </w:r>
          </w:p>
        </w:tc>
        <w:tc>
          <w:tcPr>
            <w:tcW w:w="1620" w:type="dxa"/>
            <w:gridSpan w:val="2"/>
            <w:tcBorders>
              <w:top w:val="nil"/>
              <w:left w:val="nil"/>
              <w:bottom w:val="single" w:sz="4" w:space="0" w:color="auto"/>
              <w:right w:val="single" w:sz="4" w:space="0" w:color="auto"/>
            </w:tcBorders>
            <w:shd w:val="clear" w:color="auto" w:fill="auto"/>
            <w:vAlign w:val="bottom"/>
            <w:hideMark/>
          </w:tcPr>
          <w:p w14:paraId="08DAC9D1" w14:textId="77777777" w:rsidR="00D2438A" w:rsidRPr="002A7FBC" w:rsidRDefault="00D2438A">
            <w:pPr>
              <w:jc w:val="center"/>
              <w:rPr>
                <w:rFonts w:ascii="Lexend" w:hAnsi="Lexend"/>
                <w:color w:val="000000"/>
                <w:sz w:val="22"/>
                <w:szCs w:val="22"/>
              </w:rPr>
            </w:pPr>
            <w:r w:rsidRPr="002A7FBC">
              <w:rPr>
                <w:rFonts w:ascii="Lexend" w:hAnsi="Lexend"/>
                <w:color w:val="000000"/>
                <w:sz w:val="22"/>
                <w:szCs w:val="22"/>
              </w:rPr>
              <w:t>4</w:t>
            </w:r>
          </w:p>
        </w:tc>
        <w:tc>
          <w:tcPr>
            <w:tcW w:w="1890" w:type="dxa"/>
            <w:tcBorders>
              <w:top w:val="nil"/>
              <w:left w:val="nil"/>
              <w:bottom w:val="single" w:sz="4" w:space="0" w:color="auto"/>
              <w:right w:val="single" w:sz="4" w:space="0" w:color="auto"/>
            </w:tcBorders>
            <w:shd w:val="clear" w:color="auto" w:fill="auto"/>
            <w:vAlign w:val="bottom"/>
            <w:hideMark/>
          </w:tcPr>
          <w:p w14:paraId="4C7D1C62" w14:textId="77777777" w:rsidR="00D2438A" w:rsidRPr="002A7FBC" w:rsidRDefault="00D2438A">
            <w:pPr>
              <w:jc w:val="center"/>
              <w:rPr>
                <w:rFonts w:ascii="Lexend" w:hAnsi="Lexend"/>
                <w:color w:val="000000"/>
                <w:sz w:val="22"/>
                <w:szCs w:val="22"/>
              </w:rPr>
            </w:pPr>
            <w:r w:rsidRPr="002A7FBC">
              <w:rPr>
                <w:rFonts w:ascii="Lexend" w:hAnsi="Lexend"/>
                <w:color w:val="000000"/>
                <w:sz w:val="22"/>
                <w:szCs w:val="22"/>
              </w:rPr>
              <w:t>≥ 1um features/spaces</w:t>
            </w:r>
          </w:p>
        </w:tc>
      </w:tr>
      <w:tr w:rsidR="00D2438A" w:rsidRPr="002A7FBC" w14:paraId="1EC04895" w14:textId="77777777" w:rsidTr="00F75B55">
        <w:trPr>
          <w:trHeight w:val="300"/>
        </w:trPr>
        <w:tc>
          <w:tcPr>
            <w:tcW w:w="5363" w:type="dxa"/>
            <w:tcBorders>
              <w:top w:val="nil"/>
              <w:left w:val="nil"/>
              <w:bottom w:val="nil"/>
              <w:right w:val="nil"/>
            </w:tcBorders>
            <w:shd w:val="clear" w:color="auto" w:fill="auto"/>
            <w:vAlign w:val="bottom"/>
            <w:hideMark/>
          </w:tcPr>
          <w:p w14:paraId="5C8C0881" w14:textId="77777777" w:rsidR="00D2438A" w:rsidRPr="002A7FBC" w:rsidRDefault="00D2438A">
            <w:pPr>
              <w:jc w:val="center"/>
              <w:rPr>
                <w:rFonts w:ascii="Lexend" w:hAnsi="Lexend"/>
                <w:b/>
                <w:bCs/>
                <w:color w:val="000000"/>
                <w:sz w:val="22"/>
                <w:szCs w:val="22"/>
              </w:rPr>
            </w:pPr>
          </w:p>
        </w:tc>
        <w:tc>
          <w:tcPr>
            <w:tcW w:w="1042" w:type="dxa"/>
            <w:gridSpan w:val="2"/>
            <w:tcBorders>
              <w:top w:val="nil"/>
              <w:left w:val="nil"/>
              <w:bottom w:val="nil"/>
              <w:right w:val="nil"/>
            </w:tcBorders>
            <w:shd w:val="clear" w:color="auto" w:fill="auto"/>
            <w:vAlign w:val="bottom"/>
            <w:hideMark/>
          </w:tcPr>
          <w:p w14:paraId="032F185B" w14:textId="77777777" w:rsidR="00D2438A" w:rsidRPr="002A7FBC" w:rsidRDefault="00D2438A">
            <w:pPr>
              <w:jc w:val="center"/>
              <w:rPr>
                <w:rFonts w:ascii="Lexend" w:hAnsi="Lexend"/>
                <w:color w:val="000000"/>
                <w:sz w:val="22"/>
                <w:szCs w:val="22"/>
              </w:rPr>
            </w:pPr>
          </w:p>
        </w:tc>
        <w:tc>
          <w:tcPr>
            <w:tcW w:w="1620" w:type="dxa"/>
            <w:gridSpan w:val="2"/>
            <w:tcBorders>
              <w:top w:val="nil"/>
              <w:left w:val="nil"/>
              <w:bottom w:val="nil"/>
              <w:right w:val="nil"/>
            </w:tcBorders>
            <w:shd w:val="clear" w:color="auto" w:fill="auto"/>
            <w:vAlign w:val="bottom"/>
            <w:hideMark/>
          </w:tcPr>
          <w:p w14:paraId="40C60638" w14:textId="77777777" w:rsidR="00D2438A" w:rsidRPr="002A7FBC" w:rsidRDefault="00D2438A">
            <w:pPr>
              <w:jc w:val="center"/>
              <w:rPr>
                <w:rFonts w:ascii="Lexend" w:hAnsi="Lexend"/>
                <w:color w:val="000000"/>
                <w:sz w:val="22"/>
                <w:szCs w:val="22"/>
              </w:rPr>
            </w:pPr>
          </w:p>
        </w:tc>
        <w:tc>
          <w:tcPr>
            <w:tcW w:w="1890" w:type="dxa"/>
            <w:tcBorders>
              <w:top w:val="nil"/>
              <w:left w:val="nil"/>
              <w:bottom w:val="nil"/>
              <w:right w:val="nil"/>
            </w:tcBorders>
            <w:shd w:val="clear" w:color="auto" w:fill="auto"/>
            <w:vAlign w:val="bottom"/>
            <w:hideMark/>
          </w:tcPr>
          <w:p w14:paraId="07E95DCD" w14:textId="77777777" w:rsidR="00D2438A" w:rsidRPr="002A7FBC" w:rsidRDefault="00D2438A">
            <w:pPr>
              <w:jc w:val="center"/>
              <w:rPr>
                <w:rFonts w:ascii="Lexend" w:hAnsi="Lexend"/>
                <w:color w:val="000000"/>
                <w:sz w:val="22"/>
                <w:szCs w:val="22"/>
              </w:rPr>
            </w:pPr>
          </w:p>
        </w:tc>
      </w:tr>
      <w:tr w:rsidR="00D2438A" w:rsidRPr="002A7FBC" w14:paraId="7E32E604" w14:textId="77777777" w:rsidTr="00F75B55">
        <w:trPr>
          <w:trHeight w:val="432"/>
        </w:trPr>
        <w:tc>
          <w:tcPr>
            <w:tcW w:w="9915"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1AD3E11" w14:textId="77777777" w:rsidR="00D2438A" w:rsidRPr="002A7FBC" w:rsidRDefault="00D2438A">
            <w:pPr>
              <w:rPr>
                <w:rFonts w:ascii="Lexend" w:hAnsi="Lexend"/>
                <w:b/>
                <w:bCs/>
                <w:color w:val="000000"/>
                <w:sz w:val="32"/>
                <w:szCs w:val="32"/>
              </w:rPr>
            </w:pPr>
            <w:r w:rsidRPr="002A7FBC">
              <w:rPr>
                <w:rFonts w:ascii="Lexend" w:hAnsi="Lexend"/>
                <w:b/>
                <w:bCs/>
                <w:color w:val="000000"/>
                <w:sz w:val="32"/>
                <w:szCs w:val="32"/>
              </w:rPr>
              <w:t>Tes</w:t>
            </w:r>
            <w:r w:rsidR="007C131C" w:rsidRPr="002A7FBC">
              <w:rPr>
                <w:rFonts w:ascii="Lexend" w:hAnsi="Lexend"/>
                <w:b/>
                <w:bCs/>
                <w:color w:val="000000"/>
                <w:sz w:val="32"/>
                <w:szCs w:val="32"/>
              </w:rPr>
              <w:t>t Pattern Used: 10x100mm</w:t>
            </w:r>
            <w:r w:rsidRPr="002A7FBC">
              <w:rPr>
                <w:rFonts w:ascii="Lexend" w:hAnsi="Lexend"/>
                <w:b/>
                <w:bCs/>
                <w:color w:val="000000"/>
                <w:sz w:val="32"/>
                <w:szCs w:val="32"/>
              </w:rPr>
              <w:t xml:space="preserve"> area</w:t>
            </w:r>
          </w:p>
        </w:tc>
      </w:tr>
      <w:tr w:rsidR="00D2438A" w:rsidRPr="002A7FBC" w14:paraId="70A194E4" w14:textId="77777777" w:rsidTr="00F75B55">
        <w:trPr>
          <w:trHeight w:val="576"/>
        </w:trPr>
        <w:tc>
          <w:tcPr>
            <w:tcW w:w="5363" w:type="dxa"/>
            <w:tcBorders>
              <w:top w:val="nil"/>
              <w:left w:val="single" w:sz="4" w:space="0" w:color="auto"/>
              <w:bottom w:val="single" w:sz="4" w:space="0" w:color="auto"/>
              <w:right w:val="single" w:sz="4" w:space="0" w:color="auto"/>
            </w:tcBorders>
            <w:shd w:val="clear" w:color="000000" w:fill="FFFF00"/>
            <w:vAlign w:val="bottom"/>
            <w:hideMark/>
          </w:tcPr>
          <w:p w14:paraId="01AF317A" w14:textId="77777777" w:rsidR="00D2438A" w:rsidRPr="002A7FBC" w:rsidRDefault="007C131C">
            <w:pPr>
              <w:jc w:val="center"/>
              <w:rPr>
                <w:rFonts w:ascii="Lexend" w:hAnsi="Lexend"/>
                <w:b/>
                <w:bCs/>
                <w:color w:val="000000"/>
                <w:sz w:val="22"/>
                <w:szCs w:val="22"/>
              </w:rPr>
            </w:pPr>
            <w:r w:rsidRPr="002A7FBC">
              <w:rPr>
                <w:rFonts w:ascii="Lexend" w:hAnsi="Lexend"/>
                <w:b/>
                <w:bCs/>
                <w:color w:val="000000"/>
                <w:sz w:val="28"/>
                <w:szCs w:val="28"/>
              </w:rPr>
              <w:t>Write Head - Mode Used</w:t>
            </w:r>
            <w:r w:rsidR="00D2438A" w:rsidRPr="002A7FBC">
              <w:rPr>
                <w:rFonts w:ascii="Lexend" w:hAnsi="Lexend"/>
                <w:b/>
                <w:bCs/>
                <w:color w:val="000000"/>
                <w:sz w:val="22"/>
                <w:szCs w:val="22"/>
              </w:rPr>
              <w:t xml:space="preserve"> </w:t>
            </w:r>
          </w:p>
        </w:tc>
        <w:tc>
          <w:tcPr>
            <w:tcW w:w="939" w:type="dxa"/>
            <w:tcBorders>
              <w:top w:val="nil"/>
              <w:left w:val="nil"/>
              <w:bottom w:val="single" w:sz="4" w:space="0" w:color="auto"/>
              <w:right w:val="single" w:sz="4" w:space="0" w:color="auto"/>
            </w:tcBorders>
            <w:shd w:val="clear" w:color="000000" w:fill="FFFF00"/>
            <w:vAlign w:val="bottom"/>
            <w:hideMark/>
          </w:tcPr>
          <w:p w14:paraId="3909B8E9" w14:textId="77777777" w:rsidR="00D2438A" w:rsidRPr="002A7FBC" w:rsidRDefault="00D2438A">
            <w:pPr>
              <w:jc w:val="center"/>
              <w:rPr>
                <w:rFonts w:ascii="Lexend" w:hAnsi="Lexend"/>
                <w:b/>
                <w:bCs/>
                <w:color w:val="000000"/>
                <w:sz w:val="22"/>
                <w:szCs w:val="22"/>
              </w:rPr>
            </w:pPr>
            <w:r w:rsidRPr="002A7FBC">
              <w:rPr>
                <w:rFonts w:ascii="Lexend" w:hAnsi="Lexend"/>
                <w:b/>
                <w:bCs/>
                <w:color w:val="000000"/>
                <w:sz w:val="22"/>
                <w:szCs w:val="22"/>
              </w:rPr>
              <w:t>Minutes</w:t>
            </w:r>
          </w:p>
        </w:tc>
        <w:tc>
          <w:tcPr>
            <w:tcW w:w="1516" w:type="dxa"/>
            <w:gridSpan w:val="2"/>
            <w:tcBorders>
              <w:top w:val="nil"/>
              <w:left w:val="nil"/>
              <w:bottom w:val="single" w:sz="4" w:space="0" w:color="auto"/>
              <w:right w:val="single" w:sz="4" w:space="0" w:color="auto"/>
            </w:tcBorders>
            <w:shd w:val="clear" w:color="000000" w:fill="FFFF00"/>
            <w:vAlign w:val="bottom"/>
            <w:hideMark/>
          </w:tcPr>
          <w:p w14:paraId="4507A733" w14:textId="77777777" w:rsidR="00D2438A" w:rsidRPr="002A7FBC" w:rsidRDefault="00D2438A">
            <w:pPr>
              <w:jc w:val="center"/>
              <w:rPr>
                <w:rFonts w:ascii="Lexend" w:hAnsi="Lexend"/>
                <w:b/>
                <w:bCs/>
                <w:color w:val="000000"/>
                <w:sz w:val="22"/>
                <w:szCs w:val="22"/>
              </w:rPr>
            </w:pPr>
            <w:r w:rsidRPr="002A7FBC">
              <w:rPr>
                <w:rFonts w:ascii="Lexend" w:hAnsi="Lexend"/>
                <w:b/>
                <w:bCs/>
                <w:color w:val="000000"/>
                <w:sz w:val="22"/>
                <w:szCs w:val="22"/>
              </w:rPr>
              <w:t>Write Speed [mm2/minute]</w:t>
            </w:r>
          </w:p>
        </w:tc>
        <w:tc>
          <w:tcPr>
            <w:tcW w:w="2097" w:type="dxa"/>
            <w:gridSpan w:val="2"/>
            <w:tcBorders>
              <w:top w:val="nil"/>
              <w:left w:val="nil"/>
              <w:bottom w:val="single" w:sz="4" w:space="0" w:color="auto"/>
              <w:right w:val="single" w:sz="4" w:space="0" w:color="auto"/>
            </w:tcBorders>
            <w:shd w:val="clear" w:color="000000" w:fill="FFFF00"/>
            <w:vAlign w:val="bottom"/>
            <w:hideMark/>
          </w:tcPr>
          <w:p w14:paraId="51A6373A" w14:textId="77777777" w:rsidR="00D2438A" w:rsidRPr="002A7FBC" w:rsidRDefault="00D2438A">
            <w:pPr>
              <w:jc w:val="center"/>
              <w:rPr>
                <w:rFonts w:ascii="Lexend" w:hAnsi="Lexend"/>
                <w:b/>
                <w:bCs/>
                <w:color w:val="000000"/>
                <w:sz w:val="22"/>
                <w:szCs w:val="22"/>
              </w:rPr>
            </w:pPr>
            <w:r w:rsidRPr="002A7FBC">
              <w:rPr>
                <w:rFonts w:ascii="Lexend" w:hAnsi="Lexend"/>
                <w:b/>
                <w:bCs/>
                <w:color w:val="000000"/>
                <w:sz w:val="22"/>
                <w:szCs w:val="22"/>
              </w:rPr>
              <w:t>Critical Dimensions</w:t>
            </w:r>
          </w:p>
        </w:tc>
      </w:tr>
      <w:tr w:rsidR="00D2438A" w:rsidRPr="002A7FBC" w14:paraId="088967B5" w14:textId="77777777" w:rsidTr="00F75B55">
        <w:trPr>
          <w:trHeight w:val="576"/>
        </w:trPr>
        <w:tc>
          <w:tcPr>
            <w:tcW w:w="5363" w:type="dxa"/>
            <w:tcBorders>
              <w:top w:val="nil"/>
              <w:left w:val="single" w:sz="4" w:space="0" w:color="auto"/>
              <w:bottom w:val="single" w:sz="4" w:space="0" w:color="auto"/>
              <w:right w:val="single" w:sz="4" w:space="0" w:color="auto"/>
            </w:tcBorders>
            <w:shd w:val="clear" w:color="auto" w:fill="auto"/>
            <w:vAlign w:val="bottom"/>
            <w:hideMark/>
          </w:tcPr>
          <w:p w14:paraId="01D9F375" w14:textId="77777777" w:rsidR="00D2438A" w:rsidRPr="002A7FBC" w:rsidRDefault="00D2438A">
            <w:pPr>
              <w:jc w:val="center"/>
              <w:rPr>
                <w:rFonts w:ascii="Lexend" w:hAnsi="Lexend"/>
                <w:color w:val="000000"/>
                <w:sz w:val="22"/>
                <w:szCs w:val="22"/>
              </w:rPr>
            </w:pPr>
            <w:r w:rsidRPr="002A7FBC">
              <w:rPr>
                <w:rFonts w:ascii="Lexend" w:hAnsi="Lexend"/>
                <w:color w:val="000000"/>
                <w:sz w:val="22"/>
                <w:szCs w:val="22"/>
              </w:rPr>
              <w:lastRenderedPageBreak/>
              <w:t>4mm standard</w:t>
            </w:r>
          </w:p>
        </w:tc>
        <w:tc>
          <w:tcPr>
            <w:tcW w:w="939" w:type="dxa"/>
            <w:tcBorders>
              <w:top w:val="nil"/>
              <w:left w:val="nil"/>
              <w:bottom w:val="single" w:sz="4" w:space="0" w:color="auto"/>
              <w:right w:val="single" w:sz="4" w:space="0" w:color="auto"/>
            </w:tcBorders>
            <w:shd w:val="clear" w:color="auto" w:fill="auto"/>
            <w:vAlign w:val="bottom"/>
            <w:hideMark/>
          </w:tcPr>
          <w:p w14:paraId="215D701A" w14:textId="77777777" w:rsidR="00D2438A" w:rsidRPr="002A7FBC" w:rsidRDefault="00D2438A">
            <w:pPr>
              <w:jc w:val="center"/>
              <w:rPr>
                <w:rFonts w:ascii="Lexend" w:hAnsi="Lexend"/>
                <w:color w:val="000000"/>
                <w:sz w:val="22"/>
                <w:szCs w:val="22"/>
              </w:rPr>
            </w:pPr>
            <w:r w:rsidRPr="002A7FBC">
              <w:rPr>
                <w:rFonts w:ascii="Lexend" w:hAnsi="Lexend"/>
                <w:color w:val="000000"/>
                <w:sz w:val="22"/>
                <w:szCs w:val="22"/>
              </w:rPr>
              <w:t>81</w:t>
            </w:r>
          </w:p>
        </w:tc>
        <w:tc>
          <w:tcPr>
            <w:tcW w:w="1516" w:type="dxa"/>
            <w:gridSpan w:val="2"/>
            <w:tcBorders>
              <w:top w:val="nil"/>
              <w:left w:val="nil"/>
              <w:bottom w:val="single" w:sz="4" w:space="0" w:color="auto"/>
              <w:right w:val="single" w:sz="4" w:space="0" w:color="auto"/>
            </w:tcBorders>
            <w:shd w:val="clear" w:color="auto" w:fill="auto"/>
            <w:vAlign w:val="bottom"/>
            <w:hideMark/>
          </w:tcPr>
          <w:p w14:paraId="18A24973" w14:textId="77777777" w:rsidR="00D2438A" w:rsidRPr="002A7FBC" w:rsidRDefault="00D2438A">
            <w:pPr>
              <w:jc w:val="center"/>
              <w:rPr>
                <w:rFonts w:ascii="Lexend" w:hAnsi="Lexend"/>
                <w:color w:val="000000"/>
                <w:sz w:val="22"/>
                <w:szCs w:val="22"/>
              </w:rPr>
            </w:pPr>
            <w:r w:rsidRPr="002A7FBC">
              <w:rPr>
                <w:rFonts w:ascii="Lexend" w:hAnsi="Lexend"/>
                <w:color w:val="000000"/>
                <w:sz w:val="22"/>
                <w:szCs w:val="22"/>
              </w:rPr>
              <w:t>12.34</w:t>
            </w:r>
          </w:p>
        </w:tc>
        <w:tc>
          <w:tcPr>
            <w:tcW w:w="2097" w:type="dxa"/>
            <w:gridSpan w:val="2"/>
            <w:tcBorders>
              <w:top w:val="nil"/>
              <w:left w:val="nil"/>
              <w:bottom w:val="single" w:sz="4" w:space="0" w:color="auto"/>
              <w:right w:val="single" w:sz="4" w:space="0" w:color="auto"/>
            </w:tcBorders>
            <w:shd w:val="clear" w:color="auto" w:fill="auto"/>
            <w:vAlign w:val="bottom"/>
            <w:hideMark/>
          </w:tcPr>
          <w:p w14:paraId="24E88D82" w14:textId="77777777" w:rsidR="00D2438A" w:rsidRPr="002A7FBC" w:rsidRDefault="00D2438A">
            <w:pPr>
              <w:jc w:val="center"/>
              <w:rPr>
                <w:rFonts w:ascii="Lexend" w:hAnsi="Lexend"/>
                <w:color w:val="000000"/>
                <w:sz w:val="22"/>
                <w:szCs w:val="22"/>
              </w:rPr>
            </w:pPr>
            <w:r w:rsidRPr="002A7FBC">
              <w:rPr>
                <w:rFonts w:ascii="Lexend" w:hAnsi="Lexend"/>
                <w:color w:val="000000"/>
                <w:sz w:val="22"/>
                <w:szCs w:val="22"/>
              </w:rPr>
              <w:t>≥ 1.5um features/spaces</w:t>
            </w:r>
          </w:p>
        </w:tc>
      </w:tr>
      <w:tr w:rsidR="00D2438A" w:rsidRPr="002A7FBC" w14:paraId="5D1126A5" w14:textId="77777777" w:rsidTr="00F75B55">
        <w:trPr>
          <w:trHeight w:val="576"/>
        </w:trPr>
        <w:tc>
          <w:tcPr>
            <w:tcW w:w="5363" w:type="dxa"/>
            <w:tcBorders>
              <w:top w:val="nil"/>
              <w:left w:val="single" w:sz="4" w:space="0" w:color="auto"/>
              <w:bottom w:val="single" w:sz="4" w:space="0" w:color="auto"/>
              <w:right w:val="single" w:sz="4" w:space="0" w:color="auto"/>
            </w:tcBorders>
            <w:shd w:val="clear" w:color="auto" w:fill="auto"/>
            <w:vAlign w:val="bottom"/>
            <w:hideMark/>
          </w:tcPr>
          <w:p w14:paraId="1A5C3611" w14:textId="77777777" w:rsidR="00D2438A" w:rsidRPr="002A7FBC" w:rsidRDefault="00D2438A">
            <w:pPr>
              <w:jc w:val="center"/>
              <w:rPr>
                <w:rFonts w:ascii="Lexend" w:hAnsi="Lexend"/>
                <w:color w:val="000000"/>
                <w:sz w:val="22"/>
                <w:szCs w:val="22"/>
              </w:rPr>
            </w:pPr>
            <w:r w:rsidRPr="002A7FBC">
              <w:rPr>
                <w:rFonts w:ascii="Lexend" w:hAnsi="Lexend"/>
                <w:color w:val="000000"/>
                <w:sz w:val="22"/>
                <w:szCs w:val="22"/>
              </w:rPr>
              <w:t xml:space="preserve">4mmHq </w:t>
            </w:r>
          </w:p>
        </w:tc>
        <w:tc>
          <w:tcPr>
            <w:tcW w:w="939" w:type="dxa"/>
            <w:tcBorders>
              <w:top w:val="nil"/>
              <w:left w:val="nil"/>
              <w:bottom w:val="single" w:sz="4" w:space="0" w:color="auto"/>
              <w:right w:val="single" w:sz="4" w:space="0" w:color="auto"/>
            </w:tcBorders>
            <w:shd w:val="clear" w:color="auto" w:fill="auto"/>
            <w:vAlign w:val="bottom"/>
            <w:hideMark/>
          </w:tcPr>
          <w:p w14:paraId="5E92DD33" w14:textId="77777777" w:rsidR="00D2438A" w:rsidRPr="002A7FBC" w:rsidRDefault="00D2438A">
            <w:pPr>
              <w:jc w:val="center"/>
              <w:rPr>
                <w:rFonts w:ascii="Lexend" w:hAnsi="Lexend"/>
                <w:color w:val="000000"/>
                <w:sz w:val="22"/>
                <w:szCs w:val="22"/>
              </w:rPr>
            </w:pPr>
            <w:r w:rsidRPr="002A7FBC">
              <w:rPr>
                <w:rFonts w:ascii="Lexend" w:hAnsi="Lexend"/>
                <w:color w:val="000000"/>
                <w:sz w:val="22"/>
                <w:szCs w:val="22"/>
              </w:rPr>
              <w:t>151</w:t>
            </w:r>
          </w:p>
        </w:tc>
        <w:tc>
          <w:tcPr>
            <w:tcW w:w="1516" w:type="dxa"/>
            <w:gridSpan w:val="2"/>
            <w:tcBorders>
              <w:top w:val="nil"/>
              <w:left w:val="nil"/>
              <w:bottom w:val="single" w:sz="4" w:space="0" w:color="auto"/>
              <w:right w:val="single" w:sz="4" w:space="0" w:color="auto"/>
            </w:tcBorders>
            <w:shd w:val="clear" w:color="auto" w:fill="auto"/>
            <w:vAlign w:val="bottom"/>
            <w:hideMark/>
          </w:tcPr>
          <w:p w14:paraId="433CE21E" w14:textId="77777777" w:rsidR="00D2438A" w:rsidRPr="002A7FBC" w:rsidRDefault="00D2438A">
            <w:pPr>
              <w:jc w:val="center"/>
              <w:rPr>
                <w:rFonts w:ascii="Lexend" w:hAnsi="Lexend"/>
                <w:color w:val="000000"/>
                <w:sz w:val="22"/>
                <w:szCs w:val="22"/>
              </w:rPr>
            </w:pPr>
            <w:r w:rsidRPr="002A7FBC">
              <w:rPr>
                <w:rFonts w:ascii="Lexend" w:hAnsi="Lexend"/>
                <w:color w:val="000000"/>
                <w:sz w:val="22"/>
                <w:szCs w:val="22"/>
              </w:rPr>
              <w:t>6.622</w:t>
            </w:r>
          </w:p>
        </w:tc>
        <w:tc>
          <w:tcPr>
            <w:tcW w:w="2097" w:type="dxa"/>
            <w:gridSpan w:val="2"/>
            <w:tcBorders>
              <w:top w:val="nil"/>
              <w:left w:val="nil"/>
              <w:bottom w:val="single" w:sz="4" w:space="0" w:color="auto"/>
              <w:right w:val="single" w:sz="4" w:space="0" w:color="auto"/>
            </w:tcBorders>
            <w:shd w:val="clear" w:color="auto" w:fill="auto"/>
            <w:vAlign w:val="bottom"/>
            <w:hideMark/>
          </w:tcPr>
          <w:p w14:paraId="11BB64A7" w14:textId="77777777" w:rsidR="00D2438A" w:rsidRPr="002A7FBC" w:rsidRDefault="00D2438A">
            <w:pPr>
              <w:jc w:val="center"/>
              <w:rPr>
                <w:rFonts w:ascii="Lexend" w:hAnsi="Lexend"/>
                <w:color w:val="000000"/>
                <w:sz w:val="22"/>
                <w:szCs w:val="22"/>
              </w:rPr>
            </w:pPr>
            <w:r w:rsidRPr="002A7FBC">
              <w:rPr>
                <w:rFonts w:ascii="Lexend" w:hAnsi="Lexend"/>
                <w:color w:val="000000"/>
                <w:sz w:val="22"/>
                <w:szCs w:val="22"/>
              </w:rPr>
              <w:t>≥ 1um features/spaces</w:t>
            </w:r>
          </w:p>
        </w:tc>
      </w:tr>
    </w:tbl>
    <w:p w14:paraId="760468D2" w14:textId="77777777" w:rsidR="00896830" w:rsidRPr="002A7FBC" w:rsidRDefault="00896830" w:rsidP="00031F6C">
      <w:pPr>
        <w:pStyle w:val="Default"/>
        <w:rPr>
          <w:rFonts w:ascii="Lexend" w:hAnsi="Lexend" w:cs="Arial"/>
          <w:b/>
          <w:color w:val="0070C0"/>
        </w:rPr>
      </w:pPr>
    </w:p>
    <w:p w14:paraId="22363B2C" w14:textId="77777777" w:rsidR="0011313C" w:rsidRPr="002A7FBC" w:rsidRDefault="0011313C" w:rsidP="002A7FBC">
      <w:pPr>
        <w:pStyle w:val="Heading1"/>
      </w:pPr>
      <w:bookmarkStart w:id="6" w:name="_Toc221005973"/>
      <w:r w:rsidRPr="002A7FBC">
        <w:t>Pattern File Creation</w:t>
      </w:r>
      <w:bookmarkEnd w:id="6"/>
    </w:p>
    <w:p w14:paraId="1588DCA1" w14:textId="77777777" w:rsidR="0011313C" w:rsidRPr="002A7FBC" w:rsidRDefault="0011313C" w:rsidP="0011313C">
      <w:pPr>
        <w:pStyle w:val="Default"/>
        <w:ind w:left="1080"/>
        <w:rPr>
          <w:rFonts w:ascii="Lexend" w:hAnsi="Lexend" w:cs="Arial"/>
          <w:color w:val="000000" w:themeColor="text1"/>
        </w:rPr>
      </w:pPr>
    </w:p>
    <w:p w14:paraId="3E84D791" w14:textId="2928BE9A" w:rsidR="00D100D6" w:rsidRPr="002A7FBC" w:rsidRDefault="00CA6CA5" w:rsidP="002312B8">
      <w:pPr>
        <w:pStyle w:val="Default"/>
        <w:numPr>
          <w:ilvl w:val="2"/>
          <w:numId w:val="45"/>
        </w:numPr>
        <w:ind w:left="1440"/>
        <w:rPr>
          <w:rFonts w:ascii="Lexend" w:hAnsi="Lexend" w:cs="Arial"/>
          <w:color w:val="0070C0"/>
        </w:rPr>
      </w:pPr>
      <w:r w:rsidRPr="002A7FBC">
        <w:rPr>
          <w:rFonts w:ascii="Lexend" w:hAnsi="Lexend" w:cs="Arial"/>
          <w:color w:val="000000" w:themeColor="text1"/>
        </w:rPr>
        <w:t xml:space="preserve">GDSII software is highly </w:t>
      </w:r>
      <w:r w:rsidR="00215371" w:rsidRPr="002A7FBC">
        <w:rPr>
          <w:rFonts w:ascii="Lexend" w:hAnsi="Lexend" w:cs="Arial"/>
          <w:color w:val="000000" w:themeColor="text1"/>
        </w:rPr>
        <w:t xml:space="preserve">recommended.  </w:t>
      </w:r>
      <w:r w:rsidR="00215371" w:rsidRPr="002A7FBC">
        <w:rPr>
          <w:rFonts w:ascii="Lexend" w:hAnsi="Lexend" w:cs="Arial"/>
          <w:color w:val="auto"/>
        </w:rPr>
        <w:t>And will cause you</w:t>
      </w:r>
      <w:r w:rsidRPr="002A7FBC">
        <w:rPr>
          <w:rFonts w:ascii="Lexend" w:hAnsi="Lexend" w:cs="Arial"/>
          <w:color w:val="auto"/>
        </w:rPr>
        <w:t xml:space="preserve"> the least amount of trouble!  </w:t>
      </w:r>
      <w:r w:rsidR="005201C5" w:rsidRPr="002A7FBC">
        <w:rPr>
          <w:rFonts w:ascii="Lexend" w:hAnsi="Lexend" w:cs="Arial"/>
          <w:color w:val="auto"/>
        </w:rPr>
        <w:t>Do not use special characters (such as spaces, #</w:t>
      </w:r>
      <w:proofErr w:type="gramStart"/>
      <w:r w:rsidR="005201C5" w:rsidRPr="002A7FBC">
        <w:rPr>
          <w:rFonts w:ascii="Lexend" w:hAnsi="Lexend" w:cs="Arial"/>
          <w:color w:val="auto"/>
        </w:rPr>
        <w:t>, ,</w:t>
      </w:r>
      <w:proofErr w:type="gramEnd"/>
      <w:r w:rsidR="005201C5" w:rsidRPr="002A7FBC">
        <w:rPr>
          <w:rFonts w:ascii="Lexend" w:hAnsi="Lexend" w:cs="Arial"/>
          <w:color w:val="auto"/>
        </w:rPr>
        <w:t xml:space="preserve"> $, @ etc…),for cell names or file names.  Stick to letters and numbers to be safe.  Also, do not name a cell “main”. </w:t>
      </w:r>
      <w:r w:rsidR="0011313C" w:rsidRPr="002A7FBC">
        <w:rPr>
          <w:rFonts w:ascii="Lexend" w:hAnsi="Lexend" w:cs="Arial"/>
          <w:color w:val="000000" w:themeColor="text1"/>
        </w:rPr>
        <w:br/>
      </w:r>
      <w:r w:rsidR="00215371" w:rsidRPr="002A7FBC">
        <w:rPr>
          <w:rFonts w:ascii="Lexend" w:hAnsi="Lexend" w:cs="Arial"/>
          <w:color w:val="0070C0"/>
        </w:rPr>
        <w:t>“</w:t>
      </w:r>
      <w:r w:rsidRPr="002A7FBC">
        <w:rPr>
          <w:rFonts w:ascii="Lexend" w:hAnsi="Lexend" w:cs="Arial"/>
          <w:color w:val="0070C0"/>
        </w:rPr>
        <w:t>Layout Editor</w:t>
      </w:r>
      <w:r w:rsidR="00215371" w:rsidRPr="002A7FBC">
        <w:rPr>
          <w:rFonts w:ascii="Lexend" w:hAnsi="Lexend" w:cs="Arial"/>
          <w:color w:val="0070C0"/>
        </w:rPr>
        <w:t>”</w:t>
      </w:r>
      <w:r w:rsidRPr="002A7FBC">
        <w:rPr>
          <w:rFonts w:ascii="Lexend" w:hAnsi="Lexend" w:cs="Arial"/>
          <w:color w:val="0070C0"/>
        </w:rPr>
        <w:t xml:space="preserve"> </w:t>
      </w:r>
      <w:r w:rsidR="00594D52" w:rsidRPr="002A7FBC">
        <w:rPr>
          <w:rFonts w:ascii="Lexend" w:hAnsi="Lexend" w:cs="Arial"/>
          <w:color w:val="0070C0"/>
        </w:rPr>
        <w:t xml:space="preserve">is a </w:t>
      </w:r>
      <w:r w:rsidR="00B65640" w:rsidRPr="002A7FBC">
        <w:rPr>
          <w:rFonts w:ascii="Lexend" w:hAnsi="Lexend" w:cs="Arial"/>
          <w:color w:val="0070C0"/>
        </w:rPr>
        <w:t xml:space="preserve">downloadable </w:t>
      </w:r>
      <w:r w:rsidR="00866698" w:rsidRPr="002A7FBC">
        <w:rPr>
          <w:rFonts w:ascii="Lexend" w:hAnsi="Lexend" w:cs="Arial"/>
          <w:color w:val="0070C0"/>
        </w:rPr>
        <w:t>GDSII</w:t>
      </w:r>
      <w:r w:rsidR="00215371" w:rsidRPr="002A7FBC">
        <w:rPr>
          <w:rFonts w:ascii="Lexend" w:hAnsi="Lexend" w:cs="Arial"/>
          <w:color w:val="0070C0"/>
        </w:rPr>
        <w:t xml:space="preserve"> </w:t>
      </w:r>
      <w:r w:rsidR="00594D52" w:rsidRPr="002A7FBC">
        <w:rPr>
          <w:rFonts w:ascii="Lexend" w:hAnsi="Lexend" w:cs="Arial"/>
          <w:color w:val="0070C0"/>
        </w:rPr>
        <w:t xml:space="preserve">design </w:t>
      </w:r>
      <w:r w:rsidRPr="002A7FBC">
        <w:rPr>
          <w:rFonts w:ascii="Lexend" w:hAnsi="Lexend" w:cs="Arial"/>
          <w:color w:val="0070C0"/>
        </w:rPr>
        <w:t xml:space="preserve">software </w:t>
      </w:r>
      <w:r w:rsidR="00594D52" w:rsidRPr="002A7FBC">
        <w:rPr>
          <w:rFonts w:ascii="Lexend" w:hAnsi="Lexend" w:cs="Arial"/>
          <w:color w:val="0070C0"/>
        </w:rPr>
        <w:t xml:space="preserve">that </w:t>
      </w:r>
      <w:r w:rsidRPr="002A7FBC">
        <w:rPr>
          <w:rFonts w:ascii="Lexend" w:hAnsi="Lexend" w:cs="Arial"/>
          <w:color w:val="0070C0"/>
        </w:rPr>
        <w:t>i</w:t>
      </w:r>
      <w:r w:rsidR="00594D52" w:rsidRPr="002A7FBC">
        <w:rPr>
          <w:rFonts w:ascii="Lexend" w:hAnsi="Lexend" w:cs="Arial"/>
          <w:color w:val="0070C0"/>
        </w:rPr>
        <w:t xml:space="preserve">s </w:t>
      </w:r>
      <w:r w:rsidR="00B65640" w:rsidRPr="002A7FBC">
        <w:rPr>
          <w:rFonts w:ascii="Lexend" w:hAnsi="Lexend" w:cs="Arial"/>
          <w:color w:val="0070C0"/>
        </w:rPr>
        <w:t xml:space="preserve">also </w:t>
      </w:r>
      <w:r w:rsidR="00594D52" w:rsidRPr="002A7FBC">
        <w:rPr>
          <w:rFonts w:ascii="Lexend" w:hAnsi="Lexend" w:cs="Arial"/>
          <w:color w:val="0070C0"/>
        </w:rPr>
        <w:t>available at the NRF</w:t>
      </w:r>
      <w:r w:rsidRPr="002A7FBC">
        <w:rPr>
          <w:rFonts w:ascii="Lexend" w:hAnsi="Lexend" w:cs="Arial"/>
          <w:color w:val="0070C0"/>
        </w:rPr>
        <w:t xml:space="preserve">.  It resides on the community computer located in the NRF bottom floor </w:t>
      </w:r>
      <w:r w:rsidR="00F75B55" w:rsidRPr="002A7FBC">
        <w:rPr>
          <w:rFonts w:ascii="Lexend" w:hAnsi="Lexend" w:cs="Arial"/>
          <w:color w:val="0070C0"/>
        </w:rPr>
        <w:t>“</w:t>
      </w:r>
      <w:r w:rsidRPr="002A7FBC">
        <w:rPr>
          <w:rFonts w:ascii="Lexend" w:hAnsi="Lexend" w:cs="Arial"/>
          <w:color w:val="0070C0"/>
        </w:rPr>
        <w:t>break area</w:t>
      </w:r>
      <w:r w:rsidR="00F75B55" w:rsidRPr="002A7FBC">
        <w:rPr>
          <w:rFonts w:ascii="Lexend" w:hAnsi="Lexend" w:cs="Arial"/>
          <w:color w:val="0070C0"/>
        </w:rPr>
        <w:t>”</w:t>
      </w:r>
      <w:r w:rsidRPr="002A7FBC">
        <w:rPr>
          <w:rFonts w:ascii="Lexend" w:hAnsi="Lexend" w:cs="Arial"/>
          <w:color w:val="0070C0"/>
        </w:rPr>
        <w:t xml:space="preserve"> located at the NW corner of building (left computer) and on the Heidelberg Conversion computer in the cleanroom</w:t>
      </w:r>
      <w:r w:rsidR="00B65640" w:rsidRPr="002A7FBC">
        <w:rPr>
          <w:rFonts w:ascii="Lexend" w:hAnsi="Lexend" w:cs="Arial"/>
          <w:color w:val="0070C0"/>
        </w:rPr>
        <w:t xml:space="preserve">.  </w:t>
      </w:r>
      <w:r w:rsidRPr="002A7FBC">
        <w:rPr>
          <w:rFonts w:ascii="Lexend" w:hAnsi="Lexend" w:cs="Arial"/>
          <w:color w:val="0070C0"/>
        </w:rPr>
        <w:t>NRF Staff is available to help you to quickly learn the basics of “Layout Editor”.</w:t>
      </w:r>
    </w:p>
    <w:p w14:paraId="2AB5EC5E" w14:textId="4C4A2987" w:rsidR="0011313C" w:rsidRPr="002A7FBC" w:rsidRDefault="00D97B01" w:rsidP="002312B8">
      <w:pPr>
        <w:pStyle w:val="Default"/>
        <w:numPr>
          <w:ilvl w:val="2"/>
          <w:numId w:val="45"/>
        </w:numPr>
        <w:ind w:left="1440"/>
        <w:rPr>
          <w:rFonts w:ascii="Lexend" w:hAnsi="Lexend" w:cs="Arial"/>
          <w:color w:val="000000" w:themeColor="text1"/>
        </w:rPr>
      </w:pPr>
      <w:r w:rsidRPr="002A7FBC">
        <w:rPr>
          <w:rFonts w:ascii="Lexend" w:hAnsi="Lexend" w:cs="Arial"/>
          <w:color w:val="auto"/>
        </w:rPr>
        <w:t>AutoCAD</w:t>
      </w:r>
      <w:r w:rsidR="00CA6CA5" w:rsidRPr="002A7FBC">
        <w:rPr>
          <w:rFonts w:ascii="Lexend" w:hAnsi="Lexend" w:cs="Arial"/>
          <w:color w:val="auto"/>
        </w:rPr>
        <w:t xml:space="preserve"> (.</w:t>
      </w:r>
      <w:proofErr w:type="spellStart"/>
      <w:r w:rsidR="00CA6CA5" w:rsidRPr="002A7FBC">
        <w:rPr>
          <w:rFonts w:ascii="Lexend" w:hAnsi="Lexend" w:cs="Arial"/>
          <w:color w:val="auto"/>
        </w:rPr>
        <w:t>dxf</w:t>
      </w:r>
      <w:proofErr w:type="spellEnd"/>
      <w:r w:rsidR="00CA6CA5" w:rsidRPr="002A7FBC">
        <w:rPr>
          <w:rFonts w:ascii="Lexend" w:hAnsi="Lexend" w:cs="Arial"/>
          <w:color w:val="auto"/>
        </w:rPr>
        <w:t xml:space="preserve">, </w:t>
      </w:r>
      <w:r w:rsidR="009B4F6D" w:rsidRPr="002A7FBC">
        <w:rPr>
          <w:rFonts w:ascii="Lexend" w:hAnsi="Lexend" w:cs="Arial"/>
          <w:color w:val="auto"/>
        </w:rPr>
        <w:t>NOT .dwg</w:t>
      </w:r>
      <w:r w:rsidR="00CA6CA5" w:rsidRPr="002A7FBC">
        <w:rPr>
          <w:rFonts w:ascii="Lexend" w:hAnsi="Lexend" w:cs="Arial"/>
          <w:color w:val="auto"/>
        </w:rPr>
        <w:t>) may be used</w:t>
      </w:r>
      <w:r w:rsidR="00E1440B" w:rsidRPr="002A7FBC">
        <w:rPr>
          <w:rFonts w:ascii="Lexend" w:hAnsi="Lexend" w:cs="Arial"/>
          <w:color w:val="auto"/>
        </w:rPr>
        <w:t xml:space="preserve"> but not recommended</w:t>
      </w:r>
      <w:r w:rsidR="00CA6CA5" w:rsidRPr="002A7FBC">
        <w:rPr>
          <w:rFonts w:ascii="Lexend" w:hAnsi="Lexend" w:cs="Arial"/>
          <w:color w:val="auto"/>
        </w:rPr>
        <w:t xml:space="preserve"> to generate design files</w:t>
      </w:r>
      <w:r w:rsidR="00150D68" w:rsidRPr="002A7FBC">
        <w:rPr>
          <w:rFonts w:ascii="Lexend" w:hAnsi="Lexend" w:cs="Arial"/>
          <w:color w:val="auto"/>
        </w:rPr>
        <w:t xml:space="preserve"> but a </w:t>
      </w:r>
      <w:r w:rsidR="00E1440B" w:rsidRPr="002A7FBC">
        <w:rPr>
          <w:rFonts w:ascii="Lexend" w:hAnsi="Lexend" w:cs="Arial"/>
          <w:color w:val="auto"/>
        </w:rPr>
        <w:t>strict</w:t>
      </w:r>
      <w:r w:rsidR="00150D68" w:rsidRPr="002A7FBC">
        <w:rPr>
          <w:rFonts w:ascii="Lexend" w:hAnsi="Lexend" w:cs="Arial"/>
          <w:color w:val="auto"/>
        </w:rPr>
        <w:t xml:space="preserve"> set of rule</w:t>
      </w:r>
      <w:r w:rsidR="00E1440B" w:rsidRPr="002A7FBC">
        <w:rPr>
          <w:rFonts w:ascii="Lexend" w:hAnsi="Lexend" w:cs="Arial"/>
          <w:color w:val="auto"/>
        </w:rPr>
        <w:t>s must be obeyed.  See section 5</w:t>
      </w:r>
      <w:r w:rsidR="00D100D6" w:rsidRPr="002A7FBC">
        <w:rPr>
          <w:rFonts w:ascii="Lexend" w:hAnsi="Lexend" w:cs="Arial"/>
          <w:color w:val="auto"/>
        </w:rPr>
        <w:t>.2</w:t>
      </w:r>
      <w:r w:rsidR="00150D68" w:rsidRPr="002A7FBC">
        <w:rPr>
          <w:rFonts w:ascii="Lexend" w:hAnsi="Lexend" w:cs="Arial"/>
          <w:color w:val="auto"/>
        </w:rPr>
        <w:t xml:space="preserve"> below.  </w:t>
      </w:r>
      <w:r w:rsidR="00CA6CA5" w:rsidRPr="002A7FBC">
        <w:rPr>
          <w:rFonts w:ascii="Lexend" w:hAnsi="Lexend" w:cs="Arial"/>
          <w:color w:val="auto"/>
        </w:rPr>
        <w:t xml:space="preserve"> </w:t>
      </w:r>
      <w:proofErr w:type="spellStart"/>
      <w:r w:rsidR="00150D68" w:rsidRPr="002A7FBC">
        <w:rPr>
          <w:rFonts w:ascii="Lexend" w:hAnsi="Lexend" w:cs="Arial"/>
          <w:color w:val="auto"/>
        </w:rPr>
        <w:t>Autocad</w:t>
      </w:r>
      <w:proofErr w:type="spellEnd"/>
      <w:r w:rsidR="00150D68" w:rsidRPr="002A7FBC">
        <w:rPr>
          <w:rFonts w:ascii="Lexend" w:hAnsi="Lexend" w:cs="Arial"/>
          <w:color w:val="auto"/>
        </w:rPr>
        <w:t xml:space="preserve"> files should</w:t>
      </w:r>
      <w:r w:rsidR="00CA6CA5" w:rsidRPr="002A7FBC">
        <w:rPr>
          <w:rFonts w:ascii="Lexend" w:hAnsi="Lexend" w:cs="Arial"/>
          <w:color w:val="auto"/>
        </w:rPr>
        <w:t xml:space="preserve"> be converted to </w:t>
      </w:r>
      <w:proofErr w:type="spellStart"/>
      <w:r w:rsidR="00CA6CA5" w:rsidRPr="002A7FBC">
        <w:rPr>
          <w:rFonts w:ascii="Lexend" w:hAnsi="Lexend" w:cs="Arial"/>
          <w:color w:val="auto"/>
        </w:rPr>
        <w:t>GDSii</w:t>
      </w:r>
      <w:proofErr w:type="spellEnd"/>
      <w:r w:rsidR="00CA6CA5" w:rsidRPr="002A7FBC">
        <w:rPr>
          <w:rFonts w:ascii="Lexend" w:hAnsi="Lexend" w:cs="Arial"/>
          <w:color w:val="auto"/>
        </w:rPr>
        <w:t xml:space="preserve"> using “</w:t>
      </w:r>
      <w:proofErr w:type="spellStart"/>
      <w:r w:rsidR="00CA6CA5" w:rsidRPr="002A7FBC">
        <w:rPr>
          <w:rFonts w:ascii="Lexend" w:hAnsi="Lexend" w:cs="Arial"/>
          <w:color w:val="auto"/>
        </w:rPr>
        <w:t>Linkcad</w:t>
      </w:r>
      <w:proofErr w:type="spellEnd"/>
      <w:r w:rsidR="00CA6CA5" w:rsidRPr="002A7FBC">
        <w:rPr>
          <w:rFonts w:ascii="Lexend" w:hAnsi="Lexend" w:cs="Arial"/>
          <w:color w:val="auto"/>
        </w:rPr>
        <w:t xml:space="preserve"> 7” (which is also loaded on the same NRF Community computer mentioned above) prior to entering the cleanroom and loaded on the Heidelberg Conversion Computer.  </w:t>
      </w:r>
      <w:r w:rsidR="009B4F6D" w:rsidRPr="002A7FBC">
        <w:rPr>
          <w:rFonts w:ascii="Lexend" w:hAnsi="Lexend" w:cs="Arial"/>
          <w:color w:val="auto"/>
        </w:rPr>
        <w:t>If you must use “</w:t>
      </w:r>
      <w:proofErr w:type="spellStart"/>
      <w:r w:rsidR="009B4F6D" w:rsidRPr="002A7FBC">
        <w:rPr>
          <w:rFonts w:ascii="Lexend" w:hAnsi="Lexend" w:cs="Arial"/>
          <w:color w:val="auto"/>
        </w:rPr>
        <w:t>Autocad</w:t>
      </w:r>
      <w:proofErr w:type="spellEnd"/>
      <w:r w:rsidR="009B4F6D" w:rsidRPr="002A7FBC">
        <w:rPr>
          <w:rFonts w:ascii="Lexend" w:hAnsi="Lexend" w:cs="Arial"/>
          <w:color w:val="auto"/>
        </w:rPr>
        <w:t xml:space="preserve">” </w:t>
      </w:r>
      <w:r w:rsidR="00E1440B" w:rsidRPr="002A7FBC">
        <w:rPr>
          <w:rFonts w:ascii="Lexend" w:hAnsi="Lexend" w:cs="Arial"/>
          <w:color w:val="auto"/>
        </w:rPr>
        <w:t>See section 5.2</w:t>
      </w:r>
      <w:r w:rsidR="00CA6CA5" w:rsidRPr="002A7FBC">
        <w:rPr>
          <w:rFonts w:ascii="Lexend" w:hAnsi="Lexend" w:cs="Arial"/>
          <w:color w:val="auto"/>
        </w:rPr>
        <w:t xml:space="preserve"> for basic </w:t>
      </w:r>
      <w:proofErr w:type="spellStart"/>
      <w:r w:rsidR="00CA6CA5" w:rsidRPr="002A7FBC">
        <w:rPr>
          <w:rFonts w:ascii="Lexend" w:hAnsi="Lexend" w:cs="Arial"/>
          <w:color w:val="auto"/>
        </w:rPr>
        <w:t>Linkcad</w:t>
      </w:r>
      <w:proofErr w:type="spellEnd"/>
      <w:r w:rsidR="00CA6CA5" w:rsidRPr="002A7FBC">
        <w:rPr>
          <w:rFonts w:ascii="Lexend" w:hAnsi="Lexend" w:cs="Arial"/>
          <w:color w:val="auto"/>
        </w:rPr>
        <w:t xml:space="preserve"> 7 instruction.</w:t>
      </w:r>
      <w:r w:rsidR="00150D68" w:rsidRPr="002A7FBC">
        <w:rPr>
          <w:rFonts w:ascii="Lexend" w:hAnsi="Lexend" w:cs="Arial"/>
          <w:color w:val="auto"/>
        </w:rPr>
        <w:t xml:space="preserve">  If </w:t>
      </w:r>
      <w:r w:rsidR="00BF356A">
        <w:rPr>
          <w:rFonts w:ascii="Lexend" w:hAnsi="Lexend" w:cs="Arial"/>
          <w:color w:val="auto"/>
        </w:rPr>
        <w:t>NRF</w:t>
      </w:r>
      <w:r w:rsidR="00150D68" w:rsidRPr="002A7FBC">
        <w:rPr>
          <w:rFonts w:ascii="Lexend" w:hAnsi="Lexend" w:cs="Arial"/>
          <w:color w:val="auto"/>
        </w:rPr>
        <w:t xml:space="preserve"> Staff will be doing your exposure </w:t>
      </w:r>
      <w:proofErr w:type="gramStart"/>
      <w:r w:rsidR="00150D68" w:rsidRPr="002A7FBC">
        <w:rPr>
          <w:rFonts w:ascii="Lexend" w:hAnsi="Lexend" w:cs="Arial"/>
          <w:color w:val="auto"/>
        </w:rPr>
        <w:t>for</w:t>
      </w:r>
      <w:proofErr w:type="gramEnd"/>
      <w:r w:rsidR="00150D68" w:rsidRPr="002A7FBC">
        <w:rPr>
          <w:rFonts w:ascii="Lexend" w:hAnsi="Lexend" w:cs="Arial"/>
          <w:color w:val="auto"/>
        </w:rPr>
        <w:t xml:space="preserve"> you, they will perform the </w:t>
      </w:r>
      <w:proofErr w:type="spellStart"/>
      <w:r w:rsidR="00150D68" w:rsidRPr="002A7FBC">
        <w:rPr>
          <w:rFonts w:ascii="Lexend" w:hAnsi="Lexend" w:cs="Arial"/>
          <w:color w:val="auto"/>
        </w:rPr>
        <w:t>Linkcad</w:t>
      </w:r>
      <w:proofErr w:type="spellEnd"/>
      <w:r w:rsidR="00150D68" w:rsidRPr="002A7FBC">
        <w:rPr>
          <w:rFonts w:ascii="Lexend" w:hAnsi="Lexend" w:cs="Arial"/>
          <w:color w:val="auto"/>
        </w:rPr>
        <w:t xml:space="preserve"> conversion for you. </w:t>
      </w:r>
    </w:p>
    <w:p w14:paraId="2039A34C" w14:textId="77777777" w:rsidR="00215371" w:rsidRPr="002A7FBC" w:rsidRDefault="00CA6CA5" w:rsidP="002312B8">
      <w:pPr>
        <w:pStyle w:val="Default"/>
        <w:numPr>
          <w:ilvl w:val="2"/>
          <w:numId w:val="45"/>
        </w:numPr>
        <w:ind w:left="1440"/>
        <w:rPr>
          <w:rFonts w:ascii="Lexend" w:hAnsi="Lexend" w:cs="Arial"/>
          <w:color w:val="000000" w:themeColor="text1"/>
        </w:rPr>
      </w:pPr>
      <w:r w:rsidRPr="002A7FBC">
        <w:rPr>
          <w:rFonts w:ascii="Lexend" w:hAnsi="Lexend" w:cs="Arial"/>
          <w:color w:val="auto"/>
        </w:rPr>
        <w:t xml:space="preserve">All file types are </w:t>
      </w:r>
      <w:r w:rsidR="00215371" w:rsidRPr="002A7FBC">
        <w:rPr>
          <w:rFonts w:ascii="Lexend" w:hAnsi="Lexend" w:cs="Arial"/>
          <w:color w:val="auto"/>
        </w:rPr>
        <w:t xml:space="preserve">converted into </w:t>
      </w:r>
      <w:proofErr w:type="gramStart"/>
      <w:r w:rsidR="00215371" w:rsidRPr="002A7FBC">
        <w:rPr>
          <w:rFonts w:ascii="Lexend" w:hAnsi="Lexend" w:cs="Arial"/>
          <w:color w:val="auto"/>
        </w:rPr>
        <w:t>Heidelberg .</w:t>
      </w:r>
      <w:r w:rsidRPr="002A7FBC">
        <w:rPr>
          <w:rFonts w:ascii="Lexend" w:hAnsi="Lexend" w:cs="Arial"/>
          <w:color w:val="auto"/>
        </w:rPr>
        <w:t>LIC</w:t>
      </w:r>
      <w:proofErr w:type="gramEnd"/>
      <w:r w:rsidRPr="002A7FBC">
        <w:rPr>
          <w:rFonts w:ascii="Lexend" w:hAnsi="Lexend" w:cs="Arial"/>
          <w:color w:val="auto"/>
        </w:rPr>
        <w:t xml:space="preserve"> format </w:t>
      </w:r>
      <w:r w:rsidR="00215371" w:rsidRPr="002A7FBC">
        <w:rPr>
          <w:rFonts w:ascii="Lexend" w:hAnsi="Lexend" w:cs="Arial"/>
          <w:color w:val="auto"/>
        </w:rPr>
        <w:t>before actual exposure on the machine.  The Heidelberg conversion software is only located in the cleanroom next to the Heidelberg</w:t>
      </w:r>
      <w:r w:rsidRPr="002A7FBC">
        <w:rPr>
          <w:rFonts w:ascii="Lexend" w:hAnsi="Lexend" w:cs="Arial"/>
          <w:color w:val="auto"/>
        </w:rPr>
        <w:t>.</w:t>
      </w:r>
      <w:r w:rsidR="00215371" w:rsidRPr="002A7FBC">
        <w:rPr>
          <w:rFonts w:ascii="Lexend" w:hAnsi="Lexend" w:cs="Arial"/>
          <w:color w:val="auto"/>
        </w:rPr>
        <w:t xml:space="preserve">  The conversion process consists of slicing your design into vertical str</w:t>
      </w:r>
      <w:r w:rsidR="009B4F6D" w:rsidRPr="002A7FBC">
        <w:rPr>
          <w:rFonts w:ascii="Lexend" w:hAnsi="Lexend" w:cs="Arial"/>
          <w:color w:val="auto"/>
        </w:rPr>
        <w:t xml:space="preserve">ipes equal to the longest </w:t>
      </w:r>
      <w:r w:rsidR="00215371" w:rsidRPr="002A7FBC">
        <w:rPr>
          <w:rFonts w:ascii="Lexend" w:hAnsi="Lexend" w:cs="Arial"/>
          <w:color w:val="auto"/>
        </w:rPr>
        <w:t xml:space="preserve">Y distance of your design. </w:t>
      </w:r>
      <w:r w:rsidR="009B4F6D" w:rsidRPr="002A7FBC">
        <w:rPr>
          <w:rFonts w:ascii="Lexend" w:hAnsi="Lexend" w:cs="Arial"/>
          <w:color w:val="auto"/>
        </w:rPr>
        <w:t xml:space="preserve"> See pic </w:t>
      </w:r>
      <w:r w:rsidR="009B4F6D" w:rsidRPr="002A7FBC">
        <w:rPr>
          <w:rFonts w:ascii="Lexend" w:hAnsi="Lexend" w:cs="Arial"/>
          <w:color w:val="000000" w:themeColor="text1"/>
        </w:rPr>
        <w:t>below for explanation.</w:t>
      </w:r>
      <w:r w:rsidR="00215371" w:rsidRPr="002A7FBC">
        <w:rPr>
          <w:rFonts w:ascii="Lexend" w:hAnsi="Lexend" w:cs="Arial"/>
          <w:color w:val="000000" w:themeColor="text1"/>
        </w:rPr>
        <w:t xml:space="preserve"> The width of the strip is determined by the write head used…100um</w:t>
      </w:r>
      <w:r w:rsidR="00802839" w:rsidRPr="002A7FBC">
        <w:rPr>
          <w:rFonts w:ascii="Lexend" w:hAnsi="Lexend" w:cs="Arial"/>
          <w:color w:val="000000" w:themeColor="text1"/>
        </w:rPr>
        <w:t xml:space="preserve"> wide for the 20mm write head and</w:t>
      </w:r>
      <w:r w:rsidR="00215371" w:rsidRPr="002A7FBC">
        <w:rPr>
          <w:rFonts w:ascii="Lexend" w:hAnsi="Lexend" w:cs="Arial"/>
          <w:color w:val="000000" w:themeColor="text1"/>
        </w:rPr>
        <w:t xml:space="preserve"> 20um for the 4mm write head.  Each strip is equal to one stage scan in the Y+ direction.</w:t>
      </w:r>
    </w:p>
    <w:p w14:paraId="5E3A6995" w14:textId="77777777" w:rsidR="00CA6CA5" w:rsidRPr="002A7FBC" w:rsidRDefault="00CA6CA5" w:rsidP="002312B8">
      <w:pPr>
        <w:pStyle w:val="Default"/>
        <w:ind w:left="1440" w:hanging="720"/>
        <w:rPr>
          <w:rFonts w:ascii="Lexend" w:hAnsi="Lexend" w:cs="Arial"/>
          <w:color w:val="000000" w:themeColor="text1"/>
        </w:rPr>
      </w:pPr>
      <w:r w:rsidRPr="002A7FBC">
        <w:rPr>
          <w:rFonts w:ascii="Lexend" w:hAnsi="Lexend" w:cs="Arial"/>
          <w:color w:val="000000" w:themeColor="text1"/>
        </w:rPr>
        <w:lastRenderedPageBreak/>
        <w:t xml:space="preserve"> </w:t>
      </w:r>
      <w:r w:rsidR="00215371" w:rsidRPr="002A7FBC">
        <w:rPr>
          <w:rFonts w:ascii="Lexend" w:hAnsi="Lexend"/>
          <w:noProof/>
        </w:rPr>
        <w:drawing>
          <wp:inline distT="0" distB="0" distL="0" distR="0" wp14:anchorId="6BD0202B" wp14:editId="1F3FD18D">
            <wp:extent cx="5160237" cy="3869901"/>
            <wp:effectExtent l="0" t="0" r="2540" b="0"/>
            <wp:docPr id="20" name="Picture 20" descr="scan dip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an dipiction"/>
                    <pic:cNvPicPr/>
                  </pic:nvPicPr>
                  <pic:blipFill>
                    <a:blip r:embed="rId15"/>
                    <a:stretch>
                      <a:fillRect/>
                    </a:stretch>
                  </pic:blipFill>
                  <pic:spPr>
                    <a:xfrm>
                      <a:off x="0" y="0"/>
                      <a:ext cx="5173013" cy="3879483"/>
                    </a:xfrm>
                    <a:prstGeom prst="rect">
                      <a:avLst/>
                    </a:prstGeom>
                  </pic:spPr>
                </pic:pic>
              </a:graphicData>
            </a:graphic>
          </wp:inline>
        </w:drawing>
      </w:r>
    </w:p>
    <w:p w14:paraId="01F16435" w14:textId="77777777" w:rsidR="00215371" w:rsidRPr="002A7FBC" w:rsidRDefault="00215371" w:rsidP="00215371">
      <w:pPr>
        <w:pStyle w:val="Default"/>
        <w:ind w:left="1440"/>
        <w:rPr>
          <w:rFonts w:ascii="Lexend" w:hAnsi="Lexend" w:cs="Arial"/>
          <w:color w:val="000000" w:themeColor="text1"/>
        </w:rPr>
      </w:pPr>
    </w:p>
    <w:p w14:paraId="249DE806" w14:textId="77777777" w:rsidR="00004A7C" w:rsidRPr="002A7FBC" w:rsidRDefault="00004A7C" w:rsidP="0050650E">
      <w:pPr>
        <w:pStyle w:val="Default"/>
        <w:rPr>
          <w:rFonts w:ascii="Lexend" w:hAnsi="Lexend" w:cs="Arial"/>
          <w:color w:val="0070C0"/>
        </w:rPr>
      </w:pPr>
    </w:p>
    <w:p w14:paraId="58DAEC72" w14:textId="77777777" w:rsidR="00004A7C" w:rsidRPr="002A7FBC" w:rsidRDefault="00004A7C">
      <w:pPr>
        <w:pStyle w:val="Default"/>
        <w:rPr>
          <w:rFonts w:ascii="Lexend" w:hAnsi="Lexend" w:cs="Arial"/>
          <w:color w:val="auto"/>
        </w:rPr>
      </w:pPr>
    </w:p>
    <w:p w14:paraId="61ADC015" w14:textId="77777777" w:rsidR="0011313C" w:rsidRPr="002A7FBC" w:rsidRDefault="008E292E" w:rsidP="002A7FBC">
      <w:pPr>
        <w:pStyle w:val="Heading1"/>
      </w:pPr>
      <w:bookmarkStart w:id="7" w:name="_Toc221005974"/>
      <w:r w:rsidRPr="002A7FBC">
        <w:t xml:space="preserve">Pattern File </w:t>
      </w:r>
      <w:r w:rsidR="00004A7C" w:rsidRPr="002A7FBC">
        <w:t>Conversion</w:t>
      </w:r>
      <w:bookmarkEnd w:id="7"/>
    </w:p>
    <w:p w14:paraId="61AECA55" w14:textId="77777777" w:rsidR="002312B8" w:rsidRPr="002A7FBC" w:rsidRDefault="002312B8" w:rsidP="002312B8">
      <w:pPr>
        <w:pStyle w:val="Default"/>
        <w:ind w:left="720"/>
        <w:rPr>
          <w:rFonts w:ascii="Lexend" w:hAnsi="Lexend" w:cs="Arial"/>
          <w:b/>
          <w:color w:val="auto"/>
        </w:rPr>
      </w:pPr>
    </w:p>
    <w:p w14:paraId="0994FD84" w14:textId="77777777" w:rsidR="002312B8" w:rsidRPr="002A7FBC" w:rsidRDefault="0050650E" w:rsidP="002312B8">
      <w:pPr>
        <w:pStyle w:val="Default"/>
        <w:numPr>
          <w:ilvl w:val="2"/>
          <w:numId w:val="19"/>
        </w:numPr>
        <w:ind w:left="1440"/>
        <w:rPr>
          <w:rFonts w:ascii="Lexend" w:hAnsi="Lexend" w:cs="Arial"/>
          <w:b/>
          <w:color w:val="auto"/>
        </w:rPr>
      </w:pPr>
      <w:r w:rsidRPr="002A7FBC">
        <w:rPr>
          <w:rFonts w:ascii="Lexend" w:hAnsi="Lexend" w:cs="Arial"/>
          <w:color w:val="auto"/>
        </w:rPr>
        <w:t xml:space="preserve">There is no charge when using the conversion computer in the cleanroom i.e. you do not need to log on to the TUMI to use it.  If the Heidelberg is </w:t>
      </w:r>
      <w:r w:rsidR="00D100D6" w:rsidRPr="002A7FBC">
        <w:rPr>
          <w:rFonts w:ascii="Lexend" w:hAnsi="Lexend" w:cs="Arial"/>
          <w:color w:val="auto"/>
        </w:rPr>
        <w:t>in use</w:t>
      </w:r>
      <w:r w:rsidRPr="002A7FBC">
        <w:rPr>
          <w:rFonts w:ascii="Lexend" w:hAnsi="Lexend" w:cs="Arial"/>
          <w:color w:val="auto"/>
        </w:rPr>
        <w:t>, the conversion computer may still be used provided the logged in user doesn’t need the conversion computer.</w:t>
      </w:r>
    </w:p>
    <w:p w14:paraId="33CE743D" w14:textId="77777777" w:rsidR="002312B8" w:rsidRPr="002A7FBC" w:rsidRDefault="00E54D46" w:rsidP="002312B8">
      <w:pPr>
        <w:pStyle w:val="Default"/>
        <w:numPr>
          <w:ilvl w:val="2"/>
          <w:numId w:val="19"/>
        </w:numPr>
        <w:ind w:left="1440"/>
        <w:rPr>
          <w:rFonts w:ascii="Lexend" w:hAnsi="Lexend" w:cs="Arial"/>
          <w:b/>
          <w:color w:val="auto"/>
        </w:rPr>
      </w:pPr>
      <w:r w:rsidRPr="002A7FBC">
        <w:rPr>
          <w:rFonts w:ascii="Lexend" w:hAnsi="Lexend" w:cs="Arial"/>
          <w:color w:val="auto"/>
        </w:rPr>
        <w:t xml:space="preserve">Rename your design file before transferring </w:t>
      </w:r>
      <w:r w:rsidR="002312B8" w:rsidRPr="002A7FBC">
        <w:rPr>
          <w:rFonts w:ascii="Lexend" w:hAnsi="Lexend" w:cs="Arial"/>
          <w:color w:val="auto"/>
        </w:rPr>
        <w:t xml:space="preserve">to the Linux computer. Use the </w:t>
      </w:r>
      <w:r w:rsidRPr="002A7FBC">
        <w:rPr>
          <w:rFonts w:ascii="Lexend" w:hAnsi="Lexend" w:cs="Arial"/>
          <w:color w:val="auto"/>
        </w:rPr>
        <w:t>following format</w:t>
      </w:r>
      <w:proofErr w:type="gramStart"/>
      <w:r w:rsidRPr="002A7FBC">
        <w:rPr>
          <w:rFonts w:ascii="Lexend" w:hAnsi="Lexend" w:cs="Arial"/>
          <w:color w:val="auto"/>
        </w:rPr>
        <w:t>…..</w:t>
      </w:r>
      <w:proofErr w:type="gramEnd"/>
      <w:r w:rsidRPr="002A7FBC">
        <w:rPr>
          <w:rFonts w:ascii="Lexend" w:hAnsi="Lexend" w:cs="Arial"/>
          <w:color w:val="auto"/>
        </w:rPr>
        <w:t xml:space="preserve"> (your </w:t>
      </w:r>
      <w:proofErr w:type="spellStart"/>
      <w:r w:rsidRPr="002A7FBC">
        <w:rPr>
          <w:rFonts w:ascii="Lexend" w:hAnsi="Lexend" w:cs="Arial"/>
          <w:color w:val="auto"/>
        </w:rPr>
        <w:t>initials+writehead+patternname</w:t>
      </w:r>
      <w:proofErr w:type="spellEnd"/>
      <w:r w:rsidRPr="002A7FBC">
        <w:rPr>
          <w:rFonts w:ascii="Lexend" w:hAnsi="Lexend" w:cs="Arial"/>
          <w:color w:val="auto"/>
        </w:rPr>
        <w:t xml:space="preserve">).  Example: bl_20mm_dotarray.  </w:t>
      </w:r>
      <w:r w:rsidR="0050650E" w:rsidRPr="002A7FBC">
        <w:rPr>
          <w:rFonts w:ascii="Lexend" w:hAnsi="Lexend" w:cs="Arial"/>
          <w:color w:val="auto"/>
        </w:rPr>
        <w:t xml:space="preserve">There is a </w:t>
      </w:r>
      <w:proofErr w:type="gramStart"/>
      <w:r w:rsidR="0050650E" w:rsidRPr="002A7FBC">
        <w:rPr>
          <w:rFonts w:ascii="Lexend" w:hAnsi="Lexend" w:cs="Arial"/>
          <w:color w:val="auto"/>
        </w:rPr>
        <w:t>20 character</w:t>
      </w:r>
      <w:proofErr w:type="gramEnd"/>
      <w:r w:rsidR="0050650E" w:rsidRPr="002A7FBC">
        <w:rPr>
          <w:rFonts w:ascii="Lexend" w:hAnsi="Lexend" w:cs="Arial"/>
          <w:color w:val="auto"/>
        </w:rPr>
        <w:t xml:space="preserve"> limit for the file name and don’t use special characters or spaces in the name.</w:t>
      </w:r>
    </w:p>
    <w:p w14:paraId="124E2659" w14:textId="77777777" w:rsidR="002312B8" w:rsidRPr="002A7FBC" w:rsidRDefault="00447D20" w:rsidP="002312B8">
      <w:pPr>
        <w:pStyle w:val="Default"/>
        <w:numPr>
          <w:ilvl w:val="2"/>
          <w:numId w:val="19"/>
        </w:numPr>
        <w:ind w:left="1440"/>
        <w:rPr>
          <w:rFonts w:ascii="Lexend" w:hAnsi="Lexend" w:cs="Arial"/>
          <w:b/>
          <w:color w:val="auto"/>
        </w:rPr>
      </w:pPr>
      <w:r w:rsidRPr="002A7FBC">
        <w:rPr>
          <w:rFonts w:ascii="Lexend" w:hAnsi="Lexend" w:cs="Arial"/>
          <w:color w:val="auto"/>
        </w:rPr>
        <w:t xml:space="preserve">Files </w:t>
      </w:r>
      <w:r w:rsidR="00866698" w:rsidRPr="002A7FBC">
        <w:rPr>
          <w:rFonts w:ascii="Lexend" w:hAnsi="Lexend" w:cs="Arial"/>
          <w:color w:val="auto"/>
        </w:rPr>
        <w:t>are</w:t>
      </w:r>
      <w:r w:rsidR="00C155E2" w:rsidRPr="002A7FBC">
        <w:rPr>
          <w:rFonts w:ascii="Lexend" w:hAnsi="Lexend" w:cs="Arial"/>
          <w:color w:val="auto"/>
        </w:rPr>
        <w:t xml:space="preserve"> transferred via your virus free USB</w:t>
      </w:r>
      <w:r w:rsidR="00680E3D" w:rsidRPr="002A7FBC">
        <w:rPr>
          <w:rFonts w:ascii="Lexend" w:hAnsi="Lexend" w:cs="Arial"/>
          <w:color w:val="auto"/>
        </w:rPr>
        <w:t xml:space="preserve"> thumb drive</w:t>
      </w:r>
      <w:r w:rsidR="00C155E2" w:rsidRPr="002A7FBC">
        <w:rPr>
          <w:rFonts w:ascii="Lexend" w:hAnsi="Lexend" w:cs="Arial"/>
          <w:color w:val="auto"/>
        </w:rPr>
        <w:t>.</w:t>
      </w:r>
      <w:r w:rsidR="00680E3D" w:rsidRPr="002A7FBC">
        <w:rPr>
          <w:rFonts w:ascii="Lexend" w:hAnsi="Lexend" w:cs="Arial"/>
          <w:color w:val="auto"/>
        </w:rPr>
        <w:t xml:space="preserve">  There is an </w:t>
      </w:r>
      <w:r w:rsidR="00900B24" w:rsidRPr="002A7FBC">
        <w:rPr>
          <w:rFonts w:ascii="Lexend" w:hAnsi="Lexend" w:cs="Arial"/>
          <w:color w:val="auto"/>
        </w:rPr>
        <w:t>USB extension cable</w:t>
      </w:r>
      <w:r w:rsidR="00680E3D" w:rsidRPr="002A7FBC">
        <w:rPr>
          <w:rFonts w:ascii="Lexend" w:hAnsi="Lexend" w:cs="Arial"/>
          <w:color w:val="auto"/>
        </w:rPr>
        <w:t xml:space="preserve"> near the </w:t>
      </w:r>
      <w:r w:rsidRPr="002A7FBC">
        <w:rPr>
          <w:rFonts w:ascii="Lexend" w:hAnsi="Lexend" w:cs="Arial"/>
          <w:color w:val="auto"/>
        </w:rPr>
        <w:t xml:space="preserve">left </w:t>
      </w:r>
      <w:r w:rsidR="00680E3D" w:rsidRPr="002A7FBC">
        <w:rPr>
          <w:rFonts w:ascii="Lexend" w:hAnsi="Lexend" w:cs="Arial"/>
          <w:color w:val="auto"/>
        </w:rPr>
        <w:t>keyboard on the table.</w:t>
      </w:r>
      <w:r w:rsidR="00C155E2" w:rsidRPr="002A7FBC">
        <w:rPr>
          <w:rFonts w:ascii="Lexend" w:hAnsi="Lexend" w:cs="Arial"/>
          <w:color w:val="auto"/>
        </w:rPr>
        <w:t xml:space="preserve">  </w:t>
      </w:r>
      <w:r w:rsidR="00680E3D" w:rsidRPr="002A7FBC">
        <w:rPr>
          <w:rFonts w:ascii="Lexend" w:hAnsi="Lexend" w:cs="Arial"/>
          <w:color w:val="auto"/>
        </w:rPr>
        <w:t xml:space="preserve">Click the </w:t>
      </w:r>
      <w:r w:rsidR="00C155E2" w:rsidRPr="002A7FBC">
        <w:rPr>
          <w:rFonts w:ascii="Lexend" w:hAnsi="Lexend" w:cs="Arial"/>
          <w:color w:val="0070C0"/>
        </w:rPr>
        <w:t>“</w:t>
      </w:r>
      <w:r w:rsidR="002312B8" w:rsidRPr="002A7FBC">
        <w:rPr>
          <w:rFonts w:ascii="Lexend" w:hAnsi="Lexend" w:cs="Arial"/>
          <w:color w:val="0070C0"/>
        </w:rPr>
        <w:t>Dolphin</w:t>
      </w:r>
      <w:r w:rsidRPr="002A7FBC">
        <w:rPr>
          <w:rFonts w:ascii="Lexend" w:hAnsi="Lexend" w:cs="Arial"/>
          <w:color w:val="0070C0"/>
        </w:rPr>
        <w:t xml:space="preserve">” </w:t>
      </w:r>
      <w:r w:rsidR="002312B8" w:rsidRPr="002A7FBC">
        <w:rPr>
          <w:rFonts w:ascii="Lexend" w:hAnsi="Lexend" w:cs="Arial"/>
          <w:color w:val="0070C0"/>
        </w:rPr>
        <w:t xml:space="preserve">icon </w:t>
      </w:r>
      <w:r w:rsidR="00900B24" w:rsidRPr="002A7FBC">
        <w:rPr>
          <w:rFonts w:ascii="Lexend" w:hAnsi="Lexend" w:cs="Arial"/>
          <w:color w:val="auto"/>
        </w:rPr>
        <w:t xml:space="preserve">on the Linux computer (left keyboard) </w:t>
      </w:r>
      <w:r w:rsidRPr="002A7FBC">
        <w:rPr>
          <w:rFonts w:ascii="Lexend" w:hAnsi="Lexend" w:cs="Arial"/>
          <w:color w:val="auto"/>
        </w:rPr>
        <w:t>to open the file management utility</w:t>
      </w:r>
      <w:r w:rsidR="00483A85" w:rsidRPr="002A7FBC">
        <w:rPr>
          <w:rFonts w:ascii="Lexend" w:hAnsi="Lexend" w:cs="Arial"/>
          <w:color w:val="auto"/>
        </w:rPr>
        <w:t xml:space="preserve"> to transfer your </w:t>
      </w:r>
      <w:r w:rsidR="00971275" w:rsidRPr="002A7FBC">
        <w:rPr>
          <w:rFonts w:ascii="Lexend" w:hAnsi="Lexend" w:cs="Arial"/>
          <w:color w:val="auto"/>
        </w:rPr>
        <w:t>file</w:t>
      </w:r>
      <w:r w:rsidR="00483A85" w:rsidRPr="002A7FBC">
        <w:rPr>
          <w:rFonts w:ascii="Lexend" w:hAnsi="Lexend" w:cs="Arial"/>
          <w:color w:val="auto"/>
        </w:rPr>
        <w:t>.</w:t>
      </w:r>
      <w:r w:rsidR="00971275" w:rsidRPr="002A7FBC">
        <w:rPr>
          <w:rFonts w:ascii="Lexend" w:hAnsi="Lexend" w:cs="Arial"/>
          <w:color w:val="auto"/>
        </w:rPr>
        <w:t xml:space="preserve">  </w:t>
      </w:r>
      <w:r w:rsidR="00900B24" w:rsidRPr="002A7FBC">
        <w:rPr>
          <w:rFonts w:ascii="Lexend" w:hAnsi="Lexend" w:cs="Arial"/>
          <w:color w:val="auto"/>
        </w:rPr>
        <w:t xml:space="preserve">Single click your USB </w:t>
      </w:r>
      <w:proofErr w:type="spellStart"/>
      <w:r w:rsidR="00900B24" w:rsidRPr="002A7FBC">
        <w:rPr>
          <w:rFonts w:ascii="Lexend" w:hAnsi="Lexend" w:cs="Arial"/>
          <w:color w:val="auto"/>
        </w:rPr>
        <w:t>thumbdrive</w:t>
      </w:r>
      <w:proofErr w:type="spellEnd"/>
      <w:r w:rsidR="00900B24" w:rsidRPr="002A7FBC">
        <w:rPr>
          <w:rFonts w:ascii="Lexend" w:hAnsi="Lexend" w:cs="Arial"/>
          <w:color w:val="auto"/>
        </w:rPr>
        <w:t xml:space="preserve"> displayed in the file manager</w:t>
      </w:r>
      <w:r w:rsidR="00971275" w:rsidRPr="002A7FBC">
        <w:rPr>
          <w:rFonts w:ascii="Lexend" w:hAnsi="Lexend" w:cs="Arial"/>
          <w:color w:val="auto"/>
        </w:rPr>
        <w:t xml:space="preserve">.  </w:t>
      </w:r>
      <w:r w:rsidRPr="002A7FBC">
        <w:rPr>
          <w:rFonts w:ascii="Lexend" w:hAnsi="Lexend" w:cs="Arial"/>
          <w:color w:val="auto"/>
        </w:rPr>
        <w:t>Right click on the file you would like to tr</w:t>
      </w:r>
      <w:r w:rsidR="00866698" w:rsidRPr="002A7FBC">
        <w:rPr>
          <w:rFonts w:ascii="Lexend" w:hAnsi="Lexend" w:cs="Arial"/>
          <w:color w:val="auto"/>
        </w:rPr>
        <w:t>ansfer and select “move to GDSII”</w:t>
      </w:r>
      <w:r w:rsidRPr="002A7FBC">
        <w:rPr>
          <w:rFonts w:ascii="Lexend" w:hAnsi="Lexend" w:cs="Arial"/>
          <w:color w:val="auto"/>
        </w:rPr>
        <w:t xml:space="preserve"> directory.  </w:t>
      </w:r>
      <w:proofErr w:type="gramStart"/>
      <w:r w:rsidRPr="002A7FBC">
        <w:rPr>
          <w:rFonts w:ascii="Lexend" w:hAnsi="Lexend" w:cs="Arial"/>
          <w:color w:val="auto"/>
        </w:rPr>
        <w:t>Or,</w:t>
      </w:r>
      <w:proofErr w:type="gramEnd"/>
      <w:r w:rsidRPr="002A7FBC">
        <w:rPr>
          <w:rFonts w:ascii="Lexend" w:hAnsi="Lexend" w:cs="Arial"/>
          <w:color w:val="auto"/>
        </w:rPr>
        <w:t xml:space="preserve"> </w:t>
      </w:r>
      <w:r w:rsidR="00476850" w:rsidRPr="002A7FBC">
        <w:rPr>
          <w:rFonts w:ascii="Lexend" w:hAnsi="Lexend" w:cs="Arial"/>
          <w:color w:val="auto"/>
        </w:rPr>
        <w:t>Copy and Paste files using right mouse click in the directory you need to transfer to/from.</w:t>
      </w:r>
      <w:r w:rsidR="00900B24" w:rsidRPr="002A7FBC">
        <w:rPr>
          <w:rFonts w:ascii="Lexend" w:hAnsi="Lexend" w:cs="Arial"/>
          <w:color w:val="auto"/>
        </w:rPr>
        <w:t xml:space="preserve">  NOTE: file types must be </w:t>
      </w:r>
      <w:r w:rsidR="00900B24" w:rsidRPr="002A7FBC">
        <w:rPr>
          <w:rFonts w:ascii="Lexend" w:hAnsi="Lexend" w:cs="Arial"/>
          <w:color w:val="auto"/>
        </w:rPr>
        <w:lastRenderedPageBreak/>
        <w:t>stored in the correct directory for that file type</w:t>
      </w:r>
      <w:r w:rsidR="002312B8" w:rsidRPr="002A7FBC">
        <w:rPr>
          <w:rFonts w:ascii="Lexend" w:hAnsi="Lexend" w:cs="Arial"/>
          <w:color w:val="auto"/>
        </w:rPr>
        <w:t>.</w:t>
      </w:r>
    </w:p>
    <w:p w14:paraId="5B21E42B" w14:textId="77777777" w:rsidR="002312B8" w:rsidRPr="002A7FBC" w:rsidRDefault="00AD3741" w:rsidP="002312B8">
      <w:pPr>
        <w:pStyle w:val="Default"/>
        <w:numPr>
          <w:ilvl w:val="2"/>
          <w:numId w:val="19"/>
        </w:numPr>
        <w:ind w:left="1440"/>
        <w:rPr>
          <w:rFonts w:ascii="Lexend" w:hAnsi="Lexend" w:cs="Arial"/>
          <w:b/>
          <w:color w:val="auto"/>
        </w:rPr>
      </w:pPr>
      <w:r w:rsidRPr="002A7FBC">
        <w:rPr>
          <w:rFonts w:ascii="Lexend" w:hAnsi="Lexend" w:cs="Arial"/>
          <w:color w:val="auto"/>
        </w:rPr>
        <w:t>Remove your USB thu</w:t>
      </w:r>
      <w:r w:rsidR="00680E3D" w:rsidRPr="002A7FBC">
        <w:rPr>
          <w:rFonts w:ascii="Lexend" w:hAnsi="Lexend" w:cs="Arial"/>
          <w:color w:val="auto"/>
        </w:rPr>
        <w:t xml:space="preserve">mb drive by right clicking the USB device in file </w:t>
      </w:r>
      <w:r w:rsidR="00680E3D" w:rsidRPr="002A7FBC">
        <w:rPr>
          <w:rFonts w:ascii="Lexend" w:hAnsi="Lexend" w:cs="Arial"/>
        </w:rPr>
        <w:t>manager and selecting “safely remove”.  Close the file manager.</w:t>
      </w:r>
    </w:p>
    <w:p w14:paraId="3E3B3C88" w14:textId="77777777" w:rsidR="002312B8" w:rsidRPr="002A7FBC" w:rsidRDefault="00C155E2" w:rsidP="002312B8">
      <w:pPr>
        <w:pStyle w:val="Default"/>
        <w:numPr>
          <w:ilvl w:val="2"/>
          <w:numId w:val="19"/>
        </w:numPr>
        <w:ind w:left="1440"/>
        <w:rPr>
          <w:rFonts w:ascii="Lexend" w:hAnsi="Lexend" w:cs="Arial"/>
          <w:b/>
          <w:color w:val="auto"/>
        </w:rPr>
      </w:pPr>
      <w:r w:rsidRPr="002A7FBC">
        <w:rPr>
          <w:rFonts w:ascii="Lexend" w:hAnsi="Lexend" w:cs="Arial"/>
        </w:rPr>
        <w:t xml:space="preserve">Start the </w:t>
      </w:r>
      <w:r w:rsidR="00010B60" w:rsidRPr="002A7FBC">
        <w:rPr>
          <w:rFonts w:ascii="Lexend" w:hAnsi="Lexend" w:cs="Arial"/>
        </w:rPr>
        <w:t>conversion</w:t>
      </w:r>
      <w:r w:rsidRPr="002A7FBC">
        <w:rPr>
          <w:rFonts w:ascii="Lexend" w:hAnsi="Lexend" w:cs="Arial"/>
        </w:rPr>
        <w:t xml:space="preserve"> by clicking </w:t>
      </w:r>
      <w:r w:rsidR="00915E82" w:rsidRPr="002A7FBC">
        <w:rPr>
          <w:rFonts w:ascii="Lexend" w:hAnsi="Lexend" w:cs="Arial"/>
        </w:rPr>
        <w:t xml:space="preserve">“X App” </w:t>
      </w:r>
      <w:r w:rsidRPr="002A7FBC">
        <w:rPr>
          <w:rFonts w:ascii="Lexend" w:hAnsi="Lexend" w:cs="Arial"/>
        </w:rPr>
        <w:t>symbol on the</w:t>
      </w:r>
      <w:r w:rsidR="00483A85" w:rsidRPr="002A7FBC">
        <w:rPr>
          <w:rFonts w:ascii="Lexend" w:hAnsi="Lexend" w:cs="Arial"/>
        </w:rPr>
        <w:t xml:space="preserve"> </w:t>
      </w:r>
      <w:r w:rsidR="00010B60" w:rsidRPr="002A7FBC">
        <w:rPr>
          <w:rFonts w:ascii="Lexend" w:hAnsi="Lexend" w:cs="Arial"/>
        </w:rPr>
        <w:t>desktop</w:t>
      </w:r>
      <w:r w:rsidRPr="002A7FBC">
        <w:rPr>
          <w:rFonts w:ascii="Lexend" w:hAnsi="Lexend" w:cs="Arial"/>
        </w:rPr>
        <w:t>.</w:t>
      </w:r>
    </w:p>
    <w:p w14:paraId="018E115D" w14:textId="77777777" w:rsidR="00624883" w:rsidRPr="002A7FBC" w:rsidRDefault="00483A85" w:rsidP="002312B8">
      <w:pPr>
        <w:pStyle w:val="Default"/>
        <w:numPr>
          <w:ilvl w:val="2"/>
          <w:numId w:val="19"/>
        </w:numPr>
        <w:ind w:left="1440"/>
        <w:rPr>
          <w:rFonts w:ascii="Lexend" w:hAnsi="Lexend" w:cs="Arial"/>
          <w:b/>
          <w:color w:val="auto"/>
        </w:rPr>
      </w:pPr>
      <w:r w:rsidRPr="002A7FBC">
        <w:rPr>
          <w:rFonts w:ascii="Lexend" w:hAnsi="Lexend" w:cs="Arial"/>
        </w:rPr>
        <w:t>Click “file”</w:t>
      </w:r>
      <w:proofErr w:type="gramStart"/>
      <w:r w:rsidRPr="002A7FBC">
        <w:rPr>
          <w:rFonts w:ascii="Lexend" w:hAnsi="Lexend" w:cs="Arial"/>
        </w:rPr>
        <w:t>&gt;“</w:t>
      </w:r>
      <w:proofErr w:type="gramEnd"/>
      <w:r w:rsidRPr="002A7FBC">
        <w:rPr>
          <w:rFonts w:ascii="Lexend" w:hAnsi="Lexend" w:cs="Arial"/>
        </w:rPr>
        <w:t xml:space="preserve">new job” and create </w:t>
      </w:r>
      <w:r w:rsidR="00A41AE3" w:rsidRPr="002A7FBC">
        <w:rPr>
          <w:rFonts w:ascii="Lexend" w:hAnsi="Lexend" w:cs="Arial"/>
        </w:rPr>
        <w:t xml:space="preserve">the </w:t>
      </w:r>
      <w:r w:rsidRPr="002A7FBC">
        <w:rPr>
          <w:rFonts w:ascii="Lexend" w:hAnsi="Lexend" w:cs="Arial"/>
        </w:rPr>
        <w:t>job name</w:t>
      </w:r>
      <w:r w:rsidR="00A41AE3" w:rsidRPr="002A7FBC">
        <w:rPr>
          <w:rFonts w:ascii="Lexend" w:hAnsi="Lexend" w:cs="Arial"/>
        </w:rPr>
        <w:t xml:space="preserve"> as described above</w:t>
      </w:r>
      <w:r w:rsidRPr="002A7FBC">
        <w:rPr>
          <w:rFonts w:ascii="Lexend" w:hAnsi="Lexend" w:cs="Arial"/>
        </w:rPr>
        <w:t>.</w:t>
      </w:r>
      <w:r w:rsidR="00915E82" w:rsidRPr="002A7FBC">
        <w:rPr>
          <w:rFonts w:ascii="Lexend" w:hAnsi="Lexend" w:cs="Arial"/>
          <w:noProof/>
          <w:color w:val="auto"/>
        </w:rPr>
        <w:t xml:space="preserve"> </w:t>
      </w:r>
      <w:r w:rsidR="005C5956" w:rsidRPr="002A7FBC">
        <w:rPr>
          <w:rFonts w:ascii="Lexend" w:hAnsi="Lexend" w:cs="Arial"/>
          <w:noProof/>
          <w:color w:val="auto"/>
        </w:rPr>
        <w:t xml:space="preserve">  Use your inititials, write head and layer name.</w:t>
      </w:r>
      <w:r w:rsidR="00A41AE3" w:rsidRPr="002A7FBC">
        <w:rPr>
          <w:rFonts w:ascii="Lexend" w:hAnsi="Lexend"/>
          <w:noProof/>
        </w:rPr>
        <w:drawing>
          <wp:inline distT="0" distB="0" distL="0" distR="0" wp14:anchorId="7DD2CE06" wp14:editId="1F76E1F5">
            <wp:extent cx="3733800" cy="2833236"/>
            <wp:effectExtent l="0" t="0" r="0" b="5715"/>
            <wp:docPr id="26" name="Picture 26"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 shot of a computer&#10;&#10;AI-generated content may be incorrect."/>
                    <pic:cNvPicPr/>
                  </pic:nvPicPr>
                  <pic:blipFill>
                    <a:blip r:embed="rId16"/>
                    <a:stretch>
                      <a:fillRect/>
                    </a:stretch>
                  </pic:blipFill>
                  <pic:spPr>
                    <a:xfrm>
                      <a:off x="0" y="0"/>
                      <a:ext cx="3733800" cy="2833236"/>
                    </a:xfrm>
                    <a:prstGeom prst="rect">
                      <a:avLst/>
                    </a:prstGeom>
                  </pic:spPr>
                </pic:pic>
              </a:graphicData>
            </a:graphic>
          </wp:inline>
        </w:drawing>
      </w:r>
    </w:p>
    <w:p w14:paraId="423CDC1A" w14:textId="77777777" w:rsidR="002312B8" w:rsidRPr="002A7FBC" w:rsidRDefault="00624883" w:rsidP="002312B8">
      <w:pPr>
        <w:pStyle w:val="Default"/>
        <w:numPr>
          <w:ilvl w:val="2"/>
          <w:numId w:val="19"/>
        </w:numPr>
        <w:ind w:left="1530" w:hanging="810"/>
        <w:rPr>
          <w:rFonts w:ascii="Lexend" w:hAnsi="Lexend" w:cs="Arial"/>
          <w:color w:val="000000" w:themeColor="text1"/>
        </w:rPr>
      </w:pPr>
      <w:r w:rsidRPr="002A7FBC">
        <w:rPr>
          <w:rFonts w:ascii="Lexend" w:hAnsi="Lexend" w:cs="Arial"/>
          <w:color w:val="000000" w:themeColor="text1"/>
        </w:rPr>
        <w:t xml:space="preserve">Insert a source file into the </w:t>
      </w:r>
      <w:proofErr w:type="gramStart"/>
      <w:r w:rsidRPr="002A7FBC">
        <w:rPr>
          <w:rFonts w:ascii="Lexend" w:hAnsi="Lexend" w:cs="Arial"/>
          <w:color w:val="000000" w:themeColor="text1"/>
        </w:rPr>
        <w:t>drop down</w:t>
      </w:r>
      <w:proofErr w:type="gramEnd"/>
      <w:r w:rsidRPr="002A7FBC">
        <w:rPr>
          <w:rFonts w:ascii="Lexend" w:hAnsi="Lexend" w:cs="Arial"/>
          <w:color w:val="000000" w:themeColor="text1"/>
        </w:rPr>
        <w:t xml:space="preserve"> list of source files by pressing the </w:t>
      </w:r>
      <w:r w:rsidRPr="002A7FBC">
        <w:rPr>
          <w:rFonts w:ascii="Lexend" w:hAnsi="Lexend" w:cs="Arial"/>
          <w:b/>
          <w:bCs/>
          <w:color w:val="000000" w:themeColor="text1"/>
        </w:rPr>
        <w:t xml:space="preserve">Add </w:t>
      </w:r>
      <w:r w:rsidRPr="002A7FBC">
        <w:rPr>
          <w:rFonts w:ascii="Lexend" w:hAnsi="Lexend" w:cs="Arial"/>
          <w:color w:val="000000" w:themeColor="text1"/>
        </w:rPr>
        <w:t xml:space="preserve">button of the </w:t>
      </w:r>
      <w:r w:rsidRPr="002A7FBC">
        <w:rPr>
          <w:rFonts w:ascii="Lexend" w:hAnsi="Lexend" w:cs="Arial"/>
          <w:b/>
          <w:bCs/>
          <w:color w:val="000000" w:themeColor="text1"/>
        </w:rPr>
        <w:t xml:space="preserve">Source File </w:t>
      </w:r>
      <w:r w:rsidRPr="002A7FBC">
        <w:rPr>
          <w:rFonts w:ascii="Lexend" w:hAnsi="Lexend" w:cs="Arial"/>
          <w:color w:val="000000" w:themeColor="text1"/>
        </w:rPr>
        <w:t xml:space="preserve">frame. </w:t>
      </w:r>
      <w:r w:rsidR="00A23C00" w:rsidRPr="002A7FBC">
        <w:rPr>
          <w:rFonts w:ascii="Lexend" w:hAnsi="Lexend" w:cs="Arial"/>
          <w:color w:val="000000" w:themeColor="text1"/>
        </w:rPr>
        <w:t>Select</w:t>
      </w:r>
      <w:r w:rsidRPr="002A7FBC">
        <w:rPr>
          <w:rFonts w:ascii="Lexend" w:hAnsi="Lexend" w:cs="Arial"/>
          <w:color w:val="000000" w:themeColor="text1"/>
        </w:rPr>
        <w:t xml:space="preserve"> G</w:t>
      </w:r>
      <w:r w:rsidR="00A23C00" w:rsidRPr="002A7FBC">
        <w:rPr>
          <w:rFonts w:ascii="Lexend" w:hAnsi="Lexend" w:cs="Arial"/>
          <w:color w:val="000000" w:themeColor="text1"/>
        </w:rPr>
        <w:t xml:space="preserve">DSII from the </w:t>
      </w:r>
      <w:proofErr w:type="gramStart"/>
      <w:r w:rsidR="00A23C00" w:rsidRPr="002A7FBC">
        <w:rPr>
          <w:rFonts w:ascii="Lexend" w:hAnsi="Lexend" w:cs="Arial"/>
          <w:color w:val="000000" w:themeColor="text1"/>
        </w:rPr>
        <w:t>pull down</w:t>
      </w:r>
      <w:proofErr w:type="gramEnd"/>
      <w:r w:rsidR="00A23C00" w:rsidRPr="002A7FBC">
        <w:rPr>
          <w:rFonts w:ascii="Lexend" w:hAnsi="Lexend" w:cs="Arial"/>
          <w:color w:val="000000" w:themeColor="text1"/>
        </w:rPr>
        <w:t xml:space="preserve"> menu</w:t>
      </w:r>
      <w:r w:rsidRPr="002A7FBC">
        <w:rPr>
          <w:rFonts w:ascii="Lexend" w:hAnsi="Lexend" w:cs="Arial"/>
          <w:color w:val="000000" w:themeColor="text1"/>
        </w:rPr>
        <w:t xml:space="preserve">. </w:t>
      </w:r>
      <w:r w:rsidR="00A23C00" w:rsidRPr="002A7FBC">
        <w:rPr>
          <w:rFonts w:ascii="Lexend" w:hAnsi="Lexend" w:cs="Arial"/>
          <w:color w:val="000000" w:themeColor="text1"/>
        </w:rPr>
        <w:t xml:space="preserve">Select your file </w:t>
      </w:r>
      <w:r w:rsidR="005C5956" w:rsidRPr="002A7FBC">
        <w:rPr>
          <w:rFonts w:ascii="Lexend" w:hAnsi="Lexend" w:cs="Arial"/>
          <w:color w:val="000000" w:themeColor="text1"/>
        </w:rPr>
        <w:t>in</w:t>
      </w:r>
      <w:r w:rsidR="00A23C00" w:rsidRPr="002A7FBC">
        <w:rPr>
          <w:rFonts w:ascii="Lexend" w:hAnsi="Lexend" w:cs="Arial"/>
          <w:color w:val="000000" w:themeColor="text1"/>
        </w:rPr>
        <w:t xml:space="preserve"> the </w:t>
      </w:r>
      <w:proofErr w:type="gramStart"/>
      <w:r w:rsidR="00A23C00" w:rsidRPr="002A7FBC">
        <w:rPr>
          <w:rFonts w:ascii="Lexend" w:hAnsi="Lexend" w:cs="Arial"/>
          <w:color w:val="000000" w:themeColor="text1"/>
        </w:rPr>
        <w:t>pop up</w:t>
      </w:r>
      <w:proofErr w:type="gramEnd"/>
      <w:r w:rsidR="005C5956" w:rsidRPr="002A7FBC">
        <w:rPr>
          <w:rFonts w:ascii="Lexend" w:hAnsi="Lexend" w:cs="Arial"/>
          <w:color w:val="000000" w:themeColor="text1"/>
        </w:rPr>
        <w:t xml:space="preserve"> </w:t>
      </w:r>
      <w:proofErr w:type="gramStart"/>
      <w:r w:rsidR="005C5956" w:rsidRPr="002A7FBC">
        <w:rPr>
          <w:rFonts w:ascii="Lexend" w:hAnsi="Lexend" w:cs="Arial"/>
          <w:color w:val="000000" w:themeColor="text1"/>
        </w:rPr>
        <w:t>widow</w:t>
      </w:r>
      <w:proofErr w:type="gramEnd"/>
      <w:r w:rsidRPr="002A7FBC">
        <w:rPr>
          <w:rFonts w:ascii="Lexend" w:hAnsi="Lexend" w:cs="Arial"/>
          <w:color w:val="000000" w:themeColor="text1"/>
        </w:rPr>
        <w:t xml:space="preserve">. Confirm by clicking on </w:t>
      </w:r>
      <w:r w:rsidRPr="002A7FBC">
        <w:rPr>
          <w:rFonts w:ascii="Lexend" w:hAnsi="Lexend" w:cs="Arial"/>
          <w:b/>
          <w:bCs/>
          <w:color w:val="000000" w:themeColor="text1"/>
        </w:rPr>
        <w:t>Open</w:t>
      </w:r>
      <w:r w:rsidRPr="002A7FBC">
        <w:rPr>
          <w:rFonts w:ascii="Lexend" w:hAnsi="Lexend" w:cs="Arial"/>
          <w:color w:val="000000" w:themeColor="text1"/>
        </w:rPr>
        <w:t xml:space="preserve">. The new file is now inserted in the source file list, and the </w:t>
      </w:r>
      <w:r w:rsidRPr="002A7FBC">
        <w:rPr>
          <w:rFonts w:ascii="Lexend" w:hAnsi="Lexend" w:cs="Arial"/>
          <w:b/>
          <w:bCs/>
          <w:color w:val="000000" w:themeColor="text1"/>
        </w:rPr>
        <w:t xml:space="preserve">Design Options </w:t>
      </w:r>
      <w:r w:rsidRPr="002A7FBC">
        <w:rPr>
          <w:rFonts w:ascii="Lexend" w:hAnsi="Lexend" w:cs="Arial"/>
          <w:color w:val="000000" w:themeColor="text1"/>
        </w:rPr>
        <w:t xml:space="preserve">window opens. </w:t>
      </w:r>
    </w:p>
    <w:p w14:paraId="33D49795" w14:textId="77777777" w:rsidR="00073001" w:rsidRPr="002A7FBC" w:rsidRDefault="005A082C" w:rsidP="002312B8">
      <w:pPr>
        <w:pStyle w:val="Default"/>
        <w:numPr>
          <w:ilvl w:val="2"/>
          <w:numId w:val="19"/>
        </w:numPr>
        <w:ind w:left="1530" w:hanging="810"/>
        <w:rPr>
          <w:rFonts w:ascii="Lexend" w:hAnsi="Lexend" w:cs="Arial"/>
          <w:color w:val="000000" w:themeColor="text1"/>
        </w:rPr>
      </w:pPr>
      <w:r w:rsidRPr="002A7FBC">
        <w:rPr>
          <w:rFonts w:ascii="Lexend" w:hAnsi="Lexend" w:cs="Arial"/>
          <w:color w:val="000000" w:themeColor="text1"/>
        </w:rPr>
        <w:t xml:space="preserve">Select the needed </w:t>
      </w:r>
      <w:proofErr w:type="spellStart"/>
      <w:r w:rsidR="00A23C00" w:rsidRPr="002A7FBC">
        <w:rPr>
          <w:rFonts w:ascii="Lexend" w:hAnsi="Lexend" w:cs="Arial"/>
          <w:color w:val="000000" w:themeColor="text1"/>
        </w:rPr>
        <w:t>GDSii</w:t>
      </w:r>
      <w:proofErr w:type="spellEnd"/>
      <w:r w:rsidR="00A23C00" w:rsidRPr="002A7FBC">
        <w:rPr>
          <w:rFonts w:ascii="Lexend" w:hAnsi="Lexend" w:cs="Arial"/>
          <w:color w:val="000000" w:themeColor="text1"/>
        </w:rPr>
        <w:t xml:space="preserve"> </w:t>
      </w:r>
      <w:r w:rsidR="00915E82" w:rsidRPr="002A7FBC">
        <w:rPr>
          <w:rFonts w:ascii="Lexend" w:hAnsi="Lexend" w:cs="Arial"/>
          <w:color w:val="000000" w:themeColor="text1"/>
        </w:rPr>
        <w:t>structur</w:t>
      </w:r>
      <w:r w:rsidRPr="002A7FBC">
        <w:rPr>
          <w:rFonts w:ascii="Lexend" w:hAnsi="Lexend" w:cs="Arial"/>
          <w:color w:val="000000" w:themeColor="text1"/>
        </w:rPr>
        <w:t xml:space="preserve">e name using the </w:t>
      </w:r>
      <w:proofErr w:type="gramStart"/>
      <w:r w:rsidRPr="002A7FBC">
        <w:rPr>
          <w:rFonts w:ascii="Lexend" w:hAnsi="Lexend" w:cs="Arial"/>
          <w:color w:val="000000" w:themeColor="text1"/>
        </w:rPr>
        <w:t>pull down</w:t>
      </w:r>
      <w:proofErr w:type="gramEnd"/>
      <w:r w:rsidRPr="002A7FBC">
        <w:rPr>
          <w:rFonts w:ascii="Lexend" w:hAnsi="Lexend" w:cs="Arial"/>
          <w:color w:val="000000" w:themeColor="text1"/>
        </w:rPr>
        <w:t xml:space="preserve"> box</w:t>
      </w:r>
      <w:r w:rsidR="002312B8" w:rsidRPr="002A7FBC">
        <w:rPr>
          <w:rFonts w:ascii="Lexend" w:hAnsi="Lexend" w:cs="Arial"/>
          <w:color w:val="000000" w:themeColor="text1"/>
        </w:rPr>
        <w:t xml:space="preserve"> </w:t>
      </w:r>
      <w:r w:rsidR="002312B8" w:rsidRPr="002A7FBC">
        <w:rPr>
          <w:rFonts w:ascii="Lexend" w:hAnsi="Lexend" w:cs="Arial"/>
          <w:color w:val="0070C0"/>
        </w:rPr>
        <w:t>(referred to as “Cell” in Layout Editor software)</w:t>
      </w:r>
      <w:r w:rsidRPr="002A7FBC">
        <w:rPr>
          <w:rFonts w:ascii="Lexend" w:hAnsi="Lexend" w:cs="Arial"/>
          <w:color w:val="0070C0"/>
        </w:rPr>
        <w:t>.</w:t>
      </w:r>
      <w:r w:rsidR="00A41AE3" w:rsidRPr="002A7FBC">
        <w:rPr>
          <w:rFonts w:ascii="Lexend" w:hAnsi="Lexend" w:cs="Arial"/>
          <w:color w:val="0070C0"/>
        </w:rPr>
        <w:t xml:space="preserve">  </w:t>
      </w:r>
    </w:p>
    <w:p w14:paraId="7DC7EEAA" w14:textId="77777777" w:rsidR="002312B8" w:rsidRPr="002A7FBC" w:rsidRDefault="002312B8" w:rsidP="002312B8">
      <w:pPr>
        <w:pStyle w:val="Default"/>
        <w:ind w:left="1080"/>
        <w:rPr>
          <w:rFonts w:ascii="Lexend" w:hAnsi="Lexend" w:cs="Arial"/>
          <w:color w:val="0070C0"/>
        </w:rPr>
      </w:pPr>
    </w:p>
    <w:p w14:paraId="7A1BF128" w14:textId="77777777" w:rsidR="002312B8" w:rsidRPr="002A7FBC" w:rsidRDefault="002312B8" w:rsidP="002312B8">
      <w:pPr>
        <w:pStyle w:val="Default"/>
        <w:ind w:left="1080"/>
        <w:rPr>
          <w:rFonts w:ascii="Lexend" w:hAnsi="Lexend" w:cs="Arial"/>
          <w:color w:val="000000" w:themeColor="text1"/>
        </w:rPr>
      </w:pPr>
      <w:r w:rsidRPr="002A7FBC">
        <w:rPr>
          <w:rFonts w:ascii="Lexend" w:hAnsi="Lexend"/>
          <w:noProof/>
        </w:rPr>
        <w:lastRenderedPageBreak/>
        <w:drawing>
          <wp:inline distT="0" distB="0" distL="0" distR="0" wp14:anchorId="1B5F0A86" wp14:editId="0EFC0E8F">
            <wp:extent cx="2591870" cy="3040380"/>
            <wp:effectExtent l="0" t="0" r="0" b="7620"/>
            <wp:docPr id="29" name="Picture 29"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 shot"/>
                    <pic:cNvPicPr/>
                  </pic:nvPicPr>
                  <pic:blipFill>
                    <a:blip r:embed="rId17"/>
                    <a:stretch>
                      <a:fillRect/>
                    </a:stretch>
                  </pic:blipFill>
                  <pic:spPr>
                    <a:xfrm>
                      <a:off x="0" y="0"/>
                      <a:ext cx="2591870" cy="3040380"/>
                    </a:xfrm>
                    <a:prstGeom prst="rect">
                      <a:avLst/>
                    </a:prstGeom>
                  </pic:spPr>
                </pic:pic>
              </a:graphicData>
            </a:graphic>
          </wp:inline>
        </w:drawing>
      </w:r>
    </w:p>
    <w:p w14:paraId="1CFF800C" w14:textId="77777777" w:rsidR="002312B8" w:rsidRPr="002A7FBC" w:rsidRDefault="002312B8" w:rsidP="002312B8">
      <w:pPr>
        <w:pStyle w:val="ListParagraph"/>
        <w:rPr>
          <w:rFonts w:ascii="Lexend" w:hAnsi="Lexend" w:cs="Arial"/>
          <w:color w:val="000000" w:themeColor="text1"/>
        </w:rPr>
      </w:pPr>
    </w:p>
    <w:p w14:paraId="10E01139" w14:textId="77777777" w:rsidR="002312B8" w:rsidRPr="002A7FBC" w:rsidRDefault="00073001" w:rsidP="002312B8">
      <w:pPr>
        <w:pStyle w:val="Default"/>
        <w:numPr>
          <w:ilvl w:val="2"/>
          <w:numId w:val="19"/>
        </w:numPr>
        <w:tabs>
          <w:tab w:val="left" w:pos="1440"/>
        </w:tabs>
        <w:ind w:left="1440"/>
        <w:rPr>
          <w:rFonts w:ascii="Lexend" w:hAnsi="Lexend" w:cs="Arial"/>
          <w:color w:val="000000" w:themeColor="text1"/>
        </w:rPr>
      </w:pPr>
      <w:r w:rsidRPr="002A7FBC">
        <w:rPr>
          <w:rFonts w:ascii="Lexend" w:hAnsi="Lexend" w:cs="Arial"/>
          <w:color w:val="000000" w:themeColor="text1"/>
        </w:rPr>
        <w:t xml:space="preserve">Select the appropriate layer.  Layers may be added together, subtracted or XOR.  </w:t>
      </w:r>
    </w:p>
    <w:p w14:paraId="7F016868" w14:textId="77777777" w:rsidR="002312B8" w:rsidRPr="002A7FBC" w:rsidRDefault="00915E82" w:rsidP="002312B8">
      <w:pPr>
        <w:pStyle w:val="Default"/>
        <w:numPr>
          <w:ilvl w:val="2"/>
          <w:numId w:val="19"/>
        </w:numPr>
        <w:tabs>
          <w:tab w:val="left" w:pos="1440"/>
        </w:tabs>
        <w:ind w:left="1440"/>
        <w:rPr>
          <w:rFonts w:ascii="Lexend" w:hAnsi="Lexend" w:cs="Arial"/>
          <w:color w:val="000000" w:themeColor="text1"/>
        </w:rPr>
      </w:pPr>
      <w:r w:rsidRPr="002A7FBC">
        <w:rPr>
          <w:rFonts w:ascii="Lexend" w:hAnsi="Lexend" w:cs="Arial"/>
          <w:color w:val="auto"/>
        </w:rPr>
        <w:t>Click “Create Default”.</w:t>
      </w:r>
      <w:r w:rsidR="00971275" w:rsidRPr="002A7FBC">
        <w:rPr>
          <w:rFonts w:ascii="Lexend" w:hAnsi="Lexend" w:cs="Arial"/>
          <w:color w:val="auto"/>
        </w:rPr>
        <w:t xml:space="preserve">  This will create a file with the same name as the source file.  </w:t>
      </w:r>
    </w:p>
    <w:p w14:paraId="740F6087" w14:textId="77777777" w:rsidR="00521380" w:rsidRPr="002A7FBC" w:rsidRDefault="00624883" w:rsidP="00521380">
      <w:pPr>
        <w:pStyle w:val="Default"/>
        <w:numPr>
          <w:ilvl w:val="2"/>
          <w:numId w:val="19"/>
        </w:numPr>
        <w:tabs>
          <w:tab w:val="left" w:pos="1440"/>
        </w:tabs>
        <w:ind w:left="1440"/>
        <w:rPr>
          <w:rFonts w:ascii="Lexend" w:hAnsi="Lexend" w:cs="Arial"/>
          <w:color w:val="000000" w:themeColor="text1"/>
        </w:rPr>
      </w:pPr>
      <w:r w:rsidRPr="002A7FBC">
        <w:rPr>
          <w:rFonts w:ascii="Lexend" w:hAnsi="Lexend" w:cs="Arial"/>
        </w:rPr>
        <w:t>F</w:t>
      </w:r>
      <w:r w:rsidR="00767184" w:rsidRPr="002A7FBC">
        <w:rPr>
          <w:rFonts w:ascii="Lexend" w:hAnsi="Lexend" w:cs="Arial"/>
        </w:rPr>
        <w:t xml:space="preserve">or each design format, </w:t>
      </w:r>
      <w:r w:rsidRPr="002A7FBC">
        <w:rPr>
          <w:rFonts w:ascii="Lexend" w:hAnsi="Lexend" w:cs="Arial"/>
        </w:rPr>
        <w:t>options for design adaptation (e.g.,</w:t>
      </w:r>
      <w:r w:rsidR="00AD3741" w:rsidRPr="002A7FBC">
        <w:rPr>
          <w:rFonts w:ascii="Lexend" w:hAnsi="Lexend" w:cs="Arial"/>
        </w:rPr>
        <w:t xml:space="preserve"> </w:t>
      </w:r>
      <w:r w:rsidRPr="002A7FBC">
        <w:rPr>
          <w:rFonts w:ascii="Lexend" w:hAnsi="Lexend" w:cs="Arial"/>
        </w:rPr>
        <w:t>magnification, layer selection, merging, stepping, rotation, mirroring) are</w:t>
      </w:r>
      <w:r w:rsidRPr="002A7FBC">
        <w:rPr>
          <w:rFonts w:ascii="Lexend" w:hAnsi="Lexend" w:cs="Arial"/>
          <w:color w:val="auto"/>
        </w:rPr>
        <w:t xml:space="preserve"> </w:t>
      </w:r>
      <w:r w:rsidRPr="002A7FBC">
        <w:rPr>
          <w:rFonts w:ascii="Lexend" w:hAnsi="Lexend" w:cs="Arial"/>
        </w:rPr>
        <w:t>available</w:t>
      </w:r>
      <w:r w:rsidR="00AD3741" w:rsidRPr="002A7FBC">
        <w:rPr>
          <w:rFonts w:ascii="Lexend" w:hAnsi="Lexend" w:cs="Arial"/>
        </w:rPr>
        <w:t>. See the</w:t>
      </w:r>
      <w:r w:rsidRPr="002A7FBC">
        <w:rPr>
          <w:rFonts w:ascii="Lexend" w:hAnsi="Lexend" w:cs="Arial"/>
        </w:rPr>
        <w:t xml:space="preserve"> “Conversion Job Manual”</w:t>
      </w:r>
      <w:r w:rsidR="005A082C" w:rsidRPr="002A7FBC">
        <w:rPr>
          <w:rFonts w:ascii="Lexend" w:hAnsi="Lexend" w:cs="Arial"/>
        </w:rPr>
        <w:t xml:space="preserve"> lo</w:t>
      </w:r>
      <w:r w:rsidR="00AD3741" w:rsidRPr="002A7FBC">
        <w:rPr>
          <w:rFonts w:ascii="Lexend" w:hAnsi="Lexend" w:cs="Arial"/>
        </w:rPr>
        <w:t xml:space="preserve">cated on the desktop of the </w:t>
      </w:r>
      <w:r w:rsidR="005A082C" w:rsidRPr="002A7FBC">
        <w:rPr>
          <w:rFonts w:ascii="Lexend" w:hAnsi="Lexend" w:cs="Arial"/>
        </w:rPr>
        <w:t>Linux conversion computer for more info</w:t>
      </w:r>
      <w:r w:rsidR="00767184" w:rsidRPr="002A7FBC">
        <w:rPr>
          <w:rFonts w:ascii="Lexend" w:hAnsi="Lexend" w:cs="Arial"/>
          <w:color w:val="000000" w:themeColor="text1"/>
        </w:rPr>
        <w:t>.  The most common basic options used will be covered here.</w:t>
      </w:r>
    </w:p>
    <w:p w14:paraId="0CF719E6" w14:textId="77777777" w:rsidR="00521380" w:rsidRPr="002A7FBC" w:rsidRDefault="00DB6201" w:rsidP="00521380">
      <w:pPr>
        <w:pStyle w:val="Default"/>
        <w:numPr>
          <w:ilvl w:val="2"/>
          <w:numId w:val="19"/>
        </w:numPr>
        <w:tabs>
          <w:tab w:val="left" w:pos="1440"/>
        </w:tabs>
        <w:ind w:left="1440"/>
        <w:rPr>
          <w:rFonts w:ascii="Lexend" w:hAnsi="Lexend" w:cs="Arial"/>
          <w:color w:val="000000" w:themeColor="text1"/>
        </w:rPr>
      </w:pPr>
      <w:r w:rsidRPr="002A7FBC">
        <w:rPr>
          <w:rFonts w:ascii="Lexend" w:hAnsi="Lexend" w:cs="Arial"/>
          <w:b/>
          <w:color w:val="000000" w:themeColor="text1"/>
        </w:rPr>
        <w:t xml:space="preserve">Write </w:t>
      </w:r>
      <w:r w:rsidR="00092AFE" w:rsidRPr="002A7FBC">
        <w:rPr>
          <w:rFonts w:ascii="Lexend" w:hAnsi="Lexend" w:cs="Arial"/>
          <w:b/>
          <w:color w:val="000000" w:themeColor="text1"/>
        </w:rPr>
        <w:t>Lens:</w:t>
      </w:r>
      <w:r w:rsidRPr="002A7FBC">
        <w:rPr>
          <w:rFonts w:ascii="Lexend" w:hAnsi="Lexend" w:cs="Arial"/>
          <w:color w:val="000000" w:themeColor="text1"/>
        </w:rPr>
        <w:t xml:space="preserve"> – select the write </w:t>
      </w:r>
      <w:r w:rsidR="00FE1C03" w:rsidRPr="002A7FBC">
        <w:rPr>
          <w:rFonts w:ascii="Lexend" w:hAnsi="Lexend" w:cs="Arial"/>
          <w:color w:val="000000" w:themeColor="text1"/>
        </w:rPr>
        <w:t>lens (</w:t>
      </w:r>
      <w:r w:rsidRPr="002A7FBC">
        <w:rPr>
          <w:rFonts w:ascii="Lexend" w:hAnsi="Lexend" w:cs="Arial"/>
          <w:color w:val="000000" w:themeColor="text1"/>
        </w:rPr>
        <w:t>mode</w:t>
      </w:r>
      <w:r w:rsidR="00FE1C03" w:rsidRPr="002A7FBC">
        <w:rPr>
          <w:rFonts w:ascii="Lexend" w:hAnsi="Lexend" w:cs="Arial"/>
          <w:color w:val="000000" w:themeColor="text1"/>
        </w:rPr>
        <w:t>)</w:t>
      </w:r>
      <w:r w:rsidRPr="002A7FBC">
        <w:rPr>
          <w:rFonts w:ascii="Lexend" w:hAnsi="Lexend" w:cs="Arial"/>
          <w:color w:val="000000" w:themeColor="text1"/>
        </w:rPr>
        <w:t xml:space="preserve"> you</w:t>
      </w:r>
      <w:r w:rsidR="00521380" w:rsidRPr="002A7FBC">
        <w:rPr>
          <w:rFonts w:ascii="Lexend" w:hAnsi="Lexend" w:cs="Arial"/>
          <w:color w:val="000000" w:themeColor="text1"/>
        </w:rPr>
        <w:t xml:space="preserve"> will be using. </w:t>
      </w:r>
    </w:p>
    <w:p w14:paraId="7EA953F5" w14:textId="77777777" w:rsidR="00521380" w:rsidRPr="002A7FBC" w:rsidRDefault="00B76B20" w:rsidP="00521380">
      <w:pPr>
        <w:pStyle w:val="Default"/>
        <w:numPr>
          <w:ilvl w:val="2"/>
          <w:numId w:val="19"/>
        </w:numPr>
        <w:tabs>
          <w:tab w:val="left" w:pos="1440"/>
        </w:tabs>
        <w:ind w:left="1440"/>
        <w:rPr>
          <w:rFonts w:ascii="Lexend" w:hAnsi="Lexend" w:cs="Arial"/>
          <w:color w:val="000000" w:themeColor="text1"/>
        </w:rPr>
      </w:pPr>
      <w:r w:rsidRPr="002A7FBC">
        <w:rPr>
          <w:rFonts w:ascii="Lexend" w:hAnsi="Lexend" w:cs="Arial"/>
          <w:color w:val="000000" w:themeColor="text1"/>
        </w:rPr>
        <w:t xml:space="preserve">Borders and positioning on the plate are automatically taken from the design. Several additional options can be activated by selecting the corresponding checkboxes.  </w:t>
      </w:r>
    </w:p>
    <w:p w14:paraId="4106E22D" w14:textId="77777777" w:rsidR="00521380" w:rsidRPr="002A7FBC" w:rsidRDefault="005E6A0A" w:rsidP="00521380">
      <w:pPr>
        <w:pStyle w:val="Default"/>
        <w:numPr>
          <w:ilvl w:val="2"/>
          <w:numId w:val="19"/>
        </w:numPr>
        <w:tabs>
          <w:tab w:val="left" w:pos="1440"/>
        </w:tabs>
        <w:ind w:left="1440"/>
        <w:rPr>
          <w:rFonts w:ascii="Lexend" w:hAnsi="Lexend" w:cs="Arial"/>
          <w:color w:val="000000" w:themeColor="text1"/>
        </w:rPr>
      </w:pPr>
      <w:r w:rsidRPr="002A7FBC">
        <w:rPr>
          <w:rFonts w:ascii="Lexend" w:hAnsi="Lexend" w:cs="Arial"/>
          <w:b/>
          <w:color w:val="000000" w:themeColor="text1"/>
        </w:rPr>
        <w:t>Automatic Centering:</w:t>
      </w:r>
      <w:r w:rsidRPr="002A7FBC">
        <w:rPr>
          <w:rFonts w:ascii="Lexend" w:hAnsi="Lexend" w:cs="Arial"/>
          <w:color w:val="000000" w:themeColor="text1"/>
        </w:rPr>
        <w:t xml:space="preserve"> For most users,</w:t>
      </w:r>
      <w:r w:rsidR="00B76B20" w:rsidRPr="002A7FBC">
        <w:rPr>
          <w:rFonts w:ascii="Lexend" w:hAnsi="Lexend" w:cs="Arial"/>
          <w:color w:val="000000" w:themeColor="text1"/>
        </w:rPr>
        <w:t xml:space="preserve"> </w:t>
      </w:r>
      <w:r w:rsidRPr="002A7FBC">
        <w:rPr>
          <w:rFonts w:ascii="Lexend" w:hAnsi="Lexend" w:cs="Arial"/>
          <w:color w:val="000000" w:themeColor="text1"/>
        </w:rPr>
        <w:t>ON</w:t>
      </w:r>
      <w:r w:rsidR="00767184" w:rsidRPr="002A7FBC">
        <w:rPr>
          <w:rFonts w:ascii="Lexend" w:hAnsi="Lexend" w:cs="Arial"/>
          <w:color w:val="000000" w:themeColor="text1"/>
        </w:rPr>
        <w:t xml:space="preserve"> </w:t>
      </w:r>
      <w:r w:rsidRPr="002A7FBC">
        <w:rPr>
          <w:rFonts w:ascii="Lexend" w:hAnsi="Lexend" w:cs="Arial"/>
          <w:color w:val="000000" w:themeColor="text1"/>
        </w:rPr>
        <w:t>should be checked.</w:t>
      </w:r>
      <w:r w:rsidR="00B76B20" w:rsidRPr="002A7FBC">
        <w:rPr>
          <w:rFonts w:ascii="Lexend" w:hAnsi="Lexend" w:cs="Arial"/>
          <w:color w:val="000000" w:themeColor="text1"/>
        </w:rPr>
        <w:t xml:space="preserve">  This is especially true for masks.  This will place stage coordinate 0,0 at the center of your design.</w:t>
      </w:r>
      <w:r w:rsidR="00767184" w:rsidRPr="002A7FBC">
        <w:rPr>
          <w:rFonts w:ascii="Lexend" w:hAnsi="Lexend" w:cs="Arial"/>
          <w:color w:val="000000" w:themeColor="text1"/>
        </w:rPr>
        <w:t xml:space="preserve">  The sample will normally also be aligned with 0,0 being the center of the sample for most users when this SOP is followed.   </w:t>
      </w:r>
      <w:r w:rsidR="00B76B20" w:rsidRPr="002A7FBC">
        <w:rPr>
          <w:rFonts w:ascii="Lexend" w:hAnsi="Lexend" w:cs="Arial"/>
          <w:color w:val="000000" w:themeColor="text1"/>
        </w:rPr>
        <w:t xml:space="preserve">In the screen shown below, </w:t>
      </w:r>
      <w:r w:rsidR="00675F35" w:rsidRPr="002A7FBC">
        <w:rPr>
          <w:rFonts w:ascii="Lexend" w:hAnsi="Lexend" w:cs="Arial"/>
          <w:color w:val="000000" w:themeColor="text1"/>
        </w:rPr>
        <w:t>the GSDII file pattern is not centered</w:t>
      </w:r>
      <w:r w:rsidR="001B473E" w:rsidRPr="002A7FBC">
        <w:rPr>
          <w:rFonts w:ascii="Lexend" w:hAnsi="Lexend" w:cs="Arial"/>
          <w:color w:val="000000" w:themeColor="text1"/>
        </w:rPr>
        <w:t>.</w:t>
      </w:r>
      <w:r w:rsidR="00767184" w:rsidRPr="002A7FBC">
        <w:rPr>
          <w:rFonts w:ascii="Lexend" w:hAnsi="Lexend" w:cs="Arial"/>
          <w:color w:val="000000" w:themeColor="text1"/>
        </w:rPr>
        <w:t xml:space="preserve">  </w:t>
      </w:r>
      <w:r w:rsidR="00675F35" w:rsidRPr="002A7FBC">
        <w:rPr>
          <w:rFonts w:ascii="Lexend" w:hAnsi="Lexend" w:cs="Arial"/>
          <w:color w:val="000000" w:themeColor="text1"/>
        </w:rPr>
        <w:t xml:space="preserve">Clicking </w:t>
      </w:r>
      <w:r w:rsidR="004C4D36" w:rsidRPr="002A7FBC">
        <w:rPr>
          <w:rFonts w:ascii="Lexend" w:hAnsi="Lexend" w:cs="Arial"/>
          <w:color w:val="000000" w:themeColor="text1"/>
        </w:rPr>
        <w:t xml:space="preserve">“Automatic Centering” </w:t>
      </w:r>
      <w:r w:rsidR="00675F35" w:rsidRPr="002A7FBC">
        <w:rPr>
          <w:rFonts w:ascii="Lexend" w:hAnsi="Lexend" w:cs="Arial"/>
          <w:color w:val="000000" w:themeColor="text1"/>
        </w:rPr>
        <w:t>will offset the pattern</w:t>
      </w:r>
      <w:r w:rsidR="004C4D36" w:rsidRPr="002A7FBC">
        <w:rPr>
          <w:rFonts w:ascii="Lexend" w:hAnsi="Lexend" w:cs="Arial"/>
          <w:color w:val="000000" w:themeColor="text1"/>
        </w:rPr>
        <w:t xml:space="preserve"> </w:t>
      </w:r>
      <w:r w:rsidR="001B473E" w:rsidRPr="002A7FBC">
        <w:rPr>
          <w:rFonts w:ascii="Lexend" w:hAnsi="Lexend" w:cs="Arial"/>
          <w:color w:val="000000" w:themeColor="text1"/>
        </w:rPr>
        <w:t>by populating the “X off” and “Y off” field</w:t>
      </w:r>
      <w:r w:rsidR="004C4D36" w:rsidRPr="002A7FBC">
        <w:rPr>
          <w:rFonts w:ascii="Lexend" w:hAnsi="Lexend" w:cs="Arial"/>
          <w:color w:val="000000" w:themeColor="text1"/>
        </w:rPr>
        <w:t>s</w:t>
      </w:r>
      <w:r w:rsidR="001B473E" w:rsidRPr="002A7FBC">
        <w:rPr>
          <w:rFonts w:ascii="Lexend" w:hAnsi="Lexend" w:cs="Arial"/>
          <w:color w:val="000000" w:themeColor="text1"/>
        </w:rPr>
        <w:t xml:space="preserve">. </w:t>
      </w:r>
      <w:r w:rsidR="0054731F" w:rsidRPr="002A7FBC">
        <w:rPr>
          <w:rFonts w:ascii="Lexend" w:hAnsi="Lexend" w:cs="Arial"/>
          <w:b/>
          <w:color w:val="0070C0"/>
        </w:rPr>
        <w:t>WARNING-</w:t>
      </w:r>
      <w:r w:rsidR="0054731F" w:rsidRPr="002A7FBC">
        <w:rPr>
          <w:rFonts w:ascii="Lexend" w:hAnsi="Lexend" w:cs="Arial"/>
          <w:color w:val="0070C0"/>
        </w:rPr>
        <w:t xml:space="preserve"> if you press the auto center option and then change your mind, you must press the “reset” button inside the exposure window to remove the offset made by the software!</w:t>
      </w:r>
      <w:r w:rsidR="001B473E" w:rsidRPr="002A7FBC">
        <w:rPr>
          <w:rFonts w:ascii="Lexend" w:hAnsi="Lexend" w:cs="Arial"/>
          <w:color w:val="0070C0"/>
        </w:rPr>
        <w:t xml:space="preserve"> </w:t>
      </w:r>
    </w:p>
    <w:p w14:paraId="401FC212" w14:textId="77777777" w:rsidR="00B76B20" w:rsidRPr="002A7FBC" w:rsidRDefault="00B52BA5" w:rsidP="00521380">
      <w:pPr>
        <w:pStyle w:val="Default"/>
        <w:numPr>
          <w:ilvl w:val="2"/>
          <w:numId w:val="19"/>
        </w:numPr>
        <w:tabs>
          <w:tab w:val="left" w:pos="1440"/>
        </w:tabs>
        <w:ind w:left="1440"/>
        <w:rPr>
          <w:rFonts w:ascii="Lexend" w:hAnsi="Lexend" w:cs="Arial"/>
          <w:color w:val="000000" w:themeColor="text1"/>
        </w:rPr>
      </w:pPr>
      <w:r w:rsidRPr="002A7FBC">
        <w:rPr>
          <w:rFonts w:ascii="Lexend" w:hAnsi="Lexend" w:cs="Arial"/>
          <w:color w:val="000000" w:themeColor="text1"/>
        </w:rPr>
        <w:t xml:space="preserve">If you plan on printing your design more than one time on your sample, write down the “Expose Window” values.  You will need </w:t>
      </w:r>
      <w:r w:rsidRPr="002A7FBC">
        <w:rPr>
          <w:rFonts w:ascii="Lexend" w:hAnsi="Lexend" w:cs="Arial"/>
          <w:color w:val="000000" w:themeColor="text1"/>
        </w:rPr>
        <w:lastRenderedPageBreak/>
        <w:t>these to step and repeat the pattern later.</w:t>
      </w:r>
    </w:p>
    <w:p w14:paraId="1D6511B2" w14:textId="77777777" w:rsidR="00B76B20" w:rsidRPr="002A7FBC" w:rsidRDefault="00675F35" w:rsidP="00B76B20">
      <w:pPr>
        <w:pStyle w:val="Default"/>
        <w:ind w:left="1080"/>
        <w:rPr>
          <w:rFonts w:ascii="Lexend" w:hAnsi="Lexend" w:cs="Arial"/>
          <w:color w:val="auto"/>
        </w:rPr>
      </w:pPr>
      <w:r w:rsidRPr="002A7FBC">
        <w:rPr>
          <w:rFonts w:ascii="Lexend" w:hAnsi="Lexend"/>
          <w:noProof/>
        </w:rPr>
        <w:drawing>
          <wp:inline distT="0" distB="0" distL="0" distR="0" wp14:anchorId="74ABCFAC" wp14:editId="42B994F6">
            <wp:extent cx="4687552" cy="3935341"/>
            <wp:effectExtent l="0" t="0" r="0" b="8255"/>
            <wp:docPr id="50" name="Picture 50"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creen shot"/>
                    <pic:cNvPicPr/>
                  </pic:nvPicPr>
                  <pic:blipFill>
                    <a:blip r:embed="rId18"/>
                    <a:stretch>
                      <a:fillRect/>
                    </a:stretch>
                  </pic:blipFill>
                  <pic:spPr>
                    <a:xfrm>
                      <a:off x="0" y="0"/>
                      <a:ext cx="4694501" cy="3941175"/>
                    </a:xfrm>
                    <a:prstGeom prst="rect">
                      <a:avLst/>
                    </a:prstGeom>
                  </pic:spPr>
                </pic:pic>
              </a:graphicData>
            </a:graphic>
          </wp:inline>
        </w:drawing>
      </w:r>
    </w:p>
    <w:p w14:paraId="49649562" w14:textId="77777777" w:rsidR="003D3856" w:rsidRPr="002A7FBC" w:rsidRDefault="003D3856" w:rsidP="00B76B20">
      <w:pPr>
        <w:pStyle w:val="Default"/>
        <w:ind w:left="1080"/>
        <w:rPr>
          <w:rFonts w:ascii="Lexend" w:hAnsi="Lexend" w:cs="Arial"/>
          <w:color w:val="auto"/>
        </w:rPr>
      </w:pPr>
    </w:p>
    <w:p w14:paraId="32C3A186" w14:textId="1BA33200" w:rsidR="00521380" w:rsidRPr="002A7FBC" w:rsidRDefault="007A5018" w:rsidP="00521380">
      <w:pPr>
        <w:pStyle w:val="Default"/>
        <w:numPr>
          <w:ilvl w:val="2"/>
          <w:numId w:val="19"/>
        </w:numPr>
        <w:rPr>
          <w:rFonts w:ascii="Lexend" w:hAnsi="Lexend" w:cs="Arial"/>
          <w:b/>
          <w:color w:val="0070C0"/>
        </w:rPr>
      </w:pPr>
      <w:r w:rsidRPr="002A7FBC">
        <w:rPr>
          <w:rFonts w:ascii="Lexend" w:hAnsi="Lexend" w:cs="Arial"/>
          <w:b/>
          <w:color w:val="000000" w:themeColor="text1"/>
        </w:rPr>
        <w:t>Mirror Option</w:t>
      </w:r>
      <w:r w:rsidR="00907F50" w:rsidRPr="002A7FBC">
        <w:rPr>
          <w:rFonts w:ascii="Lexend" w:hAnsi="Lexend" w:cs="Arial"/>
          <w:b/>
          <w:color w:val="000000" w:themeColor="text1"/>
        </w:rPr>
        <w:t xml:space="preserve"> for MASKS:</w:t>
      </w:r>
      <w:r w:rsidR="00A60BCC" w:rsidRPr="002A7FBC">
        <w:rPr>
          <w:rFonts w:ascii="Lexend" w:hAnsi="Lexend" w:cs="Arial"/>
          <w:color w:val="000000" w:themeColor="text1"/>
        </w:rPr>
        <w:t xml:space="preserve">  If you want the pattern orientation to appear the same on your </w:t>
      </w:r>
      <w:r w:rsidR="007969E3" w:rsidRPr="002A7FBC">
        <w:rPr>
          <w:rFonts w:ascii="Lexend" w:hAnsi="Lexend" w:cs="Arial"/>
          <w:color w:val="000000" w:themeColor="text1"/>
        </w:rPr>
        <w:t xml:space="preserve">samples as the </w:t>
      </w:r>
      <w:r w:rsidR="00A60BCC" w:rsidRPr="002A7FBC">
        <w:rPr>
          <w:rFonts w:ascii="Lexend" w:hAnsi="Lexend" w:cs="Arial"/>
          <w:color w:val="000000" w:themeColor="text1"/>
        </w:rPr>
        <w:t xml:space="preserve">GDSII design, you must “Mirror” the pattern in the “X” axis.  </w:t>
      </w:r>
      <w:r w:rsidR="007969E3" w:rsidRPr="002A7FBC">
        <w:rPr>
          <w:rFonts w:ascii="Lexend" w:hAnsi="Lexend" w:cs="Arial"/>
          <w:color w:val="000000" w:themeColor="text1"/>
        </w:rPr>
        <w:t xml:space="preserve">This is because the mask will be flipped over in the X axis </w:t>
      </w:r>
      <w:r w:rsidR="007969E3" w:rsidRPr="002A7FBC">
        <w:rPr>
          <w:rFonts w:ascii="Lexend" w:hAnsi="Lexend" w:cs="Arial"/>
          <w:color w:val="0070C0"/>
        </w:rPr>
        <w:t xml:space="preserve">when loaded into the mask aligner tool.  To do this, click the “Mirror” box </w:t>
      </w:r>
      <w:r w:rsidR="004A53CB" w:rsidRPr="002A7FBC">
        <w:rPr>
          <w:rFonts w:ascii="Lexend" w:hAnsi="Lexend" w:cs="Arial"/>
          <w:color w:val="0070C0"/>
        </w:rPr>
        <w:t>one time.  The screen will then display “at Y” next to the Mirror box, which is correct for mirroring at X.  Yes, I know, a little confusing.</w:t>
      </w:r>
    </w:p>
    <w:p w14:paraId="1618721E" w14:textId="77777777" w:rsidR="00521380" w:rsidRPr="002A7FBC" w:rsidRDefault="003D3856" w:rsidP="00521380">
      <w:pPr>
        <w:pStyle w:val="Default"/>
        <w:numPr>
          <w:ilvl w:val="2"/>
          <w:numId w:val="19"/>
        </w:numPr>
        <w:rPr>
          <w:rFonts w:ascii="Lexend" w:hAnsi="Lexend" w:cs="Arial"/>
          <w:b/>
          <w:color w:val="000000" w:themeColor="text1"/>
        </w:rPr>
      </w:pPr>
      <w:r w:rsidRPr="002A7FBC">
        <w:rPr>
          <w:rFonts w:ascii="Lexend" w:hAnsi="Lexend" w:cs="Arial"/>
          <w:b/>
          <w:color w:val="000000" w:themeColor="text1"/>
        </w:rPr>
        <w:t>Pattern Inversion</w:t>
      </w:r>
      <w:r w:rsidRPr="002A7FBC">
        <w:rPr>
          <w:rFonts w:ascii="Lexend" w:hAnsi="Lexend" w:cs="Arial"/>
          <w:color w:val="000000" w:themeColor="text1"/>
        </w:rPr>
        <w:t xml:space="preserve">:  To invert your pattern, check the “Inverted” box.  You normally must also check the “Add Frame” box and input </w:t>
      </w:r>
      <w:r w:rsidR="0027258F" w:rsidRPr="002A7FBC">
        <w:rPr>
          <w:rFonts w:ascii="Lexend" w:hAnsi="Lexend" w:cs="Arial"/>
          <w:color w:val="000000" w:themeColor="text1"/>
        </w:rPr>
        <w:t>frame size.</w:t>
      </w:r>
      <w:r w:rsidR="00373D32" w:rsidRPr="002A7FBC">
        <w:rPr>
          <w:rFonts w:ascii="Lexend" w:hAnsi="Lexend" w:cs="Arial"/>
          <w:color w:val="000000" w:themeColor="text1"/>
        </w:rPr>
        <w:t xml:space="preserve">  If unsure, just enter 10</w:t>
      </w:r>
      <w:r w:rsidR="00907F50" w:rsidRPr="002A7FBC">
        <w:rPr>
          <w:rFonts w:ascii="Lexend" w:hAnsi="Lexend" w:cs="Arial"/>
          <w:color w:val="000000" w:themeColor="text1"/>
        </w:rPr>
        <w:t>00</w:t>
      </w:r>
      <w:r w:rsidR="00373D32" w:rsidRPr="002A7FBC">
        <w:rPr>
          <w:rFonts w:ascii="Lexend" w:hAnsi="Lexend" w:cs="Arial"/>
          <w:color w:val="000000" w:themeColor="text1"/>
        </w:rPr>
        <w:t>um.</w:t>
      </w:r>
      <w:r w:rsidR="0027258F" w:rsidRPr="002A7FBC">
        <w:rPr>
          <w:rFonts w:ascii="Lexend" w:hAnsi="Lexend" w:cs="Arial"/>
          <w:color w:val="000000" w:themeColor="text1"/>
        </w:rPr>
        <w:t xml:space="preserve">  This is needed so the software knows how far out to draw the frame i.e. you </w:t>
      </w:r>
      <w:proofErr w:type="gramStart"/>
      <w:r w:rsidR="0027258F" w:rsidRPr="002A7FBC">
        <w:rPr>
          <w:rFonts w:ascii="Lexend" w:hAnsi="Lexend" w:cs="Arial"/>
          <w:color w:val="000000" w:themeColor="text1"/>
        </w:rPr>
        <w:t>have to</w:t>
      </w:r>
      <w:proofErr w:type="gramEnd"/>
      <w:r w:rsidR="0027258F" w:rsidRPr="002A7FBC">
        <w:rPr>
          <w:rFonts w:ascii="Lexend" w:hAnsi="Lexend" w:cs="Arial"/>
          <w:color w:val="000000" w:themeColor="text1"/>
        </w:rPr>
        <w:t xml:space="preserve"> tell it where to stop.  </w:t>
      </w:r>
    </w:p>
    <w:p w14:paraId="42DE939C" w14:textId="77777777" w:rsidR="00521380" w:rsidRPr="002A7FBC" w:rsidRDefault="0027258F" w:rsidP="00521380">
      <w:pPr>
        <w:pStyle w:val="Default"/>
        <w:numPr>
          <w:ilvl w:val="2"/>
          <w:numId w:val="19"/>
        </w:numPr>
        <w:rPr>
          <w:rFonts w:ascii="Lexend" w:hAnsi="Lexend" w:cs="Arial"/>
          <w:b/>
          <w:color w:val="000000" w:themeColor="text1"/>
        </w:rPr>
      </w:pPr>
      <w:proofErr w:type="spellStart"/>
      <w:r w:rsidRPr="002A7FBC">
        <w:rPr>
          <w:rFonts w:ascii="Lexend" w:hAnsi="Lexend" w:cs="Arial"/>
          <w:b/>
          <w:color w:val="000000" w:themeColor="text1"/>
        </w:rPr>
        <w:t>Spotsize</w:t>
      </w:r>
      <w:proofErr w:type="spellEnd"/>
      <w:r w:rsidRPr="002A7FBC">
        <w:rPr>
          <w:rFonts w:ascii="Lexend" w:hAnsi="Lexend" w:cs="Arial"/>
          <w:b/>
          <w:color w:val="000000" w:themeColor="text1"/>
        </w:rPr>
        <w:t xml:space="preserve"> Correction</w:t>
      </w:r>
      <w:r w:rsidRPr="002A7FBC">
        <w:rPr>
          <w:rFonts w:ascii="Lexend" w:hAnsi="Lexend" w:cs="Arial"/>
          <w:color w:val="000000" w:themeColor="text1"/>
        </w:rPr>
        <w:t xml:space="preserve">:  </w:t>
      </w:r>
      <w:r w:rsidR="00092AFE" w:rsidRPr="002A7FBC">
        <w:rPr>
          <w:rFonts w:ascii="Lexend" w:hAnsi="Lexend" w:cs="Arial"/>
          <w:color w:val="000000" w:themeColor="text1"/>
        </w:rPr>
        <w:t xml:space="preserve">Open the “Exposure Conditions” spreadsheet located on the Conversion computer desktop.  The “green” highlighted cells are the recommended settings.  </w:t>
      </w:r>
      <w:r w:rsidR="00DB6201" w:rsidRPr="002A7FBC">
        <w:rPr>
          <w:rFonts w:ascii="Lexend" w:hAnsi="Lexend" w:cs="Arial"/>
          <w:color w:val="000000" w:themeColor="text1"/>
        </w:rPr>
        <w:t xml:space="preserve">This setting may be used to improve the sizing </w:t>
      </w:r>
      <w:r w:rsidR="00092AFE" w:rsidRPr="002A7FBC">
        <w:rPr>
          <w:rFonts w:ascii="Lexend" w:hAnsi="Lexend" w:cs="Arial"/>
          <w:color w:val="000000" w:themeColor="text1"/>
        </w:rPr>
        <w:t xml:space="preserve">accuracy </w:t>
      </w:r>
      <w:r w:rsidR="00DB6201" w:rsidRPr="002A7FBC">
        <w:rPr>
          <w:rFonts w:ascii="Lexend" w:hAnsi="Lexend" w:cs="Arial"/>
          <w:color w:val="000000" w:themeColor="text1"/>
        </w:rPr>
        <w:t xml:space="preserve">of your pattern.  </w:t>
      </w:r>
      <w:r w:rsidR="00092AFE" w:rsidRPr="002A7FBC">
        <w:rPr>
          <w:rFonts w:ascii="Lexend" w:hAnsi="Lexend" w:cs="Arial"/>
          <w:color w:val="000000" w:themeColor="text1"/>
        </w:rPr>
        <w:t xml:space="preserve">It’s best </w:t>
      </w:r>
      <w:r w:rsidR="00092AFE" w:rsidRPr="002A7FBC">
        <w:rPr>
          <w:rFonts w:ascii="Lexend" w:hAnsi="Lexend" w:cs="Arial"/>
          <w:color w:val="000000" w:themeColor="text1"/>
        </w:rPr>
        <w:lastRenderedPageBreak/>
        <w:t xml:space="preserve">to use SSC </w:t>
      </w:r>
      <w:r w:rsidR="00FD7FDF" w:rsidRPr="002A7FBC">
        <w:rPr>
          <w:rFonts w:ascii="Lexend" w:hAnsi="Lexend" w:cs="Arial"/>
          <w:color w:val="000000" w:themeColor="text1"/>
        </w:rPr>
        <w:t>if</w:t>
      </w:r>
      <w:r w:rsidR="00092AFE" w:rsidRPr="002A7FBC">
        <w:rPr>
          <w:rFonts w:ascii="Lexend" w:hAnsi="Lexend" w:cs="Arial"/>
          <w:color w:val="000000" w:themeColor="text1"/>
        </w:rPr>
        <w:t xml:space="preserve"> recommended </w:t>
      </w:r>
      <w:r w:rsidR="00FD7FDF" w:rsidRPr="002A7FBC">
        <w:rPr>
          <w:rFonts w:ascii="Lexend" w:hAnsi="Lexend" w:cs="Arial"/>
          <w:color w:val="000000" w:themeColor="text1"/>
        </w:rPr>
        <w:t>in the spreadsheet</w:t>
      </w:r>
      <w:r w:rsidR="00092AFE" w:rsidRPr="002A7FBC">
        <w:rPr>
          <w:rFonts w:ascii="Lexend" w:hAnsi="Lexend" w:cs="Arial"/>
          <w:color w:val="000000" w:themeColor="text1"/>
        </w:rPr>
        <w:t>.</w:t>
      </w:r>
      <w:r w:rsidR="00FD7FDF" w:rsidRPr="002A7FBC">
        <w:rPr>
          <w:rFonts w:ascii="Lexend" w:hAnsi="Lexend" w:cs="Arial"/>
          <w:color w:val="000000" w:themeColor="text1"/>
        </w:rPr>
        <w:t xml:space="preserve">  </w:t>
      </w:r>
      <w:r w:rsidR="00D100D6" w:rsidRPr="002A7FBC">
        <w:rPr>
          <w:rFonts w:ascii="Lexend" w:hAnsi="Lexend" w:cs="Arial"/>
          <w:color w:val="000000" w:themeColor="text1"/>
        </w:rPr>
        <w:t xml:space="preserve">There may be a different setting for X and Y axis, see spreadsheet.  </w:t>
      </w:r>
      <w:r w:rsidR="00FD7FDF" w:rsidRPr="002A7FBC">
        <w:rPr>
          <w:rFonts w:ascii="Lexend" w:hAnsi="Lexend" w:cs="Arial"/>
          <w:color w:val="000000" w:themeColor="text1"/>
        </w:rPr>
        <w:t xml:space="preserve">Recommended </w:t>
      </w:r>
      <w:proofErr w:type="gramStart"/>
      <w:r w:rsidR="00FD7FDF" w:rsidRPr="002A7FBC">
        <w:rPr>
          <w:rFonts w:ascii="Lexend" w:hAnsi="Lexend" w:cs="Arial"/>
          <w:color w:val="000000" w:themeColor="text1"/>
        </w:rPr>
        <w:t>setting</w:t>
      </w:r>
      <w:proofErr w:type="gramEnd"/>
      <w:r w:rsidR="00FD7FDF" w:rsidRPr="002A7FBC">
        <w:rPr>
          <w:rFonts w:ascii="Lexend" w:hAnsi="Lexend" w:cs="Arial"/>
          <w:color w:val="000000" w:themeColor="text1"/>
        </w:rPr>
        <w:t xml:space="preserve"> are highlighted green in the sheet.  </w:t>
      </w:r>
      <w:r w:rsidR="00DB6201" w:rsidRPr="002A7FBC">
        <w:rPr>
          <w:rFonts w:ascii="Lexend" w:hAnsi="Lexend" w:cs="Arial"/>
          <w:color w:val="000000" w:themeColor="text1"/>
        </w:rPr>
        <w:t>If the standard (</w:t>
      </w:r>
      <w:proofErr w:type="spellStart"/>
      <w:r w:rsidR="00DB6201" w:rsidRPr="002A7FBC">
        <w:rPr>
          <w:rFonts w:ascii="Lexend" w:hAnsi="Lexend" w:cs="Arial"/>
          <w:color w:val="000000" w:themeColor="text1"/>
        </w:rPr>
        <w:t>non spot</w:t>
      </w:r>
      <w:proofErr w:type="spellEnd"/>
      <w:r w:rsidR="00DB6201" w:rsidRPr="002A7FBC">
        <w:rPr>
          <w:rFonts w:ascii="Lexend" w:hAnsi="Lexend" w:cs="Arial"/>
          <w:color w:val="000000" w:themeColor="text1"/>
        </w:rPr>
        <w:t xml:space="preserve"> size corrected)</w:t>
      </w:r>
      <w:r w:rsidR="00FD7FDF" w:rsidRPr="002A7FBC">
        <w:rPr>
          <w:rFonts w:ascii="Lexend" w:hAnsi="Lexend" w:cs="Arial"/>
          <w:color w:val="000000" w:themeColor="text1"/>
        </w:rPr>
        <w:t xml:space="preserve"> </w:t>
      </w:r>
      <w:r w:rsidR="00DB6201" w:rsidRPr="002A7FBC">
        <w:rPr>
          <w:rFonts w:ascii="Lexend" w:hAnsi="Lexend" w:cs="Arial"/>
          <w:color w:val="000000" w:themeColor="text1"/>
        </w:rPr>
        <w:t xml:space="preserve">conditions are highlighted green, do not use SSC.  </w:t>
      </w:r>
      <w:r w:rsidR="00FD7FDF" w:rsidRPr="002A7FBC">
        <w:rPr>
          <w:rFonts w:ascii="Lexend" w:hAnsi="Lexend" w:cs="Arial"/>
          <w:color w:val="000000" w:themeColor="text1"/>
        </w:rPr>
        <w:t>Normally, SSC is not needed for 4mmHQ mode but is recommended for all other modes.  See the spreadsheet.</w:t>
      </w:r>
    </w:p>
    <w:p w14:paraId="6FD18FAD" w14:textId="77777777" w:rsidR="00521380" w:rsidRPr="002A7FBC" w:rsidRDefault="00092AFE" w:rsidP="00521380">
      <w:pPr>
        <w:pStyle w:val="Default"/>
        <w:numPr>
          <w:ilvl w:val="3"/>
          <w:numId w:val="19"/>
        </w:numPr>
        <w:rPr>
          <w:rFonts w:ascii="Lexend" w:hAnsi="Lexend" w:cs="Arial"/>
          <w:b/>
          <w:color w:val="000000" w:themeColor="text1"/>
        </w:rPr>
      </w:pPr>
      <w:proofErr w:type="spellStart"/>
      <w:r w:rsidRPr="002A7FBC">
        <w:rPr>
          <w:rFonts w:ascii="Lexend" w:hAnsi="Lexend" w:cs="Arial"/>
          <w:b/>
          <w:color w:val="000000" w:themeColor="text1"/>
        </w:rPr>
        <w:t>Spotsize</w:t>
      </w:r>
      <w:proofErr w:type="spellEnd"/>
      <w:r w:rsidRPr="002A7FBC">
        <w:rPr>
          <w:rFonts w:ascii="Lexend" w:hAnsi="Lexend" w:cs="Arial"/>
          <w:b/>
          <w:color w:val="000000" w:themeColor="text1"/>
        </w:rPr>
        <w:t xml:space="preserve"> Correction – User Determined</w:t>
      </w:r>
      <w:r w:rsidRPr="002A7FBC">
        <w:rPr>
          <w:rFonts w:ascii="Lexend" w:hAnsi="Lexend" w:cs="Arial"/>
          <w:color w:val="000000" w:themeColor="text1"/>
        </w:rPr>
        <w:t xml:space="preserve">: </w:t>
      </w:r>
      <w:r w:rsidR="0027258F" w:rsidRPr="002A7FBC">
        <w:rPr>
          <w:rFonts w:ascii="Lexend" w:hAnsi="Lexend" w:cs="Arial"/>
          <w:color w:val="000000" w:themeColor="text1"/>
        </w:rPr>
        <w:t xml:space="preserve">You can add bias to your design based on </w:t>
      </w:r>
      <w:r w:rsidRPr="002A7FBC">
        <w:rPr>
          <w:rFonts w:ascii="Lexend" w:hAnsi="Lexend" w:cs="Arial"/>
          <w:color w:val="000000" w:themeColor="text1"/>
        </w:rPr>
        <w:t xml:space="preserve">your </w:t>
      </w:r>
      <w:r w:rsidR="0027258F" w:rsidRPr="002A7FBC">
        <w:rPr>
          <w:rFonts w:ascii="Lexend" w:hAnsi="Lexend" w:cs="Arial"/>
          <w:color w:val="000000" w:themeColor="text1"/>
        </w:rPr>
        <w:t>process results.</w:t>
      </w:r>
      <w:r w:rsidR="00CA2CEC" w:rsidRPr="002A7FBC">
        <w:rPr>
          <w:rFonts w:ascii="Lexend" w:hAnsi="Lexend" w:cs="Arial"/>
          <w:color w:val="000000" w:themeColor="text1"/>
        </w:rPr>
        <w:t xml:space="preserve">  Consult </w:t>
      </w:r>
      <w:r w:rsidR="00A86FB6" w:rsidRPr="002A7FBC">
        <w:rPr>
          <w:rFonts w:ascii="Lexend" w:hAnsi="Lexend" w:cs="Arial"/>
          <w:color w:val="000000" w:themeColor="text1"/>
        </w:rPr>
        <w:t>with NRF Staff</w:t>
      </w:r>
      <w:r w:rsidR="00CA2CEC" w:rsidRPr="002A7FBC">
        <w:rPr>
          <w:rFonts w:ascii="Lexend" w:hAnsi="Lexend" w:cs="Arial"/>
          <w:color w:val="000000" w:themeColor="text1"/>
        </w:rPr>
        <w:t>.</w:t>
      </w:r>
    </w:p>
    <w:p w14:paraId="5581CF0A" w14:textId="77777777" w:rsidR="00DF0013" w:rsidRPr="002A7FBC" w:rsidRDefault="00092AFE" w:rsidP="00521380">
      <w:pPr>
        <w:pStyle w:val="Default"/>
        <w:ind w:left="4590"/>
        <w:rPr>
          <w:rFonts w:ascii="Lexend" w:hAnsi="Lexend" w:cs="Arial"/>
          <w:b/>
          <w:color w:val="000000" w:themeColor="text1"/>
        </w:rPr>
      </w:pPr>
      <w:r w:rsidRPr="002A7FBC">
        <w:rPr>
          <w:rFonts w:ascii="Lexend" w:hAnsi="Lexend"/>
          <w:color w:val="000000" w:themeColor="text1"/>
        </w:rPr>
        <w:t>The pixel size dictates allowable</w:t>
      </w:r>
      <w:r w:rsidR="00DF0013" w:rsidRPr="002A7FBC">
        <w:rPr>
          <w:rFonts w:ascii="Lexend" w:hAnsi="Lexend"/>
          <w:color w:val="000000" w:themeColor="text1"/>
        </w:rPr>
        <w:t xml:space="preserve"> spot size correction.  Spo</w:t>
      </w:r>
      <w:r w:rsidRPr="002A7FBC">
        <w:rPr>
          <w:rFonts w:ascii="Lexend" w:hAnsi="Lexend"/>
          <w:color w:val="000000" w:themeColor="text1"/>
        </w:rPr>
        <w:t>t size corrections can be incrementally made as follows</w:t>
      </w:r>
      <w:r w:rsidR="00DF0013" w:rsidRPr="002A7FBC">
        <w:rPr>
          <w:rFonts w:ascii="Lexend" w:hAnsi="Lexend"/>
          <w:color w:val="000000" w:themeColor="text1"/>
        </w:rPr>
        <w:t>:</w:t>
      </w:r>
    </w:p>
    <w:p w14:paraId="6FF0A1C0" w14:textId="77777777" w:rsidR="00DF0013" w:rsidRPr="002A7FBC" w:rsidRDefault="00B56073" w:rsidP="00DF0013">
      <w:pPr>
        <w:pStyle w:val="Default"/>
        <w:ind w:left="4590"/>
        <w:rPr>
          <w:rFonts w:ascii="Lexend" w:hAnsi="Lexend" w:cs="Arial"/>
          <w:color w:val="000000" w:themeColor="text1"/>
        </w:rPr>
      </w:pPr>
      <w:r w:rsidRPr="002A7FBC">
        <w:rPr>
          <w:rFonts w:ascii="Lexend" w:hAnsi="Lexend"/>
          <w:color w:val="000000" w:themeColor="text1"/>
        </w:rPr>
        <w:t>20mm head - increments of 5</w:t>
      </w:r>
      <w:r w:rsidR="00DF0013" w:rsidRPr="002A7FBC">
        <w:rPr>
          <w:rFonts w:ascii="Lexend" w:hAnsi="Lexend"/>
          <w:color w:val="000000" w:themeColor="text1"/>
        </w:rPr>
        <w:t xml:space="preserve">00nm </w:t>
      </w:r>
    </w:p>
    <w:p w14:paraId="7D7A2AE6" w14:textId="77777777" w:rsidR="00DF0013" w:rsidRPr="002A7FBC" w:rsidRDefault="00DF0013" w:rsidP="00DF0013">
      <w:pPr>
        <w:pStyle w:val="Default"/>
        <w:ind w:left="4590"/>
        <w:rPr>
          <w:rFonts w:ascii="Lexend" w:hAnsi="Lexend" w:cs="Arial"/>
          <w:color w:val="000000" w:themeColor="text1"/>
        </w:rPr>
      </w:pPr>
      <w:r w:rsidRPr="002A7FBC">
        <w:rPr>
          <w:rFonts w:ascii="Lexend" w:hAnsi="Lexend"/>
          <w:color w:val="000000" w:themeColor="text1"/>
        </w:rPr>
        <w:t xml:space="preserve">4mm head - increments of 200nm </w:t>
      </w:r>
    </w:p>
    <w:p w14:paraId="52CCA5FA" w14:textId="77777777" w:rsidR="00675F35" w:rsidRPr="002A7FBC" w:rsidRDefault="00DF0013" w:rsidP="00521380">
      <w:pPr>
        <w:pStyle w:val="Default"/>
        <w:ind w:left="4590"/>
        <w:rPr>
          <w:rFonts w:ascii="Lexend" w:hAnsi="Lexend" w:cs="Arial"/>
          <w:color w:val="000000" w:themeColor="text1"/>
        </w:rPr>
      </w:pPr>
      <w:r w:rsidRPr="002A7FBC">
        <w:rPr>
          <w:rFonts w:ascii="Lexend" w:hAnsi="Lexend"/>
          <w:color w:val="000000" w:themeColor="text1"/>
        </w:rPr>
        <w:t>4mmHq - increments of 100nm</w:t>
      </w:r>
    </w:p>
    <w:p w14:paraId="10083B5E" w14:textId="77777777" w:rsidR="00675F35" w:rsidRPr="002A7FBC" w:rsidRDefault="00675F35" w:rsidP="00675F35">
      <w:pPr>
        <w:pStyle w:val="Default"/>
        <w:ind w:left="1080"/>
        <w:rPr>
          <w:rFonts w:ascii="Lexend" w:hAnsi="Lexend" w:cs="Arial"/>
          <w:color w:val="000000" w:themeColor="text1"/>
        </w:rPr>
      </w:pPr>
    </w:p>
    <w:p w14:paraId="26DA4CEE" w14:textId="77777777" w:rsidR="00521380" w:rsidRPr="002A7FBC" w:rsidRDefault="005E6A0A" w:rsidP="00521380">
      <w:pPr>
        <w:pStyle w:val="Default"/>
        <w:numPr>
          <w:ilvl w:val="2"/>
          <w:numId w:val="19"/>
        </w:numPr>
        <w:rPr>
          <w:rFonts w:ascii="Lexend" w:hAnsi="Lexend" w:cs="Arial"/>
          <w:color w:val="000000" w:themeColor="text1"/>
        </w:rPr>
      </w:pPr>
      <w:r w:rsidRPr="002A7FBC">
        <w:rPr>
          <w:rFonts w:ascii="Lexend" w:hAnsi="Lexend" w:cs="Arial"/>
          <w:color w:val="000000" w:themeColor="text1"/>
        </w:rPr>
        <w:t>Once all your options are set up, c</w:t>
      </w:r>
      <w:r w:rsidR="00CA2CEC" w:rsidRPr="002A7FBC">
        <w:rPr>
          <w:rFonts w:ascii="Lexend" w:hAnsi="Lexend" w:cs="Arial"/>
          <w:color w:val="000000" w:themeColor="text1"/>
        </w:rPr>
        <w:t xml:space="preserve">lick the “Preview” button to see how the design </w:t>
      </w:r>
      <w:r w:rsidRPr="002A7FBC">
        <w:rPr>
          <w:rFonts w:ascii="Lexend" w:hAnsi="Lexend" w:cs="Arial"/>
          <w:color w:val="000000" w:themeColor="text1"/>
        </w:rPr>
        <w:t>will appear</w:t>
      </w:r>
      <w:r w:rsidR="00CA2CEC" w:rsidRPr="002A7FBC">
        <w:rPr>
          <w:rFonts w:ascii="Lexend" w:hAnsi="Lexend" w:cs="Arial"/>
          <w:color w:val="000000" w:themeColor="text1"/>
        </w:rPr>
        <w:t xml:space="preserve">.  </w:t>
      </w:r>
      <w:r w:rsidR="00A86FB6" w:rsidRPr="002A7FBC">
        <w:rPr>
          <w:rFonts w:ascii="Lexend" w:hAnsi="Lexend" w:cs="Arial"/>
          <w:b/>
          <w:color w:val="000000" w:themeColor="text1"/>
        </w:rPr>
        <w:t>NOTE:</w:t>
      </w:r>
      <w:r w:rsidR="00A86FB6" w:rsidRPr="002A7FBC">
        <w:rPr>
          <w:rFonts w:ascii="Lexend" w:hAnsi="Lexend" w:cs="Arial"/>
          <w:color w:val="000000" w:themeColor="text1"/>
        </w:rPr>
        <w:t xml:space="preserve"> The preview will not show </w:t>
      </w:r>
      <w:r w:rsidRPr="002A7FBC">
        <w:rPr>
          <w:rFonts w:ascii="Lexend" w:hAnsi="Lexend" w:cs="Arial"/>
          <w:color w:val="000000" w:themeColor="text1"/>
        </w:rPr>
        <w:t xml:space="preserve">the inverted image if you have selected this option, nor will it show the frame. </w:t>
      </w:r>
      <w:r w:rsidR="00A86FB6" w:rsidRPr="002A7FBC">
        <w:rPr>
          <w:rFonts w:ascii="Lexend" w:hAnsi="Lexend" w:cs="Arial"/>
          <w:color w:val="000000" w:themeColor="text1"/>
        </w:rPr>
        <w:t xml:space="preserve">   </w:t>
      </w:r>
    </w:p>
    <w:p w14:paraId="1FC620C0" w14:textId="77777777" w:rsidR="005E6A0A" w:rsidRPr="002A7FBC" w:rsidRDefault="005E6A0A" w:rsidP="00521380">
      <w:pPr>
        <w:pStyle w:val="Default"/>
        <w:numPr>
          <w:ilvl w:val="2"/>
          <w:numId w:val="19"/>
        </w:numPr>
        <w:rPr>
          <w:rFonts w:ascii="Lexend" w:hAnsi="Lexend" w:cs="Arial"/>
          <w:color w:val="000000" w:themeColor="text1"/>
        </w:rPr>
      </w:pPr>
      <w:r w:rsidRPr="002A7FBC">
        <w:rPr>
          <w:rFonts w:ascii="Lexend" w:hAnsi="Lexend" w:cs="Arial"/>
          <w:color w:val="000000" w:themeColor="text1"/>
        </w:rPr>
        <w:t xml:space="preserve">To examine the </w:t>
      </w:r>
      <w:r w:rsidR="00981D6E" w:rsidRPr="002A7FBC">
        <w:rPr>
          <w:rFonts w:ascii="Lexend" w:hAnsi="Lexend" w:cs="Arial"/>
          <w:color w:val="000000" w:themeColor="text1"/>
        </w:rPr>
        <w:t xml:space="preserve">preview </w:t>
      </w:r>
      <w:r w:rsidRPr="002A7FBC">
        <w:rPr>
          <w:rFonts w:ascii="Lexend" w:hAnsi="Lexend" w:cs="Arial"/>
          <w:color w:val="000000" w:themeColor="text1"/>
        </w:rPr>
        <w:t xml:space="preserve">pattern, use the </w:t>
      </w:r>
      <w:r w:rsidR="00981D6E" w:rsidRPr="002A7FBC">
        <w:rPr>
          <w:rFonts w:ascii="Lexend" w:hAnsi="Lexend" w:cs="Arial"/>
          <w:color w:val="000000" w:themeColor="text1"/>
        </w:rPr>
        <w:t xml:space="preserve">HIMT Viewer </w:t>
      </w:r>
      <w:r w:rsidRPr="002A7FBC">
        <w:rPr>
          <w:rFonts w:ascii="Lexend" w:hAnsi="Lexend" w:cs="Arial"/>
          <w:color w:val="000000" w:themeColor="text1"/>
        </w:rPr>
        <w:t xml:space="preserve">navigation window.  Left click on “mouse” to enable zoom, then left and right </w:t>
      </w:r>
      <w:r w:rsidR="00981D6E" w:rsidRPr="002A7FBC">
        <w:rPr>
          <w:rFonts w:ascii="Lexend" w:hAnsi="Lexend" w:cs="Arial"/>
          <w:color w:val="000000" w:themeColor="text1"/>
        </w:rPr>
        <w:t xml:space="preserve">mouse </w:t>
      </w:r>
      <w:r w:rsidRPr="002A7FBC">
        <w:rPr>
          <w:rFonts w:ascii="Lexend" w:hAnsi="Lexend" w:cs="Arial"/>
          <w:color w:val="000000" w:themeColor="text1"/>
        </w:rPr>
        <w:t>click to zoom in/out</w:t>
      </w:r>
      <w:r w:rsidR="00981D6E" w:rsidRPr="002A7FBC">
        <w:rPr>
          <w:rFonts w:ascii="Lexend" w:hAnsi="Lexend" w:cs="Arial"/>
          <w:color w:val="000000" w:themeColor="text1"/>
        </w:rPr>
        <w:t xml:space="preserve"> with the cursor in the pattern area</w:t>
      </w:r>
      <w:r w:rsidRPr="002A7FBC">
        <w:rPr>
          <w:rFonts w:ascii="Lexend" w:hAnsi="Lexend" w:cs="Arial"/>
          <w:color w:val="000000" w:themeColor="text1"/>
        </w:rPr>
        <w:t xml:space="preserve">.  To release zoom </w:t>
      </w:r>
      <w:proofErr w:type="gramStart"/>
      <w:r w:rsidRPr="002A7FBC">
        <w:rPr>
          <w:rFonts w:ascii="Lexend" w:hAnsi="Lexend" w:cs="Arial"/>
          <w:color w:val="000000" w:themeColor="text1"/>
        </w:rPr>
        <w:t>mode</w:t>
      </w:r>
      <w:proofErr w:type="gramEnd"/>
      <w:r w:rsidRPr="002A7FBC">
        <w:rPr>
          <w:rFonts w:ascii="Lexend" w:hAnsi="Lexend" w:cs="Arial"/>
          <w:color w:val="000000" w:themeColor="text1"/>
        </w:rPr>
        <w:t xml:space="preserve"> click the center button (scroll wheel).  Enable “</w:t>
      </w:r>
      <w:r w:rsidR="00981D6E" w:rsidRPr="002A7FBC">
        <w:rPr>
          <w:rFonts w:ascii="Lexend" w:hAnsi="Lexend" w:cs="Arial"/>
          <w:color w:val="000000" w:themeColor="text1"/>
        </w:rPr>
        <w:t>F</w:t>
      </w:r>
      <w:r w:rsidRPr="002A7FBC">
        <w:rPr>
          <w:rFonts w:ascii="Lexend" w:hAnsi="Lexend" w:cs="Arial"/>
          <w:color w:val="000000" w:themeColor="text1"/>
        </w:rPr>
        <w:t xml:space="preserve">ill” mode </w:t>
      </w:r>
      <w:r w:rsidR="00981D6E" w:rsidRPr="002A7FBC">
        <w:rPr>
          <w:rFonts w:ascii="Lexend" w:hAnsi="Lexend" w:cs="Arial"/>
          <w:color w:val="000000" w:themeColor="text1"/>
        </w:rPr>
        <w:t xml:space="preserve">(left mouse click) </w:t>
      </w:r>
      <w:r w:rsidRPr="002A7FBC">
        <w:rPr>
          <w:rFonts w:ascii="Lexend" w:hAnsi="Lexend" w:cs="Arial"/>
          <w:color w:val="000000" w:themeColor="text1"/>
        </w:rPr>
        <w:t xml:space="preserve">to see which parts of the design will be exposed with the laser i.e. resist removed for positive photoresists. </w:t>
      </w:r>
    </w:p>
    <w:p w14:paraId="0EE33ADF" w14:textId="77777777" w:rsidR="005E6A0A" w:rsidRPr="002A7FBC" w:rsidRDefault="005E6A0A" w:rsidP="005E6A0A">
      <w:pPr>
        <w:pStyle w:val="Default"/>
        <w:ind w:left="1080"/>
        <w:rPr>
          <w:rFonts w:ascii="Lexend" w:hAnsi="Lexend" w:cs="Arial"/>
          <w:color w:val="auto"/>
        </w:rPr>
      </w:pPr>
      <w:r w:rsidRPr="002A7FBC">
        <w:rPr>
          <w:rFonts w:ascii="Lexend" w:hAnsi="Lexend"/>
          <w:noProof/>
        </w:rPr>
        <w:drawing>
          <wp:inline distT="0" distB="0" distL="0" distR="0" wp14:anchorId="195D3486" wp14:editId="1C61695F">
            <wp:extent cx="4905327" cy="2450567"/>
            <wp:effectExtent l="0" t="0" r="0" b="6985"/>
            <wp:docPr id="51" name="Picture 51"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creen shot"/>
                    <pic:cNvPicPr/>
                  </pic:nvPicPr>
                  <pic:blipFill>
                    <a:blip r:embed="rId19"/>
                    <a:stretch>
                      <a:fillRect/>
                    </a:stretch>
                  </pic:blipFill>
                  <pic:spPr>
                    <a:xfrm>
                      <a:off x="0" y="0"/>
                      <a:ext cx="4918975" cy="2457385"/>
                    </a:xfrm>
                    <a:prstGeom prst="rect">
                      <a:avLst/>
                    </a:prstGeom>
                  </pic:spPr>
                </pic:pic>
              </a:graphicData>
            </a:graphic>
          </wp:inline>
        </w:drawing>
      </w:r>
    </w:p>
    <w:p w14:paraId="3E563DAD" w14:textId="77777777" w:rsidR="00521380" w:rsidRPr="002A7FBC" w:rsidRDefault="00A60BCC" w:rsidP="00521380">
      <w:pPr>
        <w:pStyle w:val="Default"/>
        <w:numPr>
          <w:ilvl w:val="2"/>
          <w:numId w:val="19"/>
        </w:numPr>
        <w:rPr>
          <w:rFonts w:ascii="Lexend" w:hAnsi="Lexend" w:cs="Arial"/>
          <w:color w:val="000000" w:themeColor="text1"/>
        </w:rPr>
      </w:pPr>
      <w:r w:rsidRPr="002A7FBC">
        <w:rPr>
          <w:rFonts w:ascii="Lexend" w:hAnsi="Lexend" w:cs="Arial"/>
          <w:color w:val="000000" w:themeColor="text1"/>
        </w:rPr>
        <w:lastRenderedPageBreak/>
        <w:t>If your pattern does not appear to be correct</w:t>
      </w:r>
      <w:r w:rsidR="00981D6E" w:rsidRPr="002A7FBC">
        <w:rPr>
          <w:rFonts w:ascii="Lexend" w:hAnsi="Lexend" w:cs="Arial"/>
          <w:color w:val="000000" w:themeColor="text1"/>
        </w:rPr>
        <w:t xml:space="preserve"> or just does not appear at all</w:t>
      </w:r>
      <w:r w:rsidRPr="002A7FBC">
        <w:rPr>
          <w:rFonts w:ascii="Lexend" w:hAnsi="Lexend" w:cs="Arial"/>
          <w:color w:val="000000" w:themeColor="text1"/>
        </w:rPr>
        <w:t>, do not convert the file</w:t>
      </w:r>
      <w:r w:rsidR="00981D6E" w:rsidRPr="002A7FBC">
        <w:rPr>
          <w:rFonts w:ascii="Lexend" w:hAnsi="Lexend" w:cs="Arial"/>
          <w:color w:val="000000" w:themeColor="text1"/>
        </w:rPr>
        <w:t xml:space="preserve"> since it will not print correctly</w:t>
      </w:r>
      <w:r w:rsidRPr="002A7FBC">
        <w:rPr>
          <w:rFonts w:ascii="Lexend" w:hAnsi="Lexend" w:cs="Arial"/>
          <w:color w:val="000000" w:themeColor="text1"/>
        </w:rPr>
        <w:t xml:space="preserve">.  </w:t>
      </w:r>
      <w:r w:rsidR="00981D6E" w:rsidRPr="002A7FBC">
        <w:rPr>
          <w:rFonts w:ascii="Lexend" w:hAnsi="Lexend" w:cs="Arial"/>
          <w:color w:val="000000" w:themeColor="text1"/>
        </w:rPr>
        <w:t xml:space="preserve">This happens when rules listed in the “Conversion Manual” are not followed.  Problems like unclosed polygons (i.e. lines were used in </w:t>
      </w:r>
      <w:proofErr w:type="spellStart"/>
      <w:r w:rsidR="00981D6E" w:rsidRPr="002A7FBC">
        <w:rPr>
          <w:rFonts w:ascii="Lexend" w:hAnsi="Lexend" w:cs="Arial"/>
          <w:color w:val="000000" w:themeColor="text1"/>
        </w:rPr>
        <w:t>autocad</w:t>
      </w:r>
      <w:proofErr w:type="spellEnd"/>
      <w:r w:rsidR="00981D6E" w:rsidRPr="002A7FBC">
        <w:rPr>
          <w:rFonts w:ascii="Lexend" w:hAnsi="Lexend" w:cs="Arial"/>
          <w:color w:val="000000" w:themeColor="text1"/>
        </w:rPr>
        <w:t xml:space="preserve">) are common.  Review your design files for problems and try again.  </w:t>
      </w:r>
    </w:p>
    <w:p w14:paraId="0D88E653" w14:textId="77777777" w:rsidR="00521380" w:rsidRPr="002A7FBC" w:rsidRDefault="00981D6E" w:rsidP="00521380">
      <w:pPr>
        <w:pStyle w:val="Default"/>
        <w:numPr>
          <w:ilvl w:val="2"/>
          <w:numId w:val="19"/>
        </w:numPr>
        <w:rPr>
          <w:rFonts w:ascii="Lexend" w:hAnsi="Lexend" w:cs="Arial"/>
          <w:color w:val="000000" w:themeColor="text1"/>
        </w:rPr>
      </w:pPr>
      <w:r w:rsidRPr="002A7FBC">
        <w:rPr>
          <w:rFonts w:ascii="Lexend" w:hAnsi="Lexend" w:cs="Arial"/>
          <w:color w:val="000000" w:themeColor="text1"/>
        </w:rPr>
        <w:t xml:space="preserve">If everything looks correct, </w:t>
      </w:r>
      <w:r w:rsidR="00780B79" w:rsidRPr="002A7FBC">
        <w:rPr>
          <w:rFonts w:ascii="Lexend" w:hAnsi="Lexend" w:cs="Arial"/>
          <w:color w:val="000000" w:themeColor="text1"/>
        </w:rPr>
        <w:t>press the</w:t>
      </w:r>
      <w:r w:rsidR="00780B79" w:rsidRPr="002A7FBC">
        <w:rPr>
          <w:rFonts w:ascii="Lexend" w:hAnsi="Lexend" w:cs="Arial"/>
          <w:color w:val="0070C0"/>
        </w:rPr>
        <w:t xml:space="preserve"> </w:t>
      </w:r>
      <w:r w:rsidR="00780B79" w:rsidRPr="002A7FBC">
        <w:rPr>
          <w:rFonts w:ascii="Lexend" w:hAnsi="Lexend" w:cs="Arial"/>
          <w:b/>
          <w:bCs/>
          <w:color w:val="008000"/>
        </w:rPr>
        <w:t xml:space="preserve">Complete Tasks </w:t>
      </w:r>
      <w:r w:rsidR="00780B79" w:rsidRPr="002A7FBC">
        <w:rPr>
          <w:rFonts w:ascii="Lexend" w:hAnsi="Lexend" w:cs="Arial"/>
        </w:rPr>
        <w:t xml:space="preserve">button </w:t>
      </w:r>
      <w:r w:rsidRPr="002A7FBC">
        <w:rPr>
          <w:rFonts w:ascii="Lexend" w:hAnsi="Lexend" w:cs="Arial"/>
        </w:rPr>
        <w:t xml:space="preserve">at the bottom </w:t>
      </w:r>
      <w:r w:rsidR="00780B79" w:rsidRPr="002A7FBC">
        <w:rPr>
          <w:rFonts w:ascii="Lexend" w:hAnsi="Lexend" w:cs="Arial"/>
        </w:rPr>
        <w:t>to save the conversion job settings and proceed to the expose job setup.</w:t>
      </w:r>
    </w:p>
    <w:p w14:paraId="57F8B4C6" w14:textId="77777777" w:rsidR="00521380" w:rsidRPr="002A7FBC" w:rsidRDefault="00780B79" w:rsidP="00521380">
      <w:pPr>
        <w:pStyle w:val="Default"/>
        <w:numPr>
          <w:ilvl w:val="2"/>
          <w:numId w:val="19"/>
        </w:numPr>
        <w:rPr>
          <w:rFonts w:ascii="Lexend" w:hAnsi="Lexend" w:cs="Arial"/>
          <w:color w:val="000000" w:themeColor="text1"/>
        </w:rPr>
      </w:pPr>
      <w:r w:rsidRPr="002A7FBC">
        <w:rPr>
          <w:rFonts w:ascii="Lexend" w:hAnsi="Lexend" w:cs="Arial"/>
        </w:rPr>
        <w:t xml:space="preserve">In the </w:t>
      </w:r>
      <w:r w:rsidRPr="002A7FBC">
        <w:rPr>
          <w:rFonts w:ascii="Lexend" w:hAnsi="Lexend" w:cs="Arial"/>
          <w:b/>
          <w:bCs/>
        </w:rPr>
        <w:t xml:space="preserve">Prepare Exposure </w:t>
      </w:r>
      <w:r w:rsidRPr="002A7FBC">
        <w:rPr>
          <w:rFonts w:ascii="Lexend" w:hAnsi="Lexend" w:cs="Arial"/>
        </w:rPr>
        <w:t xml:space="preserve">window that opens after saving, click on </w:t>
      </w:r>
      <w:r w:rsidRPr="002A7FBC">
        <w:rPr>
          <w:rFonts w:ascii="Lexend" w:hAnsi="Lexend" w:cs="Arial"/>
          <w:b/>
          <w:bCs/>
        </w:rPr>
        <w:t xml:space="preserve">OK </w:t>
      </w:r>
      <w:r w:rsidRPr="002A7FBC">
        <w:rPr>
          <w:rFonts w:ascii="Lexend" w:hAnsi="Lexend" w:cs="Arial"/>
        </w:rPr>
        <w:t xml:space="preserve">to proceed to data conversion.  </w:t>
      </w:r>
    </w:p>
    <w:p w14:paraId="7B3BF9BA" w14:textId="77777777" w:rsidR="00780B79" w:rsidRPr="002A7FBC" w:rsidRDefault="00780B79" w:rsidP="00521380">
      <w:pPr>
        <w:pStyle w:val="Default"/>
        <w:numPr>
          <w:ilvl w:val="2"/>
          <w:numId w:val="19"/>
        </w:numPr>
        <w:rPr>
          <w:rFonts w:ascii="Lexend" w:hAnsi="Lexend" w:cs="Arial"/>
          <w:color w:val="000000" w:themeColor="text1"/>
        </w:rPr>
      </w:pPr>
      <w:r w:rsidRPr="002A7FBC">
        <w:rPr>
          <w:rFonts w:ascii="Lexend" w:hAnsi="Lexend" w:cs="Arial"/>
        </w:rPr>
        <w:t xml:space="preserve">After conversion, </w:t>
      </w:r>
      <w:r w:rsidR="00151704" w:rsidRPr="002A7FBC">
        <w:rPr>
          <w:rFonts w:ascii="Lexend" w:hAnsi="Lexend" w:cs="Arial"/>
        </w:rPr>
        <w:t>transfer the LIC file to the DWL by pressing the “Transfer” button.</w:t>
      </w:r>
      <w:r w:rsidR="00090ABE" w:rsidRPr="002A7FBC">
        <w:rPr>
          <w:rFonts w:ascii="Lexend" w:hAnsi="Lexend" w:cs="Arial"/>
        </w:rPr>
        <w:t xml:space="preserve">  </w:t>
      </w:r>
      <w:r w:rsidR="00521380" w:rsidRPr="002A7FBC">
        <w:rPr>
          <w:rFonts w:ascii="Lexend" w:hAnsi="Lexend" w:cs="Arial"/>
        </w:rPr>
        <w:t>Don’t click on anything while the conversion is taking place.  Wait until the “Transfer” button shown below indicates it is done</w:t>
      </w:r>
      <w:r w:rsidR="00090ABE" w:rsidRPr="002A7FBC">
        <w:rPr>
          <w:rFonts w:ascii="Lexend" w:hAnsi="Lexend" w:cs="Arial"/>
        </w:rPr>
        <w:t>.</w:t>
      </w:r>
      <w:r w:rsidR="00521380" w:rsidRPr="002A7FBC">
        <w:rPr>
          <w:rFonts w:ascii="Lexend" w:hAnsi="Lexend" w:cs="Arial"/>
        </w:rPr>
        <w:t xml:space="preserve">  The icon becomes “unraised”.</w:t>
      </w:r>
    </w:p>
    <w:p w14:paraId="46E840B1" w14:textId="77777777" w:rsidR="00780B79" w:rsidRPr="002A7FBC" w:rsidRDefault="00780B79" w:rsidP="00521380">
      <w:pPr>
        <w:pStyle w:val="Default"/>
        <w:ind w:left="1710" w:firstLine="450"/>
        <w:rPr>
          <w:rFonts w:ascii="Lexend" w:hAnsi="Lexend" w:cs="Arial"/>
          <w:color w:val="auto"/>
        </w:rPr>
      </w:pPr>
      <w:r w:rsidRPr="002A7FBC">
        <w:rPr>
          <w:rFonts w:ascii="Lexend" w:hAnsi="Lexend" w:cs="Arial"/>
          <w:noProof/>
          <w:color w:val="auto"/>
        </w:rPr>
        <w:drawing>
          <wp:inline distT="0" distB="0" distL="0" distR="0" wp14:anchorId="59F543ED" wp14:editId="023E887E">
            <wp:extent cx="3352800" cy="2321168"/>
            <wp:effectExtent l="0" t="0" r="0" b="3175"/>
            <wp:docPr id="30" name="Picture 15"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5" descr="screen shot"/>
                    <pic:cNvPicPr>
                      <a:picLocks noChangeAspect="1" noChangeArrowheads="1"/>
                    </pic:cNvPicPr>
                  </pic:nvPicPr>
                  <pic:blipFill>
                    <a:blip r:embed="rId20" cstate="print"/>
                    <a:srcRect/>
                    <a:stretch>
                      <a:fillRect/>
                    </a:stretch>
                  </pic:blipFill>
                  <pic:spPr bwMode="auto">
                    <a:xfrm>
                      <a:off x="0" y="0"/>
                      <a:ext cx="3378530" cy="2338981"/>
                    </a:xfrm>
                    <a:prstGeom prst="rect">
                      <a:avLst/>
                    </a:prstGeom>
                    <a:noFill/>
                    <a:ln w="9525">
                      <a:noFill/>
                      <a:miter lim="800000"/>
                      <a:headEnd/>
                      <a:tailEnd/>
                    </a:ln>
                  </pic:spPr>
                </pic:pic>
              </a:graphicData>
            </a:graphic>
          </wp:inline>
        </w:drawing>
      </w:r>
    </w:p>
    <w:p w14:paraId="5706A456" w14:textId="77777777" w:rsidR="008167DA" w:rsidRPr="002A7FBC" w:rsidRDefault="008167DA" w:rsidP="00780B79">
      <w:pPr>
        <w:pStyle w:val="Default"/>
        <w:ind w:left="1080"/>
        <w:rPr>
          <w:rFonts w:ascii="Lexend" w:hAnsi="Lexend" w:cs="Arial"/>
          <w:color w:val="auto"/>
        </w:rPr>
      </w:pPr>
    </w:p>
    <w:p w14:paraId="34DB4F82" w14:textId="77777777" w:rsidR="008167DA" w:rsidRPr="002A7FBC" w:rsidRDefault="008167DA" w:rsidP="00780B79">
      <w:pPr>
        <w:pStyle w:val="Default"/>
        <w:ind w:left="1080"/>
        <w:rPr>
          <w:rFonts w:ascii="Lexend" w:hAnsi="Lexend" w:cs="Arial"/>
          <w:color w:val="auto"/>
        </w:rPr>
      </w:pPr>
    </w:p>
    <w:p w14:paraId="5C860704" w14:textId="77777777" w:rsidR="00C155E2" w:rsidRPr="002A7FBC" w:rsidRDefault="00C155E2" w:rsidP="00C155E2">
      <w:pPr>
        <w:pStyle w:val="Default"/>
        <w:rPr>
          <w:rFonts w:ascii="Lexend" w:hAnsi="Lexend" w:cs="Arial"/>
        </w:rPr>
      </w:pPr>
    </w:p>
    <w:p w14:paraId="1CC807A9" w14:textId="77777777" w:rsidR="00151704" w:rsidRPr="002A7FBC" w:rsidRDefault="00E95F9A" w:rsidP="002A7FBC">
      <w:pPr>
        <w:pStyle w:val="Heading1"/>
      </w:pPr>
      <w:bookmarkStart w:id="8" w:name="_Toc221005975"/>
      <w:r w:rsidRPr="002A7FBC">
        <w:t>Mask</w:t>
      </w:r>
      <w:r w:rsidR="00151704" w:rsidRPr="002A7FBC">
        <w:t xml:space="preserve"> Exposure Procedure</w:t>
      </w:r>
      <w:bookmarkEnd w:id="8"/>
    </w:p>
    <w:p w14:paraId="40DAA4C1" w14:textId="77777777" w:rsidR="00151704" w:rsidRPr="002A7FBC" w:rsidRDefault="00151704" w:rsidP="00151704">
      <w:pPr>
        <w:pStyle w:val="Default"/>
        <w:ind w:left="540"/>
        <w:rPr>
          <w:rFonts w:ascii="Lexend" w:hAnsi="Lexend" w:cs="Arial"/>
          <w:b/>
          <w:color w:val="auto"/>
        </w:rPr>
      </w:pPr>
    </w:p>
    <w:p w14:paraId="1EEF4919" w14:textId="77777777" w:rsidR="00472FBD" w:rsidRPr="002A7FBC" w:rsidRDefault="00151704" w:rsidP="00CD74CB">
      <w:pPr>
        <w:pStyle w:val="Default"/>
        <w:numPr>
          <w:ilvl w:val="1"/>
          <w:numId w:val="19"/>
        </w:numPr>
        <w:ind w:left="1260" w:hanging="540"/>
        <w:rPr>
          <w:rFonts w:ascii="Lexend" w:hAnsi="Lexend" w:cs="Arial"/>
          <w:color w:val="auto"/>
        </w:rPr>
      </w:pPr>
      <w:r w:rsidRPr="002A7FBC">
        <w:rPr>
          <w:rFonts w:ascii="Lexend" w:hAnsi="Lexend" w:cs="Arial"/>
          <w:color w:val="auto"/>
        </w:rPr>
        <w:t xml:space="preserve">Verify the write head you need is </w:t>
      </w:r>
      <w:r w:rsidR="004B735C" w:rsidRPr="002A7FBC">
        <w:rPr>
          <w:rFonts w:ascii="Lexend" w:hAnsi="Lexend" w:cs="Arial"/>
          <w:color w:val="auto"/>
        </w:rPr>
        <w:t xml:space="preserve">physically </w:t>
      </w:r>
      <w:r w:rsidRPr="002A7FBC">
        <w:rPr>
          <w:rFonts w:ascii="Lexend" w:hAnsi="Lexend" w:cs="Arial"/>
          <w:color w:val="auto"/>
        </w:rPr>
        <w:t>loaded</w:t>
      </w:r>
      <w:r w:rsidR="004B735C" w:rsidRPr="002A7FBC">
        <w:rPr>
          <w:rFonts w:ascii="Lexend" w:hAnsi="Lexend" w:cs="Arial"/>
          <w:color w:val="auto"/>
        </w:rPr>
        <w:t xml:space="preserve"> </w:t>
      </w:r>
      <w:r w:rsidR="002A7877" w:rsidRPr="002A7FBC">
        <w:rPr>
          <w:rFonts w:ascii="Lexend" w:hAnsi="Lexend" w:cs="Arial"/>
          <w:color w:val="auto"/>
        </w:rPr>
        <w:t xml:space="preserve">into the machine before logging into the Tumi. </w:t>
      </w:r>
      <w:r w:rsidR="004B735C" w:rsidRPr="002A7FBC">
        <w:rPr>
          <w:rFonts w:ascii="Lexend" w:hAnsi="Lexend" w:cs="Arial"/>
          <w:color w:val="auto"/>
        </w:rPr>
        <w:t xml:space="preserve"> </w:t>
      </w:r>
      <w:r w:rsidR="002A7877" w:rsidRPr="002A7FBC">
        <w:rPr>
          <w:rFonts w:ascii="Lexend" w:hAnsi="Lexend" w:cs="Arial"/>
          <w:color w:val="FF0000"/>
        </w:rPr>
        <w:t>USERS ARE NOT ALLOWED TO CHANGE THE ACTUAL WRITE HEAD</w:t>
      </w:r>
      <w:proofErr w:type="gramStart"/>
      <w:r w:rsidR="002A7877" w:rsidRPr="002A7FBC">
        <w:rPr>
          <w:rFonts w:ascii="Lexend" w:hAnsi="Lexend" w:cs="Arial"/>
          <w:color w:val="FF0000"/>
        </w:rPr>
        <w:t>!!!</w:t>
      </w:r>
      <w:r w:rsidR="002A7877" w:rsidRPr="002A7FBC">
        <w:rPr>
          <w:rFonts w:ascii="Lexend" w:hAnsi="Lexend" w:cs="Arial"/>
          <w:color w:val="auto"/>
        </w:rPr>
        <w:t xml:space="preserve">  .</w:t>
      </w:r>
      <w:proofErr w:type="gramEnd"/>
      <w:r w:rsidR="002A7877" w:rsidRPr="002A7FBC">
        <w:rPr>
          <w:rFonts w:ascii="Lexend" w:hAnsi="Lexend" w:cs="Arial"/>
          <w:color w:val="auto"/>
        </w:rPr>
        <w:t xml:space="preserve">   If the head needs to be changed, contact NRF Staff.  </w:t>
      </w:r>
    </w:p>
    <w:p w14:paraId="5CD3F469" w14:textId="77777777" w:rsidR="002A7877" w:rsidRPr="002A7FBC" w:rsidRDefault="002A7877" w:rsidP="00CD74CB">
      <w:pPr>
        <w:pStyle w:val="Default"/>
        <w:numPr>
          <w:ilvl w:val="1"/>
          <w:numId w:val="19"/>
        </w:numPr>
        <w:ind w:left="1260" w:hanging="540"/>
        <w:rPr>
          <w:rFonts w:ascii="Lexend" w:hAnsi="Lexend" w:cs="Arial"/>
          <w:color w:val="auto"/>
        </w:rPr>
      </w:pPr>
      <w:r w:rsidRPr="002A7FBC">
        <w:rPr>
          <w:rFonts w:ascii="Lexend" w:hAnsi="Lexend" w:cs="Arial"/>
          <w:color w:val="auto"/>
        </w:rPr>
        <w:t xml:space="preserve">Logon to the Tumi.  </w:t>
      </w:r>
    </w:p>
    <w:p w14:paraId="4A54400D" w14:textId="77777777" w:rsidR="00C405BC" w:rsidRPr="002A7FBC" w:rsidRDefault="00E9150F" w:rsidP="00521380">
      <w:pPr>
        <w:pStyle w:val="Default"/>
        <w:numPr>
          <w:ilvl w:val="1"/>
          <w:numId w:val="19"/>
        </w:numPr>
        <w:ind w:left="1260" w:hanging="540"/>
        <w:rPr>
          <w:rFonts w:ascii="Lexend" w:hAnsi="Lexend" w:cs="Arial"/>
          <w:b/>
          <w:color w:val="auto"/>
        </w:rPr>
      </w:pPr>
      <w:r w:rsidRPr="002A7FBC">
        <w:rPr>
          <w:rFonts w:ascii="Lexend" w:hAnsi="Lexend" w:cs="Arial"/>
          <w:color w:val="auto"/>
        </w:rPr>
        <w:t>The software</w:t>
      </w:r>
      <w:r w:rsidR="000738E4" w:rsidRPr="002A7FBC">
        <w:rPr>
          <w:rFonts w:ascii="Lexend" w:hAnsi="Lexend" w:cs="Arial"/>
          <w:color w:val="auto"/>
        </w:rPr>
        <w:t xml:space="preserve"> needs to in the correct mode for the write head that is loaded.  </w:t>
      </w:r>
      <w:r w:rsidR="00C405BC" w:rsidRPr="002A7FBC">
        <w:rPr>
          <w:rFonts w:ascii="Lexend" w:hAnsi="Lexend" w:cs="Arial"/>
          <w:color w:val="auto"/>
        </w:rPr>
        <w:t>See the u</w:t>
      </w:r>
      <w:r w:rsidR="000738E4" w:rsidRPr="002A7FBC">
        <w:rPr>
          <w:rFonts w:ascii="Lexend" w:hAnsi="Lexend" w:cs="Arial"/>
          <w:color w:val="auto"/>
        </w:rPr>
        <w:t xml:space="preserve">pper right corner of the DWL software toolbar for </w:t>
      </w:r>
      <w:r w:rsidR="000738E4" w:rsidRPr="002A7FBC">
        <w:rPr>
          <w:rFonts w:ascii="Lexend" w:hAnsi="Lexend" w:cs="Arial"/>
          <w:color w:val="auto"/>
        </w:rPr>
        <w:lastRenderedPageBreak/>
        <w:t>the</w:t>
      </w:r>
      <w:r w:rsidR="00C405BC" w:rsidRPr="002A7FBC">
        <w:rPr>
          <w:rFonts w:ascii="Lexend" w:hAnsi="Lexend" w:cs="Arial"/>
          <w:color w:val="auto"/>
        </w:rPr>
        <w:t xml:space="preserve"> current configuration.  </w:t>
      </w:r>
      <w:r w:rsidR="00472FBD" w:rsidRPr="002A7FBC">
        <w:rPr>
          <w:rFonts w:ascii="Lexend" w:hAnsi="Lexend" w:cs="Arial"/>
          <w:color w:val="auto"/>
        </w:rPr>
        <w:t>Staff normally sets the mode when the write head is changed but if you need 4mm HQ mode you will most likely need to change it.  T</w:t>
      </w:r>
      <w:r w:rsidR="009A3E2D" w:rsidRPr="002A7FBC">
        <w:rPr>
          <w:rFonts w:ascii="Lexend" w:hAnsi="Lexend" w:cs="Arial"/>
          <w:color w:val="000000" w:themeColor="text1"/>
        </w:rPr>
        <w:t>he mode can be changed by double clicking on the “</w:t>
      </w:r>
      <w:proofErr w:type="spellStart"/>
      <w:r w:rsidR="009A3E2D" w:rsidRPr="002A7FBC">
        <w:rPr>
          <w:rFonts w:ascii="Lexend" w:hAnsi="Lexend" w:cs="Arial"/>
          <w:color w:val="000000" w:themeColor="text1"/>
        </w:rPr>
        <w:t>WriteHead</w:t>
      </w:r>
      <w:proofErr w:type="spellEnd"/>
      <w:r w:rsidR="009A3E2D" w:rsidRPr="002A7FBC">
        <w:rPr>
          <w:rFonts w:ascii="Lexend" w:hAnsi="Lexend" w:cs="Arial"/>
          <w:color w:val="000000" w:themeColor="text1"/>
        </w:rPr>
        <w:t xml:space="preserve">” box in the upper right corner and selecting the correct mode.  Highlight the mode and click “load it”.  The system software will close.  Re-open the software using star icon </w:t>
      </w:r>
      <w:r w:rsidR="005C5956" w:rsidRPr="002A7FBC">
        <w:rPr>
          <w:rFonts w:ascii="Lexend" w:hAnsi="Lexend" w:cs="Arial"/>
          <w:color w:val="000000" w:themeColor="text1"/>
        </w:rPr>
        <w:t xml:space="preserve">on the desktop </w:t>
      </w:r>
      <w:r w:rsidR="009A3E2D" w:rsidRPr="002A7FBC">
        <w:rPr>
          <w:rFonts w:ascii="Lexend" w:hAnsi="Lexend" w:cs="Arial"/>
          <w:color w:val="000000" w:themeColor="text1"/>
        </w:rPr>
        <w:t xml:space="preserve">and click Ok when the white text box prompts.  </w:t>
      </w:r>
    </w:p>
    <w:p w14:paraId="1D2A1FBF" w14:textId="77777777" w:rsidR="00E9150F" w:rsidRPr="002A7FBC" w:rsidRDefault="00E9150F" w:rsidP="00E9150F">
      <w:pPr>
        <w:pStyle w:val="Default"/>
        <w:ind w:left="1260"/>
        <w:rPr>
          <w:rFonts w:ascii="Lexend" w:hAnsi="Lexend" w:cs="Arial"/>
          <w:b/>
          <w:color w:val="auto"/>
        </w:rPr>
      </w:pPr>
      <w:r w:rsidRPr="002A7FBC">
        <w:rPr>
          <w:rFonts w:ascii="Lexend" w:hAnsi="Lexend"/>
          <w:noProof/>
        </w:rPr>
        <w:drawing>
          <wp:inline distT="0" distB="0" distL="0" distR="0" wp14:anchorId="5B3FE55B" wp14:editId="02F1B673">
            <wp:extent cx="5886450" cy="1264920"/>
            <wp:effectExtent l="0" t="0" r="0" b="0"/>
            <wp:docPr id="1" name="Picture 1"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 shot"/>
                    <pic:cNvPicPr/>
                  </pic:nvPicPr>
                  <pic:blipFill>
                    <a:blip r:embed="rId21"/>
                    <a:stretch>
                      <a:fillRect/>
                    </a:stretch>
                  </pic:blipFill>
                  <pic:spPr>
                    <a:xfrm>
                      <a:off x="0" y="0"/>
                      <a:ext cx="5886450" cy="1264920"/>
                    </a:xfrm>
                    <a:prstGeom prst="rect">
                      <a:avLst/>
                    </a:prstGeom>
                  </pic:spPr>
                </pic:pic>
              </a:graphicData>
            </a:graphic>
          </wp:inline>
        </w:drawing>
      </w:r>
    </w:p>
    <w:p w14:paraId="7410A0E0" w14:textId="77777777" w:rsidR="0002591E" w:rsidRPr="002A7FBC" w:rsidRDefault="00C405BC" w:rsidP="00C32654">
      <w:pPr>
        <w:pStyle w:val="Default"/>
        <w:numPr>
          <w:ilvl w:val="1"/>
          <w:numId w:val="19"/>
        </w:numPr>
        <w:ind w:left="1260" w:hanging="540"/>
        <w:rPr>
          <w:rFonts w:ascii="Lexend" w:hAnsi="Lexend" w:cs="Arial"/>
          <w:color w:val="000000" w:themeColor="text1"/>
        </w:rPr>
      </w:pPr>
      <w:r w:rsidRPr="002A7FBC">
        <w:rPr>
          <w:rFonts w:ascii="Lexend" w:hAnsi="Lexend" w:cs="Arial"/>
          <w:color w:val="auto"/>
        </w:rPr>
        <w:t>Turn the laser on by clicking the “laser on” button.</w:t>
      </w:r>
      <w:r w:rsidR="0002591E" w:rsidRPr="002A7FBC">
        <w:rPr>
          <w:rFonts w:ascii="Lexend" w:hAnsi="Lexend" w:cs="Arial"/>
          <w:color w:val="auto"/>
        </w:rPr>
        <w:t xml:space="preserve">  Verify the focus mode.  If the 4mm head is loa</w:t>
      </w:r>
      <w:r w:rsidR="00E95F9A" w:rsidRPr="002A7FBC">
        <w:rPr>
          <w:rFonts w:ascii="Lexend" w:hAnsi="Lexend" w:cs="Arial"/>
          <w:color w:val="auto"/>
        </w:rPr>
        <w:t>ded, focus should be in “</w:t>
      </w:r>
      <w:proofErr w:type="spellStart"/>
      <w:r w:rsidR="00E95F9A" w:rsidRPr="002A7FBC">
        <w:rPr>
          <w:rFonts w:ascii="Lexend" w:hAnsi="Lexend" w:cs="Arial"/>
          <w:color w:val="auto"/>
        </w:rPr>
        <w:t>pnuematic</w:t>
      </w:r>
      <w:proofErr w:type="spellEnd"/>
      <w:r w:rsidR="0002591E" w:rsidRPr="002A7FBC">
        <w:rPr>
          <w:rFonts w:ascii="Lexend" w:hAnsi="Lexend" w:cs="Arial"/>
          <w:color w:val="auto"/>
        </w:rPr>
        <w:t xml:space="preserve">” mode.    If it is not, click the icon and change it.  The system will default to pneumatic focus for the 20mm head since optical is not </w:t>
      </w:r>
      <w:r w:rsidR="00FA0A88" w:rsidRPr="002A7FBC">
        <w:rPr>
          <w:rFonts w:ascii="Lexend" w:hAnsi="Lexend" w:cs="Arial"/>
          <w:color w:val="auto"/>
        </w:rPr>
        <w:t xml:space="preserve">an </w:t>
      </w:r>
      <w:proofErr w:type="gramStart"/>
      <w:r w:rsidR="00FA0A88" w:rsidRPr="002A7FBC">
        <w:rPr>
          <w:rFonts w:ascii="Lexend" w:hAnsi="Lexend" w:cs="Arial"/>
          <w:color w:val="auto"/>
        </w:rPr>
        <w:t>option, or</w:t>
      </w:r>
      <w:proofErr w:type="gramEnd"/>
      <w:r w:rsidR="00FA0A88" w:rsidRPr="002A7FBC">
        <w:rPr>
          <w:rFonts w:ascii="Lexend" w:hAnsi="Lexend" w:cs="Arial"/>
          <w:color w:val="auto"/>
        </w:rPr>
        <w:t xml:space="preserve"> needed</w:t>
      </w:r>
      <w:r w:rsidR="00FA0A88" w:rsidRPr="002A7FBC">
        <w:rPr>
          <w:rFonts w:ascii="Lexend" w:hAnsi="Lexend" w:cs="Arial"/>
          <w:color w:val="000000" w:themeColor="text1"/>
        </w:rPr>
        <w:t>.</w:t>
      </w:r>
      <w:r w:rsidR="00BE4DAA" w:rsidRPr="002A7FBC">
        <w:rPr>
          <w:rFonts w:ascii="Lexend" w:hAnsi="Lexend" w:cs="Arial"/>
          <w:color w:val="000000" w:themeColor="text1"/>
        </w:rPr>
        <w:t xml:space="preserve">  If your sample is transparent, you must use “pneumatic” focus mode since there will be limited reflection of the autofocus laser.</w:t>
      </w:r>
    </w:p>
    <w:p w14:paraId="3CF89DF2" w14:textId="77777777" w:rsidR="00D626FC" w:rsidRPr="002A7FBC" w:rsidRDefault="004F6CA9" w:rsidP="00521380">
      <w:pPr>
        <w:pStyle w:val="Default"/>
        <w:numPr>
          <w:ilvl w:val="1"/>
          <w:numId w:val="19"/>
        </w:numPr>
        <w:ind w:left="1260" w:hanging="540"/>
        <w:rPr>
          <w:rFonts w:ascii="Lexend" w:hAnsi="Lexend" w:cs="Arial"/>
          <w:color w:val="365F91" w:themeColor="accent1" w:themeShade="BF"/>
        </w:rPr>
      </w:pPr>
      <w:r w:rsidRPr="002A7FBC">
        <w:rPr>
          <w:rFonts w:ascii="Lexend" w:hAnsi="Lexend" w:cs="Arial"/>
          <w:color w:val="000000" w:themeColor="text1"/>
        </w:rPr>
        <w:t>Click “</w:t>
      </w:r>
      <w:r w:rsidR="00C405BC" w:rsidRPr="002A7FBC">
        <w:rPr>
          <w:rFonts w:ascii="Lexend" w:hAnsi="Lexend" w:cs="Arial"/>
          <w:b/>
          <w:bCs/>
          <w:color w:val="000000" w:themeColor="text1"/>
        </w:rPr>
        <w:t>Setup</w:t>
      </w:r>
      <w:r w:rsidRPr="002A7FBC">
        <w:rPr>
          <w:rFonts w:ascii="Lexend" w:hAnsi="Lexend" w:cs="Arial"/>
          <w:b/>
          <w:bCs/>
          <w:color w:val="auto"/>
        </w:rPr>
        <w:t xml:space="preserve">” </w:t>
      </w:r>
      <w:r w:rsidR="002A7877" w:rsidRPr="002A7FBC">
        <w:rPr>
          <w:rFonts w:ascii="Lexend" w:hAnsi="Lexend" w:cs="Arial"/>
          <w:bCs/>
          <w:color w:val="auto"/>
        </w:rPr>
        <w:t xml:space="preserve">on the main task bar </w:t>
      </w:r>
      <w:r w:rsidRPr="002A7FBC">
        <w:rPr>
          <w:rFonts w:ascii="Lexend" w:hAnsi="Lexend" w:cs="Arial"/>
          <w:bCs/>
          <w:color w:val="auto"/>
        </w:rPr>
        <w:t>and then</w:t>
      </w:r>
      <w:r w:rsidRPr="002A7FBC">
        <w:rPr>
          <w:rFonts w:ascii="Lexend" w:hAnsi="Lexend" w:cs="Arial"/>
          <w:b/>
          <w:bCs/>
          <w:color w:val="auto"/>
        </w:rPr>
        <w:t xml:space="preserve"> “New</w:t>
      </w:r>
      <w:r w:rsidRPr="002A7FBC">
        <w:rPr>
          <w:rFonts w:ascii="Lexend" w:hAnsi="Lexend" w:cs="Arial"/>
          <w:b/>
          <w:bCs/>
          <w:color w:val="000000" w:themeColor="text1"/>
        </w:rPr>
        <w:t>”</w:t>
      </w:r>
      <w:r w:rsidR="002A7877" w:rsidRPr="002A7FBC">
        <w:rPr>
          <w:rFonts w:ascii="Lexend" w:hAnsi="Lexend" w:cs="Arial"/>
          <w:b/>
          <w:bCs/>
          <w:color w:val="000000" w:themeColor="text1"/>
        </w:rPr>
        <w:t>.</w:t>
      </w:r>
      <w:r w:rsidR="00C405BC" w:rsidRPr="002A7FBC">
        <w:rPr>
          <w:rFonts w:ascii="Lexend" w:hAnsi="Lexend" w:cs="Arial"/>
          <w:b/>
          <w:bCs/>
          <w:color w:val="000000" w:themeColor="text1"/>
        </w:rPr>
        <w:t xml:space="preserve"> </w:t>
      </w:r>
    </w:p>
    <w:p w14:paraId="28D02E66" w14:textId="77777777" w:rsidR="00D626FC" w:rsidRPr="002A7FBC" w:rsidRDefault="00D626FC" w:rsidP="00D626FC">
      <w:pPr>
        <w:pStyle w:val="Default"/>
        <w:ind w:left="1260"/>
        <w:rPr>
          <w:rFonts w:ascii="Lexend" w:hAnsi="Lexend" w:cs="Arial"/>
          <w:color w:val="365F91" w:themeColor="accent1" w:themeShade="BF"/>
        </w:rPr>
      </w:pPr>
    </w:p>
    <w:p w14:paraId="5590BE98" w14:textId="77777777" w:rsidR="00B1193D" w:rsidRPr="002A7FBC" w:rsidRDefault="00592801" w:rsidP="00B1193D">
      <w:pPr>
        <w:pStyle w:val="Default"/>
        <w:ind w:left="1260"/>
        <w:rPr>
          <w:rFonts w:ascii="Lexend" w:hAnsi="Lexend" w:cs="Arial"/>
          <w:color w:val="000000" w:themeColor="text1"/>
        </w:rPr>
      </w:pPr>
      <w:r w:rsidRPr="002A7FBC">
        <w:rPr>
          <w:rFonts w:ascii="Lexend" w:hAnsi="Lexend" w:cs="Arial"/>
          <w:noProof/>
          <w:color w:val="FF0000"/>
        </w:rPr>
        <mc:AlternateContent>
          <mc:Choice Requires="wps">
            <w:drawing>
              <wp:anchor distT="0" distB="0" distL="114300" distR="114300" simplePos="0" relativeHeight="251667456" behindDoc="0" locked="0" layoutInCell="1" allowOverlap="1" wp14:anchorId="12CD700D" wp14:editId="6E506209">
                <wp:simplePos x="0" y="0"/>
                <wp:positionH relativeFrom="column">
                  <wp:posOffset>1676400</wp:posOffset>
                </wp:positionH>
                <wp:positionV relativeFrom="paragraph">
                  <wp:posOffset>1670685</wp:posOffset>
                </wp:positionV>
                <wp:extent cx="350520" cy="944880"/>
                <wp:effectExtent l="76200" t="38100" r="30480" b="7620"/>
                <wp:wrapNone/>
                <wp:docPr id="21" name="Straight Arrow Connector 21"/>
                <wp:cNvGraphicFramePr/>
                <a:graphic xmlns:a="http://schemas.openxmlformats.org/drawingml/2006/main">
                  <a:graphicData uri="http://schemas.microsoft.com/office/word/2010/wordprocessingShape">
                    <wps:wsp>
                      <wps:cNvCnPr/>
                      <wps:spPr>
                        <a:xfrm flipH="1" flipV="1">
                          <a:off x="0" y="0"/>
                          <a:ext cx="350520" cy="94488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FE59F67" id="_x0000_t32" coordsize="21600,21600" o:spt="32" o:oned="t" path="m,l21600,21600e" filled="f">
                <v:path arrowok="t" fillok="f" o:connecttype="none"/>
                <o:lock v:ext="edit" shapetype="t"/>
              </v:shapetype>
              <v:shape id="Straight Arrow Connector 21" o:spid="_x0000_s1026" type="#_x0000_t32" style="position:absolute;margin-left:132pt;margin-top:131.55pt;width:27.6pt;height:74.4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" strokecolor="red" strokeweight="3pt">
                <v:stroke endarrow="open"/>
              </v:shape>
            </w:pict>
          </mc:Fallback>
        </mc:AlternateContent>
      </w:r>
      <w:r w:rsidRPr="002A7FBC">
        <w:rPr>
          <w:rFonts w:ascii="Lexend" w:hAnsi="Lexend"/>
          <w:noProof/>
        </w:rPr>
        <w:drawing>
          <wp:inline distT="0" distB="0" distL="0" distR="0" wp14:anchorId="1CCDDFC5" wp14:editId="4E29FFA7">
            <wp:extent cx="5295900" cy="3448050"/>
            <wp:effectExtent l="0" t="0" r="0" b="0"/>
            <wp:docPr id="3" name="Picture 3"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 shot"/>
                    <pic:cNvPicPr/>
                  </pic:nvPicPr>
                  <pic:blipFill>
                    <a:blip r:embed="rId22"/>
                    <a:stretch>
                      <a:fillRect/>
                    </a:stretch>
                  </pic:blipFill>
                  <pic:spPr>
                    <a:xfrm>
                      <a:off x="0" y="0"/>
                      <a:ext cx="5295900" cy="3448050"/>
                    </a:xfrm>
                    <a:prstGeom prst="rect">
                      <a:avLst/>
                    </a:prstGeom>
                  </pic:spPr>
                </pic:pic>
              </a:graphicData>
            </a:graphic>
          </wp:inline>
        </w:drawing>
      </w:r>
    </w:p>
    <w:p w14:paraId="2CECA842" w14:textId="77777777" w:rsidR="004B3B9B" w:rsidRPr="002A7FBC" w:rsidRDefault="004E5023" w:rsidP="00521380">
      <w:pPr>
        <w:pStyle w:val="Default"/>
        <w:numPr>
          <w:ilvl w:val="1"/>
          <w:numId w:val="19"/>
        </w:numPr>
        <w:ind w:left="1260" w:hanging="540"/>
        <w:rPr>
          <w:rFonts w:ascii="Lexend" w:hAnsi="Lexend" w:cs="Arial"/>
          <w:color w:val="000000" w:themeColor="text1"/>
        </w:rPr>
      </w:pPr>
      <w:r w:rsidRPr="002A7FBC">
        <w:rPr>
          <w:rFonts w:ascii="Lexend" w:hAnsi="Lexend" w:cs="Arial"/>
          <w:color w:val="000000" w:themeColor="text1"/>
        </w:rPr>
        <w:t>C</w:t>
      </w:r>
      <w:r w:rsidR="00D626FC" w:rsidRPr="002A7FBC">
        <w:rPr>
          <w:rFonts w:ascii="Lexend" w:hAnsi="Lexend" w:cs="Arial"/>
          <w:color w:val="000000" w:themeColor="text1"/>
        </w:rPr>
        <w:t xml:space="preserve">lick “Create Map” and enter </w:t>
      </w:r>
      <w:r w:rsidRPr="002A7FBC">
        <w:rPr>
          <w:rFonts w:ascii="Lexend" w:hAnsi="Lexend" w:cs="Arial"/>
          <w:color w:val="000000" w:themeColor="text1"/>
        </w:rPr>
        <w:t>tod</w:t>
      </w:r>
      <w:r w:rsidR="00365EDA" w:rsidRPr="002A7FBC">
        <w:rPr>
          <w:rFonts w:ascii="Lexend" w:hAnsi="Lexend" w:cs="Arial"/>
          <w:color w:val="000000" w:themeColor="text1"/>
        </w:rPr>
        <w:t xml:space="preserve">ays date using </w:t>
      </w:r>
      <w:proofErr w:type="gramStart"/>
      <w:r w:rsidR="00365EDA" w:rsidRPr="002A7FBC">
        <w:rPr>
          <w:rFonts w:ascii="Lexend" w:hAnsi="Lexend" w:cs="Arial"/>
          <w:color w:val="000000" w:themeColor="text1"/>
        </w:rPr>
        <w:t>6 digit</w:t>
      </w:r>
      <w:proofErr w:type="gramEnd"/>
      <w:r w:rsidR="00365EDA" w:rsidRPr="002A7FBC">
        <w:rPr>
          <w:rFonts w:ascii="Lexend" w:hAnsi="Lexend" w:cs="Arial"/>
          <w:color w:val="000000" w:themeColor="text1"/>
        </w:rPr>
        <w:t xml:space="preserve"> format</w:t>
      </w:r>
      <w:r w:rsidR="00592801" w:rsidRPr="002A7FBC">
        <w:rPr>
          <w:rFonts w:ascii="Lexend" w:hAnsi="Lexend" w:cs="Arial"/>
          <w:color w:val="000000" w:themeColor="text1"/>
        </w:rPr>
        <w:t xml:space="preserve"> and click OK</w:t>
      </w:r>
      <w:r w:rsidRPr="002A7FBC">
        <w:rPr>
          <w:rFonts w:ascii="Lexend" w:hAnsi="Lexend" w:cs="Arial"/>
          <w:color w:val="000000" w:themeColor="text1"/>
        </w:rPr>
        <w:t xml:space="preserve">. </w:t>
      </w:r>
      <w:r w:rsidR="005227C0" w:rsidRPr="002A7FBC">
        <w:rPr>
          <w:rFonts w:ascii="Lexend" w:hAnsi="Lexend" w:cs="Helvetica"/>
          <w:color w:val="000000" w:themeColor="text1"/>
        </w:rPr>
        <w:t xml:space="preserve"> </w:t>
      </w:r>
      <w:r w:rsidR="00592801" w:rsidRPr="002A7FBC">
        <w:rPr>
          <w:rFonts w:ascii="Lexend" w:hAnsi="Lexend" w:cs="Helvetica"/>
          <w:color w:val="000000" w:themeColor="text1"/>
        </w:rPr>
        <w:t>Enter “yes” to “do you want to create environment”</w:t>
      </w:r>
      <w:r w:rsidR="005227C0" w:rsidRPr="002A7FBC">
        <w:rPr>
          <w:rFonts w:ascii="Lexend" w:hAnsi="Lexend" w:cs="Helvetica"/>
          <w:color w:val="000000" w:themeColor="text1"/>
        </w:rPr>
        <w:t>.</w:t>
      </w:r>
    </w:p>
    <w:p w14:paraId="0DFFBA0E" w14:textId="77777777" w:rsidR="00592801" w:rsidRPr="002A7FBC" w:rsidRDefault="00BC3E63" w:rsidP="00592801">
      <w:pPr>
        <w:pStyle w:val="Default"/>
        <w:numPr>
          <w:ilvl w:val="1"/>
          <w:numId w:val="19"/>
        </w:numPr>
        <w:ind w:left="1260" w:hanging="540"/>
        <w:rPr>
          <w:rFonts w:ascii="Lexend" w:hAnsi="Lexend" w:cs="Arial"/>
        </w:rPr>
      </w:pPr>
      <w:r w:rsidRPr="002A7FBC">
        <w:rPr>
          <w:rFonts w:ascii="Lexend" w:hAnsi="Lexend" w:cs="Arial"/>
        </w:rPr>
        <w:lastRenderedPageBreak/>
        <w:t xml:space="preserve">Highlight </w:t>
      </w:r>
      <w:r w:rsidRPr="002A7FBC">
        <w:rPr>
          <w:rFonts w:ascii="Lexend" w:hAnsi="Lexend" w:cs="Arial"/>
          <w:b/>
          <w:bCs/>
        </w:rPr>
        <w:t xml:space="preserve">Make Job </w:t>
      </w:r>
      <w:r w:rsidRPr="002A7FBC">
        <w:rPr>
          <w:rFonts w:ascii="Lexend" w:hAnsi="Lexend" w:cs="Arial"/>
        </w:rPr>
        <w:t xml:space="preserve">located under </w:t>
      </w:r>
      <w:r w:rsidRPr="002A7FBC">
        <w:rPr>
          <w:rFonts w:ascii="Lexend" w:hAnsi="Lexend" w:cs="Arial"/>
          <w:b/>
          <w:bCs/>
        </w:rPr>
        <w:t xml:space="preserve">Job </w:t>
      </w:r>
      <w:r w:rsidRPr="002A7FBC">
        <w:rPr>
          <w:rFonts w:ascii="Lexend" w:hAnsi="Lexend" w:cs="Arial"/>
        </w:rPr>
        <w:t>in the Main Menu.</w:t>
      </w:r>
      <w:r w:rsidR="001E355D" w:rsidRPr="002A7FBC">
        <w:rPr>
          <w:rFonts w:ascii="Lexend" w:hAnsi="Lexend" w:cs="Arial"/>
        </w:rPr>
        <w:t xml:space="preserve"> </w:t>
      </w:r>
      <w:r w:rsidRPr="002A7FBC">
        <w:rPr>
          <w:rFonts w:ascii="Lexend" w:hAnsi="Lexend" w:cs="Arial"/>
        </w:rPr>
        <w:t xml:space="preserve">The </w:t>
      </w:r>
      <w:r w:rsidRPr="002A7FBC">
        <w:rPr>
          <w:rFonts w:ascii="Lexend" w:hAnsi="Lexend" w:cs="Arial"/>
          <w:b/>
          <w:bCs/>
          <w:color w:val="000080"/>
        </w:rPr>
        <w:t xml:space="preserve">Edit Job </w:t>
      </w:r>
      <w:r w:rsidRPr="002A7FBC">
        <w:rPr>
          <w:rFonts w:ascii="Lexend" w:hAnsi="Lexend" w:cs="Arial"/>
        </w:rPr>
        <w:t>spreadsheet</w:t>
      </w:r>
      <w:r w:rsidRPr="002A7FBC">
        <w:rPr>
          <w:rFonts w:ascii="Lexend" w:hAnsi="Lexend" w:cs="Arial"/>
          <w:color w:val="auto"/>
        </w:rPr>
        <w:t xml:space="preserve"> </w:t>
      </w:r>
      <w:r w:rsidRPr="002A7FBC">
        <w:rPr>
          <w:rFonts w:ascii="Lexend" w:hAnsi="Lexend" w:cs="Arial"/>
        </w:rPr>
        <w:t xml:space="preserve">will appear: </w:t>
      </w:r>
    </w:p>
    <w:p w14:paraId="269168E7" w14:textId="77777777" w:rsidR="00EA2EA5" w:rsidRPr="002A7FBC" w:rsidRDefault="00EA2EA5" w:rsidP="00521380">
      <w:pPr>
        <w:pStyle w:val="Default"/>
        <w:numPr>
          <w:ilvl w:val="1"/>
          <w:numId w:val="19"/>
        </w:numPr>
        <w:ind w:left="1260" w:hanging="540"/>
        <w:rPr>
          <w:rFonts w:ascii="Lexend" w:hAnsi="Lexend" w:cs="Arial"/>
          <w:color w:val="auto"/>
        </w:rPr>
      </w:pPr>
      <w:r w:rsidRPr="002A7FBC">
        <w:rPr>
          <w:rFonts w:ascii="Lexend" w:hAnsi="Lexend" w:cs="Arial"/>
        </w:rPr>
        <w:t>Enter “-1” under the “do”</w:t>
      </w:r>
      <w:r w:rsidR="00E95F9A" w:rsidRPr="002A7FBC">
        <w:rPr>
          <w:rFonts w:ascii="Lexend" w:hAnsi="Lexend" w:cs="Arial"/>
        </w:rPr>
        <w:t xml:space="preserve"> column to turn the exposure ON</w:t>
      </w:r>
      <w:r w:rsidRPr="002A7FBC">
        <w:rPr>
          <w:rFonts w:ascii="Lexend" w:hAnsi="Lexend" w:cs="Arial"/>
        </w:rPr>
        <w:t xml:space="preserve">.  </w:t>
      </w:r>
    </w:p>
    <w:p w14:paraId="33723A23" w14:textId="77777777" w:rsidR="00592801" w:rsidRPr="002A7FBC" w:rsidRDefault="00592801" w:rsidP="00592801">
      <w:pPr>
        <w:pStyle w:val="ListParagraph"/>
        <w:rPr>
          <w:rFonts w:ascii="Lexend" w:hAnsi="Lexend" w:cs="Arial"/>
        </w:rPr>
      </w:pPr>
      <w:r w:rsidRPr="002A7FBC">
        <w:rPr>
          <w:rFonts w:ascii="Lexend" w:hAnsi="Lexend"/>
          <w:noProof/>
        </w:rPr>
        <w:drawing>
          <wp:inline distT="0" distB="0" distL="0" distR="0" wp14:anchorId="3A3942A2" wp14:editId="6FDCC7E3">
            <wp:extent cx="3705225" cy="1458508"/>
            <wp:effectExtent l="0" t="0" r="0" b="8890"/>
            <wp:docPr id="6" name="Picture 6"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 shot"/>
                    <pic:cNvPicPr/>
                  </pic:nvPicPr>
                  <pic:blipFill>
                    <a:blip r:embed="rId23"/>
                    <a:stretch>
                      <a:fillRect/>
                    </a:stretch>
                  </pic:blipFill>
                  <pic:spPr>
                    <a:xfrm>
                      <a:off x="0" y="0"/>
                      <a:ext cx="3716374" cy="1462897"/>
                    </a:xfrm>
                    <a:prstGeom prst="rect">
                      <a:avLst/>
                    </a:prstGeom>
                  </pic:spPr>
                </pic:pic>
              </a:graphicData>
            </a:graphic>
          </wp:inline>
        </w:drawing>
      </w:r>
    </w:p>
    <w:p w14:paraId="402D30D9" w14:textId="77777777" w:rsidR="00EA2EA5" w:rsidRPr="002A7FBC" w:rsidRDefault="00365EDA" w:rsidP="00365EDA">
      <w:pPr>
        <w:pStyle w:val="Default"/>
        <w:numPr>
          <w:ilvl w:val="1"/>
          <w:numId w:val="19"/>
        </w:numPr>
        <w:ind w:left="1260" w:hanging="540"/>
        <w:rPr>
          <w:rFonts w:ascii="Lexend" w:hAnsi="Lexend" w:cs="Arial"/>
          <w:color w:val="auto"/>
        </w:rPr>
      </w:pPr>
      <w:r w:rsidRPr="002A7FBC">
        <w:rPr>
          <w:rFonts w:ascii="Lexend" w:hAnsi="Lexend" w:cs="Arial"/>
          <w:color w:val="auto"/>
        </w:rPr>
        <w:t>C</w:t>
      </w:r>
      <w:r w:rsidR="00297436" w:rsidRPr="002A7FBC">
        <w:rPr>
          <w:rFonts w:ascii="Lexend" w:hAnsi="Lexend" w:cs="Arial"/>
          <w:color w:val="auto"/>
        </w:rPr>
        <w:t xml:space="preserve">lick </w:t>
      </w:r>
      <w:r w:rsidRPr="002A7FBC">
        <w:rPr>
          <w:rFonts w:ascii="Lexend" w:hAnsi="Lexend" w:cs="Arial"/>
          <w:color w:val="auto"/>
        </w:rPr>
        <w:t xml:space="preserve">inside </w:t>
      </w:r>
      <w:r w:rsidR="00297436" w:rsidRPr="002A7FBC">
        <w:rPr>
          <w:rFonts w:ascii="Lexend" w:hAnsi="Lexend" w:cs="Arial"/>
          <w:color w:val="auto"/>
        </w:rPr>
        <w:t>in the</w:t>
      </w:r>
      <w:r w:rsidR="00EA2EA5" w:rsidRPr="002A7FBC">
        <w:rPr>
          <w:rFonts w:ascii="Lexend" w:hAnsi="Lexend" w:cs="Arial"/>
          <w:color w:val="auto"/>
        </w:rPr>
        <w:t xml:space="preserve"> “Design”</w:t>
      </w:r>
      <w:r w:rsidR="00BC1F96" w:rsidRPr="002A7FBC">
        <w:rPr>
          <w:rFonts w:ascii="Lexend" w:hAnsi="Lexend" w:cs="Arial"/>
          <w:color w:val="auto"/>
        </w:rPr>
        <w:t xml:space="preserve"> </w:t>
      </w:r>
      <w:r w:rsidR="00297436" w:rsidRPr="002A7FBC">
        <w:rPr>
          <w:rFonts w:ascii="Lexend" w:hAnsi="Lexend" w:cs="Arial"/>
          <w:color w:val="auto"/>
        </w:rPr>
        <w:t xml:space="preserve">cell of the </w:t>
      </w:r>
      <w:r w:rsidR="00BC1F96" w:rsidRPr="002A7FBC">
        <w:rPr>
          <w:rFonts w:ascii="Lexend" w:hAnsi="Lexend" w:cs="Arial"/>
          <w:color w:val="auto"/>
        </w:rPr>
        <w:t>spreadsheet.</w:t>
      </w:r>
      <w:r w:rsidRPr="002A7FBC">
        <w:rPr>
          <w:rFonts w:ascii="Lexend" w:hAnsi="Lexend" w:cs="Arial"/>
          <w:color w:val="auto"/>
        </w:rPr>
        <w:t xml:space="preserve"> To select your pattern file for exposure,</w:t>
      </w:r>
    </w:p>
    <w:p w14:paraId="20B7D066" w14:textId="77777777" w:rsidR="00BC1F96" w:rsidRPr="002A7FBC" w:rsidRDefault="00BC1F96" w:rsidP="00521380">
      <w:pPr>
        <w:pStyle w:val="Default"/>
        <w:numPr>
          <w:ilvl w:val="1"/>
          <w:numId w:val="19"/>
        </w:numPr>
        <w:ind w:left="1260" w:hanging="540"/>
        <w:rPr>
          <w:rFonts w:ascii="Lexend" w:hAnsi="Lexend" w:cs="Arial"/>
          <w:color w:val="auto"/>
        </w:rPr>
      </w:pPr>
      <w:r w:rsidRPr="002A7FBC">
        <w:rPr>
          <w:rFonts w:ascii="Lexend" w:hAnsi="Lexend" w:cs="Arial"/>
          <w:color w:val="auto"/>
        </w:rPr>
        <w:t xml:space="preserve">Click “File” </w:t>
      </w:r>
      <w:r w:rsidR="008D7D6E" w:rsidRPr="002A7FBC">
        <w:rPr>
          <w:rFonts w:ascii="Lexend" w:hAnsi="Lexend" w:cs="Arial"/>
          <w:color w:val="auto"/>
        </w:rPr>
        <w:t xml:space="preserve">(on the main task bar shown below, not in the spreadsheet above) </w:t>
      </w:r>
      <w:r w:rsidRPr="002A7FBC">
        <w:rPr>
          <w:rFonts w:ascii="Lexend" w:hAnsi="Lexend" w:cs="Arial"/>
          <w:color w:val="auto"/>
        </w:rPr>
        <w:t xml:space="preserve">and then “Design”.  A box will pop up with a list of available LIC patterns.  </w:t>
      </w:r>
      <w:r w:rsidR="008D7D6E" w:rsidRPr="002A7FBC">
        <w:rPr>
          <w:rFonts w:ascii="Lexend" w:hAnsi="Lexend" w:cs="Arial"/>
          <w:color w:val="auto"/>
        </w:rPr>
        <w:t xml:space="preserve">Click the “Refresh” button.  </w:t>
      </w:r>
      <w:r w:rsidRPr="002A7FBC">
        <w:rPr>
          <w:rFonts w:ascii="Lexend" w:hAnsi="Lexend" w:cs="Arial"/>
          <w:color w:val="auto"/>
        </w:rPr>
        <w:t xml:space="preserve">Highlight your pattern file and press “To Job”.  This will populate the </w:t>
      </w:r>
      <w:r w:rsidR="0057337D" w:rsidRPr="002A7FBC">
        <w:rPr>
          <w:rFonts w:ascii="Lexend" w:hAnsi="Lexend" w:cs="Arial"/>
          <w:color w:val="auto"/>
        </w:rPr>
        <w:t xml:space="preserve">“design” column of the </w:t>
      </w:r>
      <w:r w:rsidRPr="002A7FBC">
        <w:rPr>
          <w:rFonts w:ascii="Lexend" w:hAnsi="Lexend" w:cs="Arial"/>
          <w:color w:val="auto"/>
        </w:rPr>
        <w:t>spreadsheet</w:t>
      </w:r>
      <w:r w:rsidR="008D7D6E" w:rsidRPr="002A7FBC">
        <w:rPr>
          <w:rFonts w:ascii="Lexend" w:hAnsi="Lexend" w:cs="Arial"/>
          <w:color w:val="auto"/>
        </w:rPr>
        <w:t xml:space="preserve"> with your file</w:t>
      </w:r>
      <w:r w:rsidRPr="002A7FBC">
        <w:rPr>
          <w:rFonts w:ascii="Lexend" w:hAnsi="Lexend" w:cs="Arial"/>
          <w:color w:val="auto"/>
        </w:rPr>
        <w:t>.</w:t>
      </w:r>
    </w:p>
    <w:p w14:paraId="46C28B2E" w14:textId="77777777" w:rsidR="008D7D6E" w:rsidRPr="002A7FBC" w:rsidRDefault="00592801" w:rsidP="00592801">
      <w:pPr>
        <w:pStyle w:val="Default"/>
        <w:ind w:left="1260"/>
        <w:rPr>
          <w:rFonts w:ascii="Lexend" w:hAnsi="Lexend" w:cs="Arial"/>
          <w:color w:val="auto"/>
        </w:rPr>
      </w:pPr>
      <w:r w:rsidRPr="002A7FBC">
        <w:rPr>
          <w:rFonts w:ascii="Lexend" w:hAnsi="Lexend"/>
          <w:noProof/>
        </w:rPr>
        <w:drawing>
          <wp:inline distT="0" distB="0" distL="0" distR="0" wp14:anchorId="35D08170" wp14:editId="5ED3ABC6">
            <wp:extent cx="4285565" cy="2498043"/>
            <wp:effectExtent l="0" t="0" r="1270" b="0"/>
            <wp:docPr id="5" name="Picture 5"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 shot"/>
                    <pic:cNvPicPr/>
                  </pic:nvPicPr>
                  <pic:blipFill>
                    <a:blip r:embed="rId24"/>
                    <a:stretch>
                      <a:fillRect/>
                    </a:stretch>
                  </pic:blipFill>
                  <pic:spPr>
                    <a:xfrm>
                      <a:off x="0" y="0"/>
                      <a:ext cx="4308020" cy="2511132"/>
                    </a:xfrm>
                    <a:prstGeom prst="rect">
                      <a:avLst/>
                    </a:prstGeom>
                  </pic:spPr>
                </pic:pic>
              </a:graphicData>
            </a:graphic>
          </wp:inline>
        </w:drawing>
      </w:r>
    </w:p>
    <w:p w14:paraId="30625168" w14:textId="77777777" w:rsidR="00B51D0C" w:rsidRPr="002A7FBC" w:rsidRDefault="00297436" w:rsidP="00521380">
      <w:pPr>
        <w:pStyle w:val="Default"/>
        <w:numPr>
          <w:ilvl w:val="1"/>
          <w:numId w:val="19"/>
        </w:numPr>
        <w:ind w:left="1260" w:hanging="540"/>
        <w:rPr>
          <w:rFonts w:ascii="Lexend" w:hAnsi="Lexend" w:cs="Arial"/>
          <w:color w:val="0070C0"/>
        </w:rPr>
      </w:pPr>
      <w:r w:rsidRPr="002A7FBC">
        <w:rPr>
          <w:rFonts w:ascii="Lexend" w:hAnsi="Lexend" w:cs="Arial"/>
          <w:color w:val="0070C0"/>
        </w:rPr>
        <w:t xml:space="preserve">On the left Linux conversion computer.  </w:t>
      </w:r>
      <w:r w:rsidR="00B51D0C" w:rsidRPr="002A7FBC">
        <w:rPr>
          <w:rFonts w:ascii="Lexend" w:hAnsi="Lexend" w:cs="Arial"/>
          <w:color w:val="0070C0"/>
        </w:rPr>
        <w:t>Open the “</w:t>
      </w:r>
      <w:proofErr w:type="spellStart"/>
      <w:r w:rsidR="00B51D0C" w:rsidRPr="002A7FBC">
        <w:rPr>
          <w:rFonts w:ascii="Lexend" w:hAnsi="Lexend" w:cs="Arial"/>
          <w:color w:val="0070C0"/>
        </w:rPr>
        <w:t>Exposure_Conditions</w:t>
      </w:r>
      <w:proofErr w:type="spellEnd"/>
      <w:r w:rsidR="00B51D0C" w:rsidRPr="002A7FBC">
        <w:rPr>
          <w:rFonts w:ascii="Lexend" w:hAnsi="Lexend" w:cs="Arial"/>
          <w:color w:val="0070C0"/>
        </w:rPr>
        <w:t xml:space="preserve">” file located on the conversion computer desktop.  </w:t>
      </w:r>
    </w:p>
    <w:p w14:paraId="46D9D9A0" w14:textId="77777777" w:rsidR="00B51D0C" w:rsidRPr="002A7FBC" w:rsidRDefault="00B51D0C" w:rsidP="00B51D0C">
      <w:pPr>
        <w:pStyle w:val="Default"/>
        <w:ind w:left="1260"/>
        <w:rPr>
          <w:rFonts w:ascii="Lexend" w:hAnsi="Lexend" w:cs="Arial"/>
          <w:color w:val="auto"/>
        </w:rPr>
      </w:pPr>
      <w:r w:rsidRPr="002A7FBC">
        <w:rPr>
          <w:rFonts w:ascii="Lexend" w:hAnsi="Lexend"/>
          <w:noProof/>
        </w:rPr>
        <w:lastRenderedPageBreak/>
        <w:drawing>
          <wp:inline distT="0" distB="0" distL="0" distR="0" wp14:anchorId="494DB671" wp14:editId="003BA4B5">
            <wp:extent cx="4305300" cy="3048668"/>
            <wp:effectExtent l="0" t="0" r="0" b="0"/>
            <wp:docPr id="33" name="Picture 33"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 shot"/>
                    <pic:cNvPicPr/>
                  </pic:nvPicPr>
                  <pic:blipFill>
                    <a:blip r:embed="rId25"/>
                    <a:stretch>
                      <a:fillRect/>
                    </a:stretch>
                  </pic:blipFill>
                  <pic:spPr>
                    <a:xfrm>
                      <a:off x="0" y="0"/>
                      <a:ext cx="4308584" cy="3050993"/>
                    </a:xfrm>
                    <a:prstGeom prst="rect">
                      <a:avLst/>
                    </a:prstGeom>
                  </pic:spPr>
                </pic:pic>
              </a:graphicData>
            </a:graphic>
          </wp:inline>
        </w:drawing>
      </w:r>
    </w:p>
    <w:p w14:paraId="2E7E969C" w14:textId="77777777" w:rsidR="00B51D0C" w:rsidRPr="002A7FBC" w:rsidRDefault="00297436" w:rsidP="00521380">
      <w:pPr>
        <w:pStyle w:val="Default"/>
        <w:numPr>
          <w:ilvl w:val="1"/>
          <w:numId w:val="19"/>
        </w:numPr>
        <w:ind w:left="1260" w:hanging="540"/>
        <w:rPr>
          <w:rFonts w:ascii="Lexend" w:hAnsi="Lexend" w:cs="Arial"/>
          <w:color w:val="0070C0"/>
        </w:rPr>
      </w:pPr>
      <w:r w:rsidRPr="002A7FBC">
        <w:rPr>
          <w:rFonts w:ascii="Lexend" w:hAnsi="Lexend" w:cs="Arial"/>
          <w:color w:val="0070C0"/>
        </w:rPr>
        <w:t xml:space="preserve">Find your mask type in column A of the worksheet.  Find the correct write head in D column.  </w:t>
      </w:r>
      <w:r w:rsidR="001D47D9" w:rsidRPr="002A7FBC">
        <w:rPr>
          <w:rFonts w:ascii="Lexend" w:hAnsi="Lexend" w:cs="Arial"/>
          <w:color w:val="0070C0"/>
        </w:rPr>
        <w:t xml:space="preserve">Enter the correct </w:t>
      </w:r>
      <w:proofErr w:type="spellStart"/>
      <w:r w:rsidR="001D47D9" w:rsidRPr="002A7FBC">
        <w:rPr>
          <w:rFonts w:ascii="Lexend" w:hAnsi="Lexend" w:cs="Arial"/>
          <w:color w:val="0070C0"/>
        </w:rPr>
        <w:t>defoc</w:t>
      </w:r>
      <w:proofErr w:type="spellEnd"/>
      <w:r w:rsidR="001D47D9" w:rsidRPr="002A7FBC">
        <w:rPr>
          <w:rFonts w:ascii="Lexend" w:hAnsi="Lexend" w:cs="Arial"/>
          <w:color w:val="0070C0"/>
        </w:rPr>
        <w:t xml:space="preserve"> and </w:t>
      </w:r>
      <w:r w:rsidR="00B51D0C" w:rsidRPr="002A7FBC">
        <w:rPr>
          <w:rFonts w:ascii="Lexend" w:hAnsi="Lexend" w:cs="Arial"/>
          <w:color w:val="0070C0"/>
        </w:rPr>
        <w:t>energy</w:t>
      </w:r>
      <w:r w:rsidR="001D47D9" w:rsidRPr="002A7FBC">
        <w:rPr>
          <w:rFonts w:ascii="Lexend" w:hAnsi="Lexend" w:cs="Arial"/>
          <w:color w:val="0070C0"/>
        </w:rPr>
        <w:t xml:space="preserve"> for your sample</w:t>
      </w:r>
      <w:r w:rsidR="00B51D0C" w:rsidRPr="002A7FBC">
        <w:rPr>
          <w:rFonts w:ascii="Lexend" w:hAnsi="Lexend" w:cs="Arial"/>
          <w:color w:val="0070C0"/>
        </w:rPr>
        <w:t xml:space="preserve"> from the spreadsheet</w:t>
      </w:r>
      <w:r w:rsidR="00592801" w:rsidRPr="002A7FBC">
        <w:rPr>
          <w:rFonts w:ascii="Lexend" w:hAnsi="Lexend" w:cs="Arial"/>
          <w:color w:val="0070C0"/>
        </w:rPr>
        <w:t xml:space="preserve"> into the “Edit Job” window on the Heidelberg computer.  The following fields should be populated.</w:t>
      </w:r>
    </w:p>
    <w:p w14:paraId="49649D16" w14:textId="77777777" w:rsidR="00592801" w:rsidRPr="002A7FBC" w:rsidRDefault="00592801" w:rsidP="00592801">
      <w:pPr>
        <w:pStyle w:val="Default"/>
        <w:ind w:left="1260"/>
        <w:rPr>
          <w:rFonts w:ascii="Lexend" w:hAnsi="Lexend" w:cs="Arial"/>
          <w:color w:val="0070C0"/>
        </w:rPr>
      </w:pPr>
      <w:r w:rsidRPr="002A7FBC">
        <w:rPr>
          <w:rFonts w:ascii="Lexend" w:hAnsi="Lexend"/>
          <w:noProof/>
        </w:rPr>
        <w:drawing>
          <wp:inline distT="0" distB="0" distL="0" distR="0" wp14:anchorId="159FE6B2" wp14:editId="044A4B52">
            <wp:extent cx="4429125" cy="1210784"/>
            <wp:effectExtent l="0" t="0" r="0" b="8890"/>
            <wp:docPr id="10" name="Picture 10"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 shot"/>
                    <pic:cNvPicPr/>
                  </pic:nvPicPr>
                  <pic:blipFill>
                    <a:blip r:embed="rId26"/>
                    <a:stretch>
                      <a:fillRect/>
                    </a:stretch>
                  </pic:blipFill>
                  <pic:spPr>
                    <a:xfrm>
                      <a:off x="0" y="0"/>
                      <a:ext cx="4458094" cy="1218703"/>
                    </a:xfrm>
                    <a:prstGeom prst="rect">
                      <a:avLst/>
                    </a:prstGeom>
                  </pic:spPr>
                </pic:pic>
              </a:graphicData>
            </a:graphic>
          </wp:inline>
        </w:drawing>
      </w:r>
    </w:p>
    <w:p w14:paraId="33EB3A99" w14:textId="77777777" w:rsidR="006F5451" w:rsidRPr="002A7FBC" w:rsidRDefault="006F5451" w:rsidP="00521380">
      <w:pPr>
        <w:pStyle w:val="Default"/>
        <w:numPr>
          <w:ilvl w:val="1"/>
          <w:numId w:val="19"/>
        </w:numPr>
        <w:ind w:left="1260" w:hanging="540"/>
        <w:rPr>
          <w:rFonts w:ascii="Lexend" w:hAnsi="Lexend" w:cs="Arial"/>
          <w:color w:val="0070C0"/>
        </w:rPr>
      </w:pPr>
      <w:r w:rsidRPr="002A7FBC">
        <w:rPr>
          <w:rFonts w:ascii="Lexend" w:hAnsi="Lexend" w:cs="Arial"/>
          <w:color w:val="0070C0"/>
        </w:rPr>
        <w:t xml:space="preserve">The </w:t>
      </w:r>
      <w:r w:rsidR="00B51D0C" w:rsidRPr="002A7FBC">
        <w:rPr>
          <w:rFonts w:ascii="Lexend" w:hAnsi="Lexend" w:cs="Arial"/>
          <w:color w:val="0070C0"/>
        </w:rPr>
        <w:t>“</w:t>
      </w:r>
      <w:proofErr w:type="spellStart"/>
      <w:r w:rsidR="00B51D0C" w:rsidRPr="002A7FBC">
        <w:rPr>
          <w:rFonts w:ascii="Lexend" w:hAnsi="Lexend" w:cs="Arial"/>
          <w:color w:val="0070C0"/>
        </w:rPr>
        <w:t>Exposure_Conditions</w:t>
      </w:r>
      <w:proofErr w:type="spellEnd"/>
      <w:r w:rsidR="00B51D0C" w:rsidRPr="002A7FBC">
        <w:rPr>
          <w:rFonts w:ascii="Lexend" w:hAnsi="Lexend" w:cs="Arial"/>
          <w:color w:val="0070C0"/>
        </w:rPr>
        <w:t>” spreadsheet</w:t>
      </w:r>
      <w:r w:rsidRPr="002A7FBC">
        <w:rPr>
          <w:rFonts w:ascii="Lexend" w:hAnsi="Lexend" w:cs="Arial"/>
          <w:color w:val="0070C0"/>
        </w:rPr>
        <w:t xml:space="preserve"> also lists the correct filter for the substrate to be exposed.  Available ND filters are, 1%, 10%, 31% and 50% passing at 405nm.   </w:t>
      </w:r>
    </w:p>
    <w:p w14:paraId="6233BEBF" w14:textId="77777777" w:rsidR="00297577" w:rsidRPr="002A7FBC" w:rsidRDefault="006F5451" w:rsidP="00521380">
      <w:pPr>
        <w:pStyle w:val="Default"/>
        <w:numPr>
          <w:ilvl w:val="1"/>
          <w:numId w:val="19"/>
        </w:numPr>
        <w:ind w:left="1260" w:hanging="540"/>
        <w:rPr>
          <w:rFonts w:ascii="Lexend" w:hAnsi="Lexend" w:cs="Arial"/>
          <w:color w:val="auto"/>
        </w:rPr>
      </w:pPr>
      <w:r w:rsidRPr="002A7FBC">
        <w:rPr>
          <w:rFonts w:ascii="Lexend" w:hAnsi="Lexend" w:cs="Arial"/>
          <w:color w:val="auto"/>
        </w:rPr>
        <w:t>Open the main system door,</w:t>
      </w:r>
      <w:r w:rsidR="005D1414" w:rsidRPr="002A7FBC">
        <w:rPr>
          <w:rFonts w:ascii="Lexend" w:hAnsi="Lexend" w:cs="Arial"/>
          <w:color w:val="auto"/>
        </w:rPr>
        <w:t xml:space="preserve"> BLACK</w:t>
      </w:r>
      <w:r w:rsidRPr="002A7FBC">
        <w:rPr>
          <w:rFonts w:ascii="Lexend" w:hAnsi="Lexend" w:cs="Arial"/>
          <w:color w:val="auto"/>
        </w:rPr>
        <w:t xml:space="preserve"> toggle switch on the right side</w:t>
      </w:r>
      <w:r w:rsidR="005D1414" w:rsidRPr="002A7FBC">
        <w:rPr>
          <w:rFonts w:ascii="Lexend" w:hAnsi="Lexend" w:cs="Arial"/>
          <w:color w:val="auto"/>
        </w:rPr>
        <w:t xml:space="preserve"> of the front of the machine</w:t>
      </w:r>
      <w:r w:rsidRPr="002A7FBC">
        <w:rPr>
          <w:rFonts w:ascii="Lexend" w:hAnsi="Lexend" w:cs="Arial"/>
          <w:color w:val="auto"/>
        </w:rPr>
        <w:t xml:space="preserve">.  </w:t>
      </w:r>
      <w:r w:rsidR="005D1414" w:rsidRPr="002A7FBC">
        <w:rPr>
          <w:rFonts w:ascii="Lexend" w:hAnsi="Lexend" w:cs="Arial"/>
          <w:color w:val="FF0000"/>
        </w:rPr>
        <w:t>DO NOT PRESS THE BIG RED BUTTON ABOVE THE DOOR TOGGLE SWITH</w:t>
      </w:r>
      <w:r w:rsidR="00297577" w:rsidRPr="002A7FBC">
        <w:rPr>
          <w:rFonts w:ascii="Lexend" w:hAnsi="Lexend" w:cs="Arial"/>
          <w:color w:val="FF0000"/>
        </w:rPr>
        <w:t>. THAT</w:t>
      </w:r>
      <w:r w:rsidR="005D1414" w:rsidRPr="002A7FBC">
        <w:rPr>
          <w:rFonts w:ascii="Lexend" w:hAnsi="Lexend" w:cs="Arial"/>
          <w:color w:val="FF0000"/>
        </w:rPr>
        <w:t xml:space="preserve"> IS THE EMO BUTTON. </w:t>
      </w:r>
    </w:p>
    <w:p w14:paraId="762983F1" w14:textId="77777777" w:rsidR="00297577" w:rsidRPr="002A7FBC" w:rsidRDefault="00297577" w:rsidP="00297577">
      <w:pPr>
        <w:pStyle w:val="Default"/>
        <w:ind w:left="1260"/>
        <w:rPr>
          <w:rFonts w:ascii="Lexend" w:hAnsi="Lexend" w:cs="Arial"/>
          <w:color w:val="FF0000"/>
        </w:rPr>
      </w:pPr>
      <w:r w:rsidRPr="002A7FBC">
        <w:rPr>
          <w:rFonts w:ascii="Lexend" w:hAnsi="Lexend"/>
          <w:noProof/>
        </w:rPr>
        <w:lastRenderedPageBreak/>
        <w:drawing>
          <wp:inline distT="0" distB="0" distL="0" distR="0" wp14:anchorId="744F91D9" wp14:editId="7F718305">
            <wp:extent cx="3665220" cy="2667000"/>
            <wp:effectExtent l="0" t="0" r="0" b="0"/>
            <wp:docPr id="36" name="Picture 36" descr="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emo"/>
                    <pic:cNvPicPr/>
                  </pic:nvPicPr>
                  <pic:blipFill>
                    <a:blip r:embed="rId27"/>
                    <a:stretch>
                      <a:fillRect/>
                    </a:stretch>
                  </pic:blipFill>
                  <pic:spPr>
                    <a:xfrm>
                      <a:off x="0" y="0"/>
                      <a:ext cx="3665220" cy="2667000"/>
                    </a:xfrm>
                    <a:prstGeom prst="rect">
                      <a:avLst/>
                    </a:prstGeom>
                  </pic:spPr>
                </pic:pic>
              </a:graphicData>
            </a:graphic>
          </wp:inline>
        </w:drawing>
      </w:r>
    </w:p>
    <w:p w14:paraId="31B7BD99" w14:textId="77777777" w:rsidR="006F5451" w:rsidRPr="002A7FBC" w:rsidRDefault="006F5451" w:rsidP="00521380">
      <w:pPr>
        <w:pStyle w:val="Default"/>
        <w:numPr>
          <w:ilvl w:val="1"/>
          <w:numId w:val="19"/>
        </w:numPr>
        <w:ind w:left="1260" w:hanging="540"/>
        <w:rPr>
          <w:rFonts w:ascii="Lexend" w:hAnsi="Lexend" w:cs="Arial"/>
          <w:color w:val="auto"/>
        </w:rPr>
      </w:pPr>
      <w:r w:rsidRPr="002A7FBC">
        <w:rPr>
          <w:rFonts w:ascii="Lexend" w:hAnsi="Lexend" w:cs="Arial"/>
        </w:rPr>
        <w:t>Verify the correct filter</w:t>
      </w:r>
      <w:r w:rsidR="00592801" w:rsidRPr="002A7FBC">
        <w:rPr>
          <w:rFonts w:ascii="Lexend" w:hAnsi="Lexend" w:cs="Arial"/>
        </w:rPr>
        <w:t>(s) are installed</w:t>
      </w:r>
      <w:r w:rsidRPr="002A7FBC">
        <w:rPr>
          <w:rFonts w:ascii="Lexend" w:hAnsi="Lexend" w:cs="Arial"/>
        </w:rPr>
        <w:t xml:space="preserve">.  To exchange </w:t>
      </w:r>
      <w:r w:rsidR="00592801" w:rsidRPr="002A7FBC">
        <w:rPr>
          <w:rFonts w:ascii="Lexend" w:hAnsi="Lexend" w:cs="Arial"/>
        </w:rPr>
        <w:t>or add filters</w:t>
      </w:r>
      <w:r w:rsidRPr="002A7FBC">
        <w:rPr>
          <w:rFonts w:ascii="Lexend" w:hAnsi="Lexend" w:cs="Arial"/>
        </w:rPr>
        <w:t>, loosen the 2.5mm locking hex nut 3 full turns and remove from the mounting rail. Install the correct filter</w:t>
      </w:r>
      <w:r w:rsidR="00297436" w:rsidRPr="002A7FBC">
        <w:rPr>
          <w:rFonts w:ascii="Lexend" w:hAnsi="Lexend" w:cs="Arial"/>
        </w:rPr>
        <w:t>s</w:t>
      </w:r>
      <w:r w:rsidRPr="002A7FBC">
        <w:rPr>
          <w:rFonts w:ascii="Lexend" w:hAnsi="Lexend" w:cs="Arial"/>
        </w:rPr>
        <w:t xml:space="preserve"> with the hex nut just tight enough to hold it in place, see pic below.</w:t>
      </w:r>
      <w:r w:rsidR="00297436" w:rsidRPr="002A7FBC">
        <w:rPr>
          <w:rFonts w:ascii="Lexend" w:hAnsi="Lexend" w:cs="Arial"/>
        </w:rPr>
        <w:t xml:space="preserve">  Close the door.</w:t>
      </w:r>
    </w:p>
    <w:p w14:paraId="70F15299" w14:textId="77777777" w:rsidR="006F5451" w:rsidRPr="002A7FBC" w:rsidRDefault="006F5451" w:rsidP="006F5451">
      <w:pPr>
        <w:pStyle w:val="Default"/>
        <w:ind w:left="1260"/>
        <w:rPr>
          <w:rFonts w:ascii="Lexend" w:hAnsi="Lexend" w:cs="Arial"/>
          <w:color w:val="auto"/>
        </w:rPr>
      </w:pPr>
      <w:r w:rsidRPr="002A7FBC">
        <w:rPr>
          <w:rFonts w:ascii="Lexend" w:hAnsi="Lexend" w:cs="Arial"/>
          <w:noProof/>
          <w:color w:val="auto"/>
        </w:rPr>
        <w:drawing>
          <wp:inline distT="0" distB="0" distL="0" distR="0" wp14:anchorId="79D02C8D" wp14:editId="5A79A780">
            <wp:extent cx="3678131" cy="2758599"/>
            <wp:effectExtent l="0" t="0" r="0" b="3810"/>
            <wp:docPr id="7" name="Picture 0"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0" descr="filter"/>
                    <pic:cNvPicPr/>
                  </pic:nvPicPr>
                  <pic:blipFill>
                    <a:blip r:embed="rId28" cstate="print"/>
                    <a:stretch>
                      <a:fillRect/>
                    </a:stretch>
                  </pic:blipFill>
                  <pic:spPr>
                    <a:xfrm>
                      <a:off x="0" y="0"/>
                      <a:ext cx="3685113" cy="2763835"/>
                    </a:xfrm>
                    <a:prstGeom prst="rect">
                      <a:avLst/>
                    </a:prstGeom>
                  </pic:spPr>
                </pic:pic>
              </a:graphicData>
            </a:graphic>
          </wp:inline>
        </w:drawing>
      </w:r>
    </w:p>
    <w:p w14:paraId="74FAA460" w14:textId="77777777" w:rsidR="006F5451" w:rsidRPr="002A7FBC" w:rsidRDefault="006F5451" w:rsidP="006F5451">
      <w:pPr>
        <w:pStyle w:val="Default"/>
        <w:ind w:left="1260"/>
        <w:rPr>
          <w:rFonts w:ascii="Lexend" w:hAnsi="Lexend" w:cs="Arial"/>
          <w:color w:val="auto"/>
        </w:rPr>
      </w:pPr>
    </w:p>
    <w:p w14:paraId="4E80ED30" w14:textId="77777777" w:rsidR="00DE2D88" w:rsidRPr="002A7FBC" w:rsidRDefault="00DE2D88" w:rsidP="00521380">
      <w:pPr>
        <w:pStyle w:val="Default"/>
        <w:numPr>
          <w:ilvl w:val="1"/>
          <w:numId w:val="19"/>
        </w:numPr>
        <w:ind w:left="1260" w:hanging="540"/>
        <w:rPr>
          <w:rFonts w:ascii="Lexend" w:hAnsi="Lexend" w:cs="Arial"/>
          <w:color w:val="auto"/>
        </w:rPr>
      </w:pPr>
      <w:r w:rsidRPr="002A7FBC">
        <w:rPr>
          <w:rFonts w:ascii="Lexend" w:hAnsi="Lexend" w:cs="Arial"/>
        </w:rPr>
        <w:t xml:space="preserve">Open the </w:t>
      </w:r>
      <w:r w:rsidRPr="002A7FBC">
        <w:rPr>
          <w:rFonts w:ascii="Lexend" w:eastAsia="Helvetica-Bold" w:hAnsi="Lexend" w:cs="Arial"/>
          <w:b/>
          <w:bCs/>
          <w:color w:val="000080"/>
        </w:rPr>
        <w:t xml:space="preserve">Expose </w:t>
      </w:r>
      <w:r w:rsidRPr="002A7FBC">
        <w:rPr>
          <w:rFonts w:ascii="Lexend" w:hAnsi="Lexend" w:cs="Arial"/>
        </w:rPr>
        <w:t xml:space="preserve">window by highlighting </w:t>
      </w:r>
      <w:r w:rsidRPr="002A7FBC">
        <w:rPr>
          <w:rFonts w:ascii="Lexend" w:eastAsia="Helvetica-Bold" w:hAnsi="Lexend" w:cs="Arial"/>
          <w:b/>
          <w:bCs/>
        </w:rPr>
        <w:t xml:space="preserve">Run Job </w:t>
      </w:r>
      <w:r w:rsidRPr="002A7FBC">
        <w:rPr>
          <w:rFonts w:ascii="Lexend" w:hAnsi="Lexend" w:cs="Arial"/>
        </w:rPr>
        <w:t xml:space="preserve">under </w:t>
      </w:r>
      <w:r w:rsidRPr="002A7FBC">
        <w:rPr>
          <w:rFonts w:ascii="Lexend" w:eastAsia="Helvetica-Bold" w:hAnsi="Lexend" w:cs="Arial"/>
          <w:b/>
          <w:bCs/>
        </w:rPr>
        <w:t xml:space="preserve">Job </w:t>
      </w:r>
      <w:r w:rsidRPr="002A7FBC">
        <w:rPr>
          <w:rFonts w:ascii="Lexend" w:hAnsi="Lexend" w:cs="Arial"/>
        </w:rPr>
        <w:t>in the Main Menu.  Press “Load” and the stage will move to the load position.</w:t>
      </w:r>
      <w:r w:rsidR="006F5451" w:rsidRPr="002A7FBC">
        <w:rPr>
          <w:rFonts w:ascii="Lexend" w:hAnsi="Lexend" w:cs="Arial"/>
        </w:rPr>
        <w:t xml:space="preserve">  NOTE: the system door must be closed for the stage to move.</w:t>
      </w:r>
    </w:p>
    <w:p w14:paraId="43181D15" w14:textId="77777777" w:rsidR="00DE2D88" w:rsidRPr="002A7FBC" w:rsidRDefault="00592801" w:rsidP="00DE2D88">
      <w:pPr>
        <w:pStyle w:val="Default"/>
        <w:ind w:left="1260"/>
        <w:rPr>
          <w:rFonts w:ascii="Lexend" w:hAnsi="Lexend" w:cs="Arial"/>
          <w:color w:val="auto"/>
        </w:rPr>
      </w:pPr>
      <w:r w:rsidRPr="002A7FBC">
        <w:rPr>
          <w:rFonts w:ascii="Lexend" w:hAnsi="Lexend"/>
          <w:noProof/>
        </w:rPr>
        <w:lastRenderedPageBreak/>
        <w:drawing>
          <wp:inline distT="0" distB="0" distL="0" distR="0" wp14:anchorId="2EBCA2C4" wp14:editId="66B2EAEF">
            <wp:extent cx="4191000" cy="2949072"/>
            <wp:effectExtent l="0" t="0" r="0" b="3810"/>
            <wp:docPr id="12" name="Picture 12"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 shot"/>
                    <pic:cNvPicPr/>
                  </pic:nvPicPr>
                  <pic:blipFill>
                    <a:blip r:embed="rId29"/>
                    <a:stretch>
                      <a:fillRect/>
                    </a:stretch>
                  </pic:blipFill>
                  <pic:spPr>
                    <a:xfrm>
                      <a:off x="0" y="0"/>
                      <a:ext cx="4201405" cy="2956393"/>
                    </a:xfrm>
                    <a:prstGeom prst="rect">
                      <a:avLst/>
                    </a:prstGeom>
                  </pic:spPr>
                </pic:pic>
              </a:graphicData>
            </a:graphic>
          </wp:inline>
        </w:drawing>
      </w:r>
    </w:p>
    <w:p w14:paraId="0F2095E2" w14:textId="77777777" w:rsidR="00DE2D88" w:rsidRPr="002A7FBC" w:rsidRDefault="00DE2D88" w:rsidP="00DE2D88">
      <w:pPr>
        <w:pStyle w:val="Default"/>
        <w:ind w:left="1260"/>
        <w:rPr>
          <w:rFonts w:ascii="Lexend" w:hAnsi="Lexend" w:cs="Arial"/>
          <w:color w:val="000000" w:themeColor="text1"/>
        </w:rPr>
      </w:pPr>
    </w:p>
    <w:p w14:paraId="7022BE1D" w14:textId="77777777" w:rsidR="00D975B8" w:rsidRPr="002A7FBC" w:rsidRDefault="00D975B8" w:rsidP="00521380">
      <w:pPr>
        <w:pStyle w:val="Default"/>
        <w:numPr>
          <w:ilvl w:val="1"/>
          <w:numId w:val="19"/>
        </w:numPr>
        <w:ind w:left="1260" w:hanging="540"/>
        <w:rPr>
          <w:rFonts w:ascii="Lexend" w:hAnsi="Lexend" w:cs="Arial"/>
          <w:color w:val="000000" w:themeColor="text1"/>
        </w:rPr>
      </w:pPr>
      <w:r w:rsidRPr="002A7FBC">
        <w:rPr>
          <w:rFonts w:ascii="Lexend" w:hAnsi="Lexend" w:cs="Arial"/>
          <w:color w:val="000000" w:themeColor="text1"/>
        </w:rPr>
        <w:t>WARNING – DO NOT TOUCH THE RIGHT SIDE OF THE STAGE NEAR THE INTERFEROMETER MIRRORS OR HOLD ON TO THE RIGHT SIDE OF THE STAGE.  SEE BELOW</w:t>
      </w:r>
    </w:p>
    <w:p w14:paraId="7FE45585" w14:textId="77777777" w:rsidR="00D975B8" w:rsidRPr="002A7FBC" w:rsidRDefault="00D975B8" w:rsidP="00D975B8">
      <w:pPr>
        <w:pStyle w:val="Default"/>
        <w:ind w:left="1260"/>
        <w:rPr>
          <w:rFonts w:ascii="Lexend" w:hAnsi="Lexend" w:cs="Arial"/>
          <w:color w:val="000000" w:themeColor="text1"/>
        </w:rPr>
      </w:pPr>
      <w:r w:rsidRPr="002A7FBC">
        <w:rPr>
          <w:rFonts w:ascii="Lexend" w:hAnsi="Lexend"/>
          <w:noProof/>
        </w:rPr>
        <w:drawing>
          <wp:inline distT="0" distB="0" distL="0" distR="0" wp14:anchorId="0DD329BD" wp14:editId="34F35915">
            <wp:extent cx="4167767" cy="3651250"/>
            <wp:effectExtent l="0" t="0" r="4445" b="6350"/>
            <wp:docPr id="37" name="Picture 37" descr="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tage"/>
                    <pic:cNvPicPr/>
                  </pic:nvPicPr>
                  <pic:blipFill>
                    <a:blip r:embed="rId30"/>
                    <a:stretch>
                      <a:fillRect/>
                    </a:stretch>
                  </pic:blipFill>
                  <pic:spPr>
                    <a:xfrm>
                      <a:off x="0" y="0"/>
                      <a:ext cx="4176508" cy="3658907"/>
                    </a:xfrm>
                    <a:prstGeom prst="rect">
                      <a:avLst/>
                    </a:prstGeom>
                  </pic:spPr>
                </pic:pic>
              </a:graphicData>
            </a:graphic>
          </wp:inline>
        </w:drawing>
      </w:r>
    </w:p>
    <w:p w14:paraId="75B1BA3C" w14:textId="77777777" w:rsidR="001D47D9" w:rsidRPr="002A7FBC" w:rsidRDefault="001D47D9" w:rsidP="00521380">
      <w:pPr>
        <w:pStyle w:val="Default"/>
        <w:numPr>
          <w:ilvl w:val="1"/>
          <w:numId w:val="19"/>
        </w:numPr>
        <w:ind w:left="1260" w:hanging="540"/>
        <w:rPr>
          <w:rFonts w:ascii="Lexend" w:hAnsi="Lexend" w:cs="Arial"/>
          <w:color w:val="000000" w:themeColor="text1"/>
        </w:rPr>
      </w:pPr>
      <w:r w:rsidRPr="002A7FBC">
        <w:rPr>
          <w:rFonts w:ascii="Lexend" w:hAnsi="Lexend" w:cs="Arial"/>
          <w:color w:val="000000" w:themeColor="text1"/>
        </w:rPr>
        <w:t xml:space="preserve">Verify </w:t>
      </w:r>
      <w:r w:rsidR="00297436" w:rsidRPr="002A7FBC">
        <w:rPr>
          <w:rFonts w:ascii="Lexend" w:hAnsi="Lexend" w:cs="Arial"/>
          <w:color w:val="000000" w:themeColor="text1"/>
        </w:rPr>
        <w:t xml:space="preserve">2 </w:t>
      </w:r>
      <w:r w:rsidRPr="002A7FBC">
        <w:rPr>
          <w:rFonts w:ascii="Lexend" w:hAnsi="Lexend" w:cs="Arial"/>
          <w:color w:val="000000" w:themeColor="text1"/>
        </w:rPr>
        <w:t xml:space="preserve">stage alignment pins are installed as shown below.  </w:t>
      </w:r>
    </w:p>
    <w:p w14:paraId="3E4297CB" w14:textId="3AD6C601" w:rsidR="006E752B" w:rsidRPr="002A7FBC" w:rsidRDefault="005B0E7C" w:rsidP="006E752B">
      <w:pPr>
        <w:pStyle w:val="Default"/>
        <w:ind w:left="1260"/>
        <w:rPr>
          <w:rFonts w:ascii="Lexend" w:hAnsi="Lexend" w:cs="Arial"/>
          <w:color w:val="000000" w:themeColor="text1"/>
        </w:rPr>
      </w:pPr>
      <w:r w:rsidRPr="002A7FBC">
        <w:rPr>
          <w:rFonts w:ascii="Lexend" w:hAnsi="Lexend"/>
          <w:noProof/>
        </w:rPr>
        <w:lastRenderedPageBreak/>
        <w:drawing>
          <wp:inline distT="0" distB="0" distL="0" distR="0" wp14:anchorId="11F7A3CD" wp14:editId="433FBBB3">
            <wp:extent cx="4419600" cy="3028950"/>
            <wp:effectExtent l="0" t="0" r="0" b="0"/>
            <wp:docPr id="11" name="Picture 11" descr="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tage"/>
                    <pic:cNvPicPr/>
                  </pic:nvPicPr>
                  <pic:blipFill>
                    <a:blip r:embed="rId31"/>
                    <a:stretch>
                      <a:fillRect/>
                    </a:stretch>
                  </pic:blipFill>
                  <pic:spPr>
                    <a:xfrm>
                      <a:off x="0" y="0"/>
                      <a:ext cx="4419600" cy="3028950"/>
                    </a:xfrm>
                    <a:prstGeom prst="rect">
                      <a:avLst/>
                    </a:prstGeom>
                  </pic:spPr>
                </pic:pic>
              </a:graphicData>
            </a:graphic>
          </wp:inline>
        </w:drawing>
      </w:r>
    </w:p>
    <w:p w14:paraId="1BC6144D" w14:textId="77777777" w:rsidR="00E20D80" w:rsidRPr="002A7FBC" w:rsidRDefault="00297D13" w:rsidP="00521380">
      <w:pPr>
        <w:pStyle w:val="Default"/>
        <w:numPr>
          <w:ilvl w:val="1"/>
          <w:numId w:val="19"/>
        </w:numPr>
        <w:ind w:left="1260" w:hanging="540"/>
        <w:rPr>
          <w:rFonts w:ascii="Lexend" w:hAnsi="Lexend" w:cs="Arial"/>
          <w:color w:val="FF0000"/>
        </w:rPr>
      </w:pPr>
      <w:r w:rsidRPr="002A7FBC">
        <w:rPr>
          <w:rFonts w:ascii="Lexend" w:hAnsi="Lexend" w:cs="Arial"/>
          <w:color w:val="auto"/>
        </w:rPr>
        <w:t xml:space="preserve">Load the plate as shown above with the photoresist up.  </w:t>
      </w:r>
      <w:r w:rsidR="00AA16FE" w:rsidRPr="002A7FBC">
        <w:rPr>
          <w:rFonts w:ascii="Lexend" w:hAnsi="Lexend" w:cs="Arial"/>
          <w:color w:val="auto"/>
        </w:rPr>
        <w:t xml:space="preserve">The left side of the stage (standing in front) is the bottom to the sample.  </w:t>
      </w:r>
    </w:p>
    <w:p w14:paraId="19058160" w14:textId="77777777" w:rsidR="00F03368" w:rsidRPr="002A7FBC" w:rsidRDefault="00297D13" w:rsidP="00521380">
      <w:pPr>
        <w:pStyle w:val="Default"/>
        <w:numPr>
          <w:ilvl w:val="1"/>
          <w:numId w:val="19"/>
        </w:numPr>
        <w:ind w:left="1260" w:hanging="540"/>
        <w:rPr>
          <w:rFonts w:ascii="Lexend" w:hAnsi="Lexend" w:cs="Arial"/>
          <w:color w:val="auto"/>
        </w:rPr>
      </w:pPr>
      <w:r w:rsidRPr="002A7FBC">
        <w:rPr>
          <w:rFonts w:ascii="Lexend" w:hAnsi="Lexend" w:cs="Arial"/>
          <w:color w:val="auto"/>
        </w:rPr>
        <w:t>Turn on the manual vacuum valve</w:t>
      </w:r>
      <w:r w:rsidR="00E76DBB" w:rsidRPr="002A7FBC">
        <w:rPr>
          <w:rFonts w:ascii="Lexend" w:hAnsi="Lexend" w:cs="Arial"/>
          <w:color w:val="auto"/>
        </w:rPr>
        <w:t>, it’s the teardrop shaped black knob</w:t>
      </w:r>
      <w:r w:rsidRPr="002A7FBC">
        <w:rPr>
          <w:rFonts w:ascii="Lexend" w:hAnsi="Lexend" w:cs="Arial"/>
          <w:color w:val="auto"/>
        </w:rPr>
        <w:t>.  Point</w:t>
      </w:r>
      <w:r w:rsidR="00AA16FE" w:rsidRPr="002A7FBC">
        <w:rPr>
          <w:rFonts w:ascii="Lexend" w:hAnsi="Lexend" w:cs="Arial"/>
          <w:color w:val="auto"/>
        </w:rPr>
        <w:t>ing</w:t>
      </w:r>
      <w:r w:rsidR="00E20D80" w:rsidRPr="002A7FBC">
        <w:rPr>
          <w:rFonts w:ascii="Lexend" w:hAnsi="Lexend" w:cs="Arial"/>
          <w:color w:val="auto"/>
        </w:rPr>
        <w:t xml:space="preserve"> </w:t>
      </w:r>
      <w:r w:rsidR="006E752B" w:rsidRPr="002A7FBC">
        <w:rPr>
          <w:rFonts w:ascii="Lexend" w:hAnsi="Lexend" w:cs="Arial"/>
          <w:color w:val="auto"/>
        </w:rPr>
        <w:t>up</w:t>
      </w:r>
      <w:r w:rsidR="00E20D80" w:rsidRPr="002A7FBC">
        <w:rPr>
          <w:rFonts w:ascii="Lexend" w:hAnsi="Lexend" w:cs="Arial"/>
          <w:color w:val="auto"/>
        </w:rPr>
        <w:t xml:space="preserve"> </w:t>
      </w:r>
      <w:r w:rsidR="006E752B" w:rsidRPr="002A7FBC">
        <w:rPr>
          <w:rFonts w:ascii="Lexend" w:hAnsi="Lexend" w:cs="Arial"/>
          <w:color w:val="auto"/>
        </w:rPr>
        <w:t>is OFF, point right is ON</w:t>
      </w:r>
      <w:r w:rsidR="00F03368" w:rsidRPr="002A7FBC">
        <w:rPr>
          <w:rFonts w:ascii="Lexend" w:hAnsi="Lexend" w:cs="Arial"/>
          <w:color w:val="auto"/>
        </w:rPr>
        <w:t xml:space="preserve"> (see below).</w:t>
      </w:r>
    </w:p>
    <w:p w14:paraId="03410A95" w14:textId="77777777" w:rsidR="00E76DBB" w:rsidRPr="002A7FBC" w:rsidRDefault="00E76DBB" w:rsidP="00F03368">
      <w:pPr>
        <w:pStyle w:val="Default"/>
        <w:ind w:left="1260"/>
        <w:rPr>
          <w:rFonts w:ascii="Lexend" w:hAnsi="Lexend" w:cs="Arial"/>
          <w:color w:val="auto"/>
        </w:rPr>
      </w:pPr>
    </w:p>
    <w:p w14:paraId="713FAD46" w14:textId="77777777" w:rsidR="00AA16FE" w:rsidRPr="002A7FBC" w:rsidRDefault="00A96C0E" w:rsidP="00521380">
      <w:pPr>
        <w:pStyle w:val="Default"/>
        <w:numPr>
          <w:ilvl w:val="1"/>
          <w:numId w:val="19"/>
        </w:numPr>
        <w:ind w:left="1260" w:hanging="540"/>
        <w:rPr>
          <w:rFonts w:ascii="Lexend" w:hAnsi="Lexend" w:cs="Arial"/>
          <w:color w:val="000000" w:themeColor="text1"/>
        </w:rPr>
      </w:pPr>
      <w:r w:rsidRPr="002A7FBC">
        <w:rPr>
          <w:rFonts w:ascii="Lexend" w:hAnsi="Lexend" w:cs="Arial"/>
          <w:color w:val="000000" w:themeColor="text1"/>
        </w:rPr>
        <w:t>The five</w:t>
      </w:r>
      <w:r w:rsidR="00297D13" w:rsidRPr="002A7FBC">
        <w:rPr>
          <w:rFonts w:ascii="Lexend" w:hAnsi="Lexend" w:cs="Arial"/>
          <w:color w:val="000000" w:themeColor="text1"/>
        </w:rPr>
        <w:t xml:space="preserve"> white </w:t>
      </w:r>
      <w:r w:rsidRPr="002A7FBC">
        <w:rPr>
          <w:rFonts w:ascii="Lexend" w:hAnsi="Lexend" w:cs="Arial"/>
          <w:color w:val="000000" w:themeColor="text1"/>
        </w:rPr>
        <w:t xml:space="preserve">vacuum port </w:t>
      </w:r>
      <w:r w:rsidR="00297D13" w:rsidRPr="002A7FBC">
        <w:rPr>
          <w:rFonts w:ascii="Lexend" w:hAnsi="Lexend" w:cs="Arial"/>
          <w:color w:val="000000" w:themeColor="text1"/>
        </w:rPr>
        <w:t>screws at the front of the chuck are used to adjust the size of the</w:t>
      </w:r>
      <w:r w:rsidR="00AA16FE" w:rsidRPr="002A7FBC">
        <w:rPr>
          <w:rFonts w:ascii="Lexend" w:hAnsi="Lexend" w:cs="Arial"/>
          <w:color w:val="000000" w:themeColor="text1"/>
        </w:rPr>
        <w:t xml:space="preserve"> </w:t>
      </w:r>
      <w:r w:rsidR="00297D13" w:rsidRPr="002A7FBC">
        <w:rPr>
          <w:rFonts w:ascii="Lexend" w:hAnsi="Lexend" w:cs="Arial"/>
          <w:color w:val="000000" w:themeColor="text1"/>
        </w:rPr>
        <w:t xml:space="preserve">stage vacuum area to the plate size. </w:t>
      </w:r>
      <w:r w:rsidRPr="002A7FBC">
        <w:rPr>
          <w:rFonts w:ascii="Lexend" w:hAnsi="Lexend" w:cs="Arial"/>
          <w:color w:val="000000" w:themeColor="text1"/>
        </w:rPr>
        <w:t xml:space="preserve">When the </w:t>
      </w:r>
      <w:r w:rsidR="00D975B8" w:rsidRPr="002A7FBC">
        <w:rPr>
          <w:rFonts w:ascii="Lexend" w:hAnsi="Lexend" w:cs="Arial"/>
          <w:color w:val="000000" w:themeColor="text1"/>
        </w:rPr>
        <w:t>slit</w:t>
      </w:r>
      <w:r w:rsidR="006E752B" w:rsidRPr="002A7FBC">
        <w:rPr>
          <w:rFonts w:ascii="Lexend" w:hAnsi="Lexend" w:cs="Arial"/>
          <w:color w:val="000000" w:themeColor="text1"/>
        </w:rPr>
        <w:t xml:space="preserve"> is Horizontal, it’s ON, Vertical is OFF</w:t>
      </w:r>
      <w:r w:rsidR="00AA16FE" w:rsidRPr="002A7FBC">
        <w:rPr>
          <w:rFonts w:ascii="Lexend" w:hAnsi="Lexend" w:cs="Arial"/>
          <w:color w:val="000000" w:themeColor="text1"/>
        </w:rPr>
        <w:t>.</w:t>
      </w:r>
      <w:r w:rsidRPr="002A7FBC">
        <w:rPr>
          <w:rFonts w:ascii="Lexend" w:hAnsi="Lexend" w:cs="Arial"/>
          <w:color w:val="000000" w:themeColor="text1"/>
        </w:rPr>
        <w:t xml:space="preserve">  NOTE: With only the only the main teardrop handle valve ON there is </w:t>
      </w:r>
      <w:r w:rsidR="00D975B8" w:rsidRPr="002A7FBC">
        <w:rPr>
          <w:rFonts w:ascii="Lexend" w:hAnsi="Lexend" w:cs="Arial"/>
          <w:color w:val="000000" w:themeColor="text1"/>
        </w:rPr>
        <w:t>only vacuum</w:t>
      </w:r>
      <w:r w:rsidRPr="002A7FBC">
        <w:rPr>
          <w:rFonts w:ascii="Lexend" w:hAnsi="Lexend" w:cs="Arial"/>
          <w:color w:val="000000" w:themeColor="text1"/>
        </w:rPr>
        <w:t xml:space="preserve"> to the 4 small holes in the center of the stage.</w:t>
      </w:r>
    </w:p>
    <w:p w14:paraId="32E74AA6" w14:textId="77777777" w:rsidR="000A21B0" w:rsidRPr="002A7FBC" w:rsidRDefault="00AA16FE" w:rsidP="00521380">
      <w:pPr>
        <w:pStyle w:val="Default"/>
        <w:numPr>
          <w:ilvl w:val="1"/>
          <w:numId w:val="19"/>
        </w:numPr>
        <w:ind w:left="1260" w:hanging="540"/>
        <w:rPr>
          <w:rFonts w:ascii="Lexend" w:hAnsi="Lexend" w:cs="Arial"/>
          <w:color w:val="000000" w:themeColor="text1"/>
        </w:rPr>
      </w:pPr>
      <w:r w:rsidRPr="002A7FBC">
        <w:rPr>
          <w:rFonts w:ascii="Lexend" w:hAnsi="Lexend" w:cs="Arial"/>
          <w:color w:val="000000" w:themeColor="text1"/>
        </w:rPr>
        <w:t xml:space="preserve">Turn on vacuum </w:t>
      </w:r>
      <w:r w:rsidR="00A96C0E" w:rsidRPr="002A7FBC">
        <w:rPr>
          <w:rFonts w:ascii="Lexend" w:hAnsi="Lexend" w:cs="Arial"/>
          <w:color w:val="000000" w:themeColor="text1"/>
        </w:rPr>
        <w:t>ports starting from the right most white screw until you hear vacuum leaking and then close the leaking screw</w:t>
      </w:r>
      <w:r w:rsidRPr="002A7FBC">
        <w:rPr>
          <w:rFonts w:ascii="Lexend" w:hAnsi="Lexend" w:cs="Arial"/>
          <w:color w:val="000000" w:themeColor="text1"/>
        </w:rPr>
        <w:t xml:space="preserve">.  </w:t>
      </w:r>
    </w:p>
    <w:p w14:paraId="6E278237" w14:textId="77777777" w:rsidR="00DE2D88" w:rsidRPr="002A7FBC" w:rsidRDefault="000A21B0" w:rsidP="00521380">
      <w:pPr>
        <w:pStyle w:val="Default"/>
        <w:numPr>
          <w:ilvl w:val="1"/>
          <w:numId w:val="19"/>
        </w:numPr>
        <w:ind w:left="1260" w:hanging="540"/>
        <w:rPr>
          <w:rFonts w:ascii="Lexend" w:hAnsi="Lexend" w:cs="Arial"/>
          <w:color w:val="auto"/>
        </w:rPr>
      </w:pPr>
      <w:r w:rsidRPr="002A7FBC">
        <w:rPr>
          <w:rFonts w:ascii="Lexend" w:eastAsia="Helvetica-Bold" w:hAnsi="Lexend" w:cs="Arial"/>
        </w:rPr>
        <w:t>Close the chamber door.</w:t>
      </w:r>
      <w:r w:rsidR="004F6CA9" w:rsidRPr="002A7FBC">
        <w:rPr>
          <w:rFonts w:ascii="Lexend" w:hAnsi="Lexend" w:cs="Arial"/>
          <w:noProof/>
          <w:color w:val="auto"/>
        </w:rPr>
        <mc:AlternateContent>
          <mc:Choice Requires="wps">
            <w:drawing>
              <wp:anchor distT="0" distB="0" distL="114300" distR="114300" simplePos="0" relativeHeight="251665408" behindDoc="0" locked="0" layoutInCell="1" allowOverlap="1" wp14:anchorId="66DA8236" wp14:editId="67C24AC6">
                <wp:simplePos x="0" y="0"/>
                <wp:positionH relativeFrom="column">
                  <wp:posOffset>4610735</wp:posOffset>
                </wp:positionH>
                <wp:positionV relativeFrom="paragraph">
                  <wp:posOffset>1638300</wp:posOffset>
                </wp:positionV>
                <wp:extent cx="635" cy="635"/>
                <wp:effectExtent l="38735" t="38100" r="55880" b="56515"/>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DCC9CC" id="AutoShape 6" o:spid="_x0000_s1026" type="#_x0000_t32" style="position:absolute;margin-left:363.05pt;margin-top:129pt;width:.05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6u0MwIAAFwEAAAOAAAAZHJzL2Uyb0RvYy54bWysVMGO2jAQvVfqP1i+QxI2U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" strokecolor="red" strokeweight="1.5pt">
                <v:stroke endarrow="block"/>
              </v:shape>
            </w:pict>
          </mc:Fallback>
        </mc:AlternateContent>
      </w:r>
      <w:r w:rsidR="004F6CA9" w:rsidRPr="002A7FBC">
        <w:rPr>
          <w:rFonts w:ascii="Lexend" w:hAnsi="Lexend" w:cs="Arial"/>
          <w:noProof/>
          <w:color w:val="auto"/>
        </w:rPr>
        <mc:AlternateContent>
          <mc:Choice Requires="wps">
            <w:drawing>
              <wp:anchor distT="0" distB="0" distL="114300" distR="114300" simplePos="0" relativeHeight="251666432" behindDoc="0" locked="0" layoutInCell="1" allowOverlap="1" wp14:anchorId="23BB831F" wp14:editId="6BA1F308">
                <wp:simplePos x="0" y="0"/>
                <wp:positionH relativeFrom="column">
                  <wp:posOffset>4610735</wp:posOffset>
                </wp:positionH>
                <wp:positionV relativeFrom="paragraph">
                  <wp:posOffset>1638300</wp:posOffset>
                </wp:positionV>
                <wp:extent cx="635" cy="635"/>
                <wp:effectExtent l="38735" t="38100" r="55880" b="56515"/>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67C9D5" id="AutoShape 7" o:spid="_x0000_s1026" type="#_x0000_t32" style="position:absolute;margin-left:363.05pt;margin-top:129pt;width:.0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ceEMwIAAFw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" strokecolor="red" strokeweight="1.5pt">
                <v:stroke endarrow="block"/>
              </v:shape>
            </w:pict>
          </mc:Fallback>
        </mc:AlternateContent>
      </w:r>
    </w:p>
    <w:p w14:paraId="7CBB75DB" w14:textId="77777777" w:rsidR="000A21B0" w:rsidRPr="002A7FBC" w:rsidRDefault="009D7D50" w:rsidP="00521380">
      <w:pPr>
        <w:pStyle w:val="Default"/>
        <w:numPr>
          <w:ilvl w:val="1"/>
          <w:numId w:val="19"/>
        </w:numPr>
        <w:ind w:left="1260" w:hanging="540"/>
        <w:rPr>
          <w:rFonts w:ascii="Lexend" w:hAnsi="Lexend" w:cs="Arial"/>
          <w:color w:val="auto"/>
        </w:rPr>
      </w:pPr>
      <w:r w:rsidRPr="002A7FBC">
        <w:rPr>
          <w:rFonts w:ascii="Lexend" w:hAnsi="Lexend" w:cs="Arial"/>
        </w:rPr>
        <w:t>Click the “</w:t>
      </w:r>
      <w:r w:rsidR="00DE2D88" w:rsidRPr="002A7FBC">
        <w:rPr>
          <w:rFonts w:ascii="Lexend" w:hAnsi="Lexend" w:cs="Arial"/>
        </w:rPr>
        <w:t>OK</w:t>
      </w:r>
      <w:r w:rsidRPr="002A7FBC">
        <w:rPr>
          <w:rFonts w:ascii="Lexend" w:hAnsi="Lexend" w:cs="Arial"/>
        </w:rPr>
        <w:t>”</w:t>
      </w:r>
      <w:r w:rsidR="00DE2D88" w:rsidRPr="002A7FBC">
        <w:rPr>
          <w:rFonts w:ascii="Lexend" w:hAnsi="Lexend" w:cs="Arial"/>
        </w:rPr>
        <w:t xml:space="preserve"> button and</w:t>
      </w:r>
      <w:r w:rsidRPr="002A7FBC">
        <w:rPr>
          <w:rFonts w:ascii="Lexend" w:hAnsi="Lexend" w:cs="Arial"/>
        </w:rPr>
        <w:t xml:space="preserve"> the stage will</w:t>
      </w:r>
      <w:r w:rsidR="00DE2D88" w:rsidRPr="002A7FBC">
        <w:rPr>
          <w:rFonts w:ascii="Lexend" w:hAnsi="Lexend" w:cs="Arial"/>
        </w:rPr>
        <w:t xml:space="preserve"> move to the center of the stage</w:t>
      </w:r>
      <w:r w:rsidRPr="002A7FBC">
        <w:rPr>
          <w:rFonts w:ascii="Lexend" w:hAnsi="Lexend" w:cs="Arial"/>
        </w:rPr>
        <w:t>.</w:t>
      </w:r>
    </w:p>
    <w:p w14:paraId="3EA558C1" w14:textId="77777777" w:rsidR="00251433" w:rsidRPr="002A7FBC" w:rsidRDefault="006E752B" w:rsidP="00251433">
      <w:pPr>
        <w:pStyle w:val="Default"/>
        <w:ind w:left="1260"/>
        <w:rPr>
          <w:rFonts w:ascii="Lexend" w:hAnsi="Lexend" w:cs="Arial"/>
          <w:b/>
          <w:color w:val="FF0000"/>
        </w:rPr>
      </w:pPr>
      <w:r w:rsidRPr="002A7FBC">
        <w:rPr>
          <w:rFonts w:ascii="Lexend" w:hAnsi="Lexend"/>
          <w:noProof/>
        </w:rPr>
        <w:drawing>
          <wp:inline distT="0" distB="0" distL="0" distR="0" wp14:anchorId="3EF571A4" wp14:editId="73F242D3">
            <wp:extent cx="2667000" cy="1914525"/>
            <wp:effectExtent l="0" t="0" r="0" b="9525"/>
            <wp:docPr id="43" name="Picture 43"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creen shot"/>
                    <pic:cNvPicPr/>
                  </pic:nvPicPr>
                  <pic:blipFill>
                    <a:blip r:embed="rId32"/>
                    <a:stretch>
                      <a:fillRect/>
                    </a:stretch>
                  </pic:blipFill>
                  <pic:spPr>
                    <a:xfrm>
                      <a:off x="0" y="0"/>
                      <a:ext cx="2667000" cy="1914525"/>
                    </a:xfrm>
                    <a:prstGeom prst="rect">
                      <a:avLst/>
                    </a:prstGeom>
                  </pic:spPr>
                </pic:pic>
              </a:graphicData>
            </a:graphic>
          </wp:inline>
        </w:drawing>
      </w:r>
    </w:p>
    <w:p w14:paraId="684ACA3D" w14:textId="77777777" w:rsidR="00D975B8" w:rsidRPr="002A7FBC" w:rsidRDefault="00D975B8" w:rsidP="00251433">
      <w:pPr>
        <w:pStyle w:val="Default"/>
        <w:ind w:left="1260"/>
        <w:rPr>
          <w:rFonts w:ascii="Lexend" w:hAnsi="Lexend" w:cs="Arial"/>
          <w:b/>
          <w:color w:val="FF0000"/>
        </w:rPr>
      </w:pPr>
    </w:p>
    <w:p w14:paraId="183D761B" w14:textId="77777777" w:rsidR="00EF4184" w:rsidRPr="002A7FBC" w:rsidRDefault="00846D72" w:rsidP="006E752B">
      <w:pPr>
        <w:pStyle w:val="Default"/>
        <w:ind w:left="1260"/>
        <w:rPr>
          <w:rFonts w:ascii="Lexend" w:hAnsi="Lexend" w:cs="Arial"/>
          <w:b/>
          <w:color w:val="FF0000"/>
        </w:rPr>
      </w:pPr>
      <w:r w:rsidRPr="002A7FBC">
        <w:rPr>
          <w:rFonts w:ascii="Lexend" w:hAnsi="Lexend" w:cs="Arial"/>
          <w:b/>
          <w:color w:val="FF0000"/>
        </w:rPr>
        <w:t xml:space="preserve">WARNING-------THE WRITE HEAD CAN ONLY FOCUS IF THE </w:t>
      </w:r>
      <w:r w:rsidRPr="002A7FBC">
        <w:rPr>
          <w:rFonts w:ascii="Lexend" w:hAnsi="Lexend" w:cs="Arial"/>
          <w:b/>
          <w:color w:val="FF0000"/>
        </w:rPr>
        <w:lastRenderedPageBreak/>
        <w:t>CENTER OF THE WRITE HEAD IS 5MM INSIDE THE OUTSIDE EDGE OF YOUR SAMPLE</w:t>
      </w:r>
      <w:proofErr w:type="gramStart"/>
      <w:r w:rsidRPr="002A7FBC">
        <w:rPr>
          <w:rFonts w:ascii="Lexend" w:hAnsi="Lexend" w:cs="Arial"/>
          <w:b/>
          <w:color w:val="FF0000"/>
        </w:rPr>
        <w:t>.  !!!</w:t>
      </w:r>
      <w:proofErr w:type="gramEnd"/>
    </w:p>
    <w:p w14:paraId="08E8AB86" w14:textId="77777777" w:rsidR="00CE2093" w:rsidRPr="002A7FBC" w:rsidRDefault="00CE2093" w:rsidP="00521380">
      <w:pPr>
        <w:pStyle w:val="Default"/>
        <w:numPr>
          <w:ilvl w:val="1"/>
          <w:numId w:val="19"/>
        </w:numPr>
        <w:ind w:left="1260" w:hanging="540"/>
        <w:rPr>
          <w:rFonts w:ascii="Lexend" w:hAnsi="Lexend" w:cs="Arial"/>
          <w:color w:val="000000" w:themeColor="text1"/>
        </w:rPr>
      </w:pPr>
      <w:r w:rsidRPr="002A7FBC">
        <w:rPr>
          <w:rFonts w:ascii="Lexend" w:hAnsi="Lexend" w:cs="Arial"/>
          <w:color w:val="000000" w:themeColor="text1"/>
        </w:rPr>
        <w:t>Click “Focus” in the Expose window and wait for the write head to focus on the sample.</w:t>
      </w:r>
    </w:p>
    <w:p w14:paraId="6108F29E" w14:textId="77777777" w:rsidR="00124C19" w:rsidRPr="002A7FBC" w:rsidRDefault="00520B11" w:rsidP="00521380">
      <w:pPr>
        <w:pStyle w:val="Default"/>
        <w:numPr>
          <w:ilvl w:val="1"/>
          <w:numId w:val="19"/>
        </w:numPr>
        <w:ind w:left="1260" w:hanging="540"/>
        <w:rPr>
          <w:rFonts w:ascii="Lexend" w:hAnsi="Lexend" w:cs="Arial"/>
          <w:color w:val="000000" w:themeColor="text1"/>
        </w:rPr>
      </w:pPr>
      <w:r w:rsidRPr="002A7FBC">
        <w:rPr>
          <w:rFonts w:ascii="Lexend" w:hAnsi="Lexend" w:cs="Arial"/>
          <w:color w:val="000000" w:themeColor="text1"/>
        </w:rPr>
        <w:t>Click “Find Center”</w:t>
      </w:r>
      <w:r w:rsidR="006E752B" w:rsidRPr="002A7FBC">
        <w:rPr>
          <w:rFonts w:ascii="Lexend" w:hAnsi="Lexend" w:cs="Arial"/>
          <w:color w:val="000000" w:themeColor="text1"/>
        </w:rPr>
        <w:t xml:space="preserve"> and “start”</w:t>
      </w:r>
      <w:r w:rsidRPr="002A7FBC">
        <w:rPr>
          <w:rFonts w:ascii="Lexend" w:hAnsi="Lexend" w:cs="Arial"/>
          <w:color w:val="000000" w:themeColor="text1"/>
        </w:rPr>
        <w:t>.  The stage will automatically find the center of your sample.  It will take 3-4 minutes.</w:t>
      </w:r>
      <w:r w:rsidR="00EF4184" w:rsidRPr="002A7FBC">
        <w:rPr>
          <w:rFonts w:ascii="Lexend" w:hAnsi="Lexend" w:cs="Arial"/>
          <w:color w:val="000000" w:themeColor="text1"/>
        </w:rPr>
        <w:t xml:space="preserve">  Answer “Yes” when prompted to change stage center.</w:t>
      </w:r>
      <w:r w:rsidR="00B02AA9" w:rsidRPr="002A7FBC">
        <w:rPr>
          <w:rFonts w:ascii="Lexend" w:hAnsi="Lexend" w:cs="Arial"/>
          <w:color w:val="000000" w:themeColor="text1"/>
        </w:rPr>
        <w:t xml:space="preserve">  </w:t>
      </w:r>
    </w:p>
    <w:p w14:paraId="2F50876B" w14:textId="77777777" w:rsidR="00300FD0" w:rsidRPr="002A7FBC" w:rsidRDefault="00300FD0" w:rsidP="00521380">
      <w:pPr>
        <w:pStyle w:val="Default"/>
        <w:numPr>
          <w:ilvl w:val="1"/>
          <w:numId w:val="19"/>
        </w:numPr>
        <w:ind w:left="1260" w:hanging="540"/>
        <w:rPr>
          <w:rFonts w:ascii="Lexend" w:hAnsi="Lexend" w:cs="Arial"/>
          <w:color w:val="auto"/>
        </w:rPr>
      </w:pPr>
      <w:r w:rsidRPr="002A7FBC">
        <w:rPr>
          <w:rFonts w:ascii="Lexend" w:hAnsi="Lexend" w:cs="Arial"/>
          <w:color w:val="auto"/>
        </w:rPr>
        <w:t>Check the “Laser Off” and “Auto Unload” switches in the “Run Job” control window so that the laser will turn off when the exposure is done.</w:t>
      </w:r>
    </w:p>
    <w:p w14:paraId="3F67DC8D" w14:textId="77777777" w:rsidR="005C2005" w:rsidRPr="002A7FBC" w:rsidRDefault="006E752B" w:rsidP="00521380">
      <w:pPr>
        <w:pStyle w:val="Default"/>
        <w:numPr>
          <w:ilvl w:val="1"/>
          <w:numId w:val="19"/>
        </w:numPr>
        <w:ind w:left="1260" w:hanging="540"/>
        <w:rPr>
          <w:rFonts w:ascii="Lexend" w:hAnsi="Lexend" w:cs="Arial"/>
          <w:color w:val="auto"/>
        </w:rPr>
      </w:pPr>
      <w:r w:rsidRPr="002A7FBC">
        <w:rPr>
          <w:rFonts w:ascii="Lexend" w:hAnsi="Lexend" w:cs="Arial"/>
        </w:rPr>
        <w:t>Click</w:t>
      </w:r>
      <w:r w:rsidR="005C2005" w:rsidRPr="002A7FBC">
        <w:rPr>
          <w:rFonts w:ascii="Lexend" w:hAnsi="Lexend" w:cs="Arial"/>
        </w:rPr>
        <w:t xml:space="preserve"> “Expose” button in the Expose sequence window</w:t>
      </w:r>
      <w:r w:rsidRPr="002A7FBC">
        <w:rPr>
          <w:rFonts w:ascii="Lexend" w:hAnsi="Lexend" w:cs="Arial"/>
        </w:rPr>
        <w:t xml:space="preserve"> to start exposure</w:t>
      </w:r>
      <w:r w:rsidR="005C2005" w:rsidRPr="002A7FBC">
        <w:rPr>
          <w:rFonts w:ascii="Lexend" w:hAnsi="Lexend" w:cs="Arial"/>
        </w:rPr>
        <w:t>.</w:t>
      </w:r>
      <w:r w:rsidR="00B64DBB" w:rsidRPr="002A7FBC">
        <w:rPr>
          <w:rFonts w:ascii="Lexend" w:hAnsi="Lexend" w:cs="Arial"/>
        </w:rPr>
        <w:t xml:space="preserve">  The stage will move to the unload position when done</w:t>
      </w:r>
      <w:r w:rsidRPr="002A7FBC">
        <w:rPr>
          <w:rFonts w:ascii="Lexend" w:hAnsi="Lexend" w:cs="Arial"/>
        </w:rPr>
        <w:t>.</w:t>
      </w:r>
    </w:p>
    <w:p w14:paraId="0E84EE68" w14:textId="77777777" w:rsidR="00124C19" w:rsidRPr="002A7FBC" w:rsidRDefault="006E752B" w:rsidP="00521380">
      <w:pPr>
        <w:pStyle w:val="Default"/>
        <w:numPr>
          <w:ilvl w:val="1"/>
          <w:numId w:val="19"/>
        </w:numPr>
        <w:ind w:left="1260" w:hanging="540"/>
        <w:rPr>
          <w:rFonts w:ascii="Lexend" w:hAnsi="Lexend" w:cs="Arial"/>
          <w:color w:val="auto"/>
        </w:rPr>
      </w:pPr>
      <w:r w:rsidRPr="002A7FBC">
        <w:rPr>
          <w:rFonts w:ascii="Lexend" w:hAnsi="Lexend" w:cs="Arial"/>
        </w:rPr>
        <w:t>When done exposing, open the door, t</w:t>
      </w:r>
      <w:r w:rsidR="00124C19" w:rsidRPr="002A7FBC">
        <w:rPr>
          <w:rFonts w:ascii="Lexend" w:hAnsi="Lexend" w:cs="Arial"/>
        </w:rPr>
        <w:t>urn off the stage</w:t>
      </w:r>
      <w:r w:rsidRPr="002A7FBC">
        <w:rPr>
          <w:rFonts w:ascii="Lexend" w:hAnsi="Lexend" w:cs="Arial"/>
        </w:rPr>
        <w:t xml:space="preserve"> mask</w:t>
      </w:r>
      <w:r w:rsidR="00124C19" w:rsidRPr="002A7FBC">
        <w:rPr>
          <w:rFonts w:ascii="Lexend" w:hAnsi="Lexend" w:cs="Arial"/>
        </w:rPr>
        <w:t xml:space="preserve"> vacuum and remove your sample.  Shut the door.</w:t>
      </w:r>
    </w:p>
    <w:p w14:paraId="1CBAD5D0" w14:textId="77777777" w:rsidR="005750EA" w:rsidRPr="002A7FBC" w:rsidRDefault="00EF4184" w:rsidP="00521380">
      <w:pPr>
        <w:pStyle w:val="Default"/>
        <w:numPr>
          <w:ilvl w:val="1"/>
          <w:numId w:val="19"/>
        </w:numPr>
        <w:ind w:left="1260" w:hanging="540"/>
        <w:rPr>
          <w:rFonts w:ascii="Lexend" w:hAnsi="Lexend" w:cs="Arial"/>
          <w:b/>
          <w:color w:val="FF0000"/>
        </w:rPr>
      </w:pPr>
      <w:r w:rsidRPr="002A7FBC">
        <w:rPr>
          <w:rFonts w:ascii="Lexend" w:hAnsi="Lexend" w:cs="Arial"/>
          <w:b/>
          <w:color w:val="FF0000"/>
        </w:rPr>
        <w:t xml:space="preserve">Verify the </w:t>
      </w:r>
      <w:r w:rsidR="005750EA" w:rsidRPr="002A7FBC">
        <w:rPr>
          <w:rFonts w:ascii="Lexend" w:hAnsi="Lexend" w:cs="Arial"/>
          <w:b/>
          <w:color w:val="FF0000"/>
        </w:rPr>
        <w:t xml:space="preserve">LASER </w:t>
      </w:r>
      <w:r w:rsidRPr="002A7FBC">
        <w:rPr>
          <w:rFonts w:ascii="Lexend" w:hAnsi="Lexend" w:cs="Arial"/>
          <w:b/>
          <w:color w:val="FF0000"/>
        </w:rPr>
        <w:t xml:space="preserve">is </w:t>
      </w:r>
      <w:r w:rsidR="005750EA" w:rsidRPr="002A7FBC">
        <w:rPr>
          <w:rFonts w:ascii="Lexend" w:hAnsi="Lexend" w:cs="Arial"/>
          <w:b/>
          <w:color w:val="FF0000"/>
        </w:rPr>
        <w:t xml:space="preserve">OFF WHEN </w:t>
      </w:r>
      <w:r w:rsidR="00422A4D" w:rsidRPr="002A7FBC">
        <w:rPr>
          <w:rFonts w:ascii="Lexend" w:hAnsi="Lexend" w:cs="Arial"/>
          <w:b/>
          <w:color w:val="FF0000"/>
        </w:rPr>
        <w:t>Y</w:t>
      </w:r>
      <w:r w:rsidR="005750EA" w:rsidRPr="002A7FBC">
        <w:rPr>
          <w:rFonts w:ascii="Lexend" w:hAnsi="Lexend" w:cs="Arial"/>
          <w:b/>
          <w:color w:val="FF0000"/>
        </w:rPr>
        <w:t>OU ARE DONE.</w:t>
      </w:r>
    </w:p>
    <w:p w14:paraId="46A951B9" w14:textId="77777777" w:rsidR="005C2005" w:rsidRPr="002A7FBC" w:rsidRDefault="005C2005" w:rsidP="005C2005">
      <w:pPr>
        <w:pStyle w:val="Default"/>
        <w:ind w:left="1350"/>
        <w:rPr>
          <w:rFonts w:ascii="Lexend" w:hAnsi="Lexend" w:cs="Arial"/>
          <w:color w:val="auto"/>
        </w:rPr>
      </w:pPr>
    </w:p>
    <w:p w14:paraId="68B0F2C8" w14:textId="77777777" w:rsidR="005C2005" w:rsidRPr="002A7FBC" w:rsidRDefault="005C2005" w:rsidP="005C2005">
      <w:pPr>
        <w:pStyle w:val="Default"/>
        <w:ind w:left="1350"/>
        <w:rPr>
          <w:rFonts w:ascii="Lexend" w:hAnsi="Lexend" w:cs="Arial"/>
          <w:color w:val="auto"/>
        </w:rPr>
      </w:pPr>
    </w:p>
    <w:p w14:paraId="675ED4EB" w14:textId="77777777" w:rsidR="004B05DE" w:rsidRPr="002A7FBC" w:rsidRDefault="00034BC3" w:rsidP="002A7FBC">
      <w:pPr>
        <w:pStyle w:val="Heading1"/>
      </w:pPr>
      <w:bookmarkStart w:id="9" w:name="_Toc221005976"/>
      <w:r w:rsidRPr="002A7FBC">
        <w:t xml:space="preserve">Mask </w:t>
      </w:r>
      <w:r w:rsidR="00EF4184" w:rsidRPr="002A7FBC">
        <w:t xml:space="preserve">Post Exposure </w:t>
      </w:r>
      <w:r w:rsidRPr="002A7FBC">
        <w:t>Processing</w:t>
      </w:r>
      <w:bookmarkEnd w:id="9"/>
      <w:r w:rsidR="004235BE" w:rsidRPr="002A7FBC">
        <w:t xml:space="preserve"> </w:t>
      </w:r>
    </w:p>
    <w:p w14:paraId="3C1B3BA6" w14:textId="77777777" w:rsidR="00A86195" w:rsidRPr="002A7FBC" w:rsidRDefault="00A86195" w:rsidP="00A86195">
      <w:pPr>
        <w:pStyle w:val="Default"/>
        <w:ind w:left="990"/>
        <w:rPr>
          <w:rFonts w:ascii="Lexend" w:hAnsi="Lexend" w:cs="Arial"/>
          <w:color w:val="auto"/>
        </w:rPr>
      </w:pPr>
    </w:p>
    <w:p w14:paraId="7BCC27F1" w14:textId="77777777" w:rsidR="004B05DE" w:rsidRPr="002A7FBC" w:rsidRDefault="00E95917" w:rsidP="00521380">
      <w:pPr>
        <w:pStyle w:val="Default"/>
        <w:numPr>
          <w:ilvl w:val="1"/>
          <w:numId w:val="19"/>
        </w:numPr>
        <w:ind w:hanging="270"/>
        <w:rPr>
          <w:rFonts w:ascii="Lexend" w:hAnsi="Lexend" w:cs="Arial"/>
          <w:color w:val="auto"/>
        </w:rPr>
      </w:pPr>
      <w:r w:rsidRPr="002A7FBC">
        <w:rPr>
          <w:rFonts w:ascii="Lexend" w:hAnsi="Lexend" w:cs="Arial"/>
          <w:b/>
          <w:color w:val="000000" w:themeColor="text1"/>
        </w:rPr>
        <w:t>Develop</w:t>
      </w:r>
    </w:p>
    <w:p w14:paraId="6225442E" w14:textId="77777777" w:rsidR="004B05DE" w:rsidRPr="002A7FBC" w:rsidRDefault="004F28D2" w:rsidP="00521380">
      <w:pPr>
        <w:pStyle w:val="Default"/>
        <w:numPr>
          <w:ilvl w:val="2"/>
          <w:numId w:val="19"/>
        </w:numPr>
        <w:rPr>
          <w:rFonts w:ascii="Lexend" w:hAnsi="Lexend" w:cs="Arial"/>
          <w:color w:val="auto"/>
        </w:rPr>
      </w:pPr>
      <w:r w:rsidRPr="002A7FBC">
        <w:rPr>
          <w:rFonts w:ascii="Lexend" w:hAnsi="Lexend" w:cs="Arial"/>
          <w:color w:val="000000" w:themeColor="text1"/>
        </w:rPr>
        <w:t xml:space="preserve">NOTE:  Do not use clean room wipes at all while processing masks.  The typed stocked in the cleanroom are not clean enough for processing masks or samples. </w:t>
      </w:r>
      <w:r w:rsidR="004D00A8" w:rsidRPr="002A7FBC">
        <w:rPr>
          <w:rFonts w:ascii="Lexend" w:hAnsi="Lexend" w:cs="Arial"/>
          <w:color w:val="000000" w:themeColor="text1"/>
        </w:rPr>
        <w:t>The following procedure applies to</w:t>
      </w:r>
      <w:r w:rsidR="00034BC3" w:rsidRPr="002A7FBC">
        <w:rPr>
          <w:rFonts w:ascii="Lexend" w:hAnsi="Lexend" w:cs="Arial"/>
          <w:color w:val="000000" w:themeColor="text1"/>
        </w:rPr>
        <w:t xml:space="preserve"> </w:t>
      </w:r>
      <w:r w:rsidR="004D00A8" w:rsidRPr="002A7FBC">
        <w:rPr>
          <w:rFonts w:ascii="Lexend" w:hAnsi="Lexend" w:cs="Arial"/>
          <w:color w:val="000000" w:themeColor="text1"/>
        </w:rPr>
        <w:t xml:space="preserve">soda lime and quartz masks purchased from </w:t>
      </w:r>
      <w:r w:rsidR="00034BC3" w:rsidRPr="002A7FBC">
        <w:rPr>
          <w:rFonts w:ascii="Lexend" w:hAnsi="Lexend" w:cs="Arial"/>
          <w:color w:val="000000" w:themeColor="text1"/>
        </w:rPr>
        <w:t xml:space="preserve">Nano-film </w:t>
      </w:r>
      <w:r w:rsidR="004D00A8" w:rsidRPr="002A7FBC">
        <w:rPr>
          <w:rFonts w:ascii="Lexend" w:hAnsi="Lexend" w:cs="Arial"/>
          <w:color w:val="000000" w:themeColor="text1"/>
        </w:rPr>
        <w:t>Technology</w:t>
      </w:r>
      <w:r w:rsidR="00123461" w:rsidRPr="002A7FBC">
        <w:rPr>
          <w:rFonts w:ascii="Lexend" w:hAnsi="Lexend" w:cs="Arial"/>
          <w:color w:val="000000" w:themeColor="text1"/>
        </w:rPr>
        <w:t xml:space="preserve">.  </w:t>
      </w:r>
      <w:r w:rsidR="00034BC3" w:rsidRPr="002A7FBC">
        <w:rPr>
          <w:rFonts w:ascii="Lexend" w:hAnsi="Lexend" w:cs="Arial"/>
          <w:color w:val="000000" w:themeColor="text1"/>
        </w:rPr>
        <w:t>Masks may be obtained from NRF Staff.</w:t>
      </w:r>
    </w:p>
    <w:p w14:paraId="320EADD2" w14:textId="34C7471E" w:rsidR="004B05DE" w:rsidRPr="002A7FBC" w:rsidRDefault="0045660B" w:rsidP="00A86195">
      <w:pPr>
        <w:pStyle w:val="Default"/>
        <w:numPr>
          <w:ilvl w:val="2"/>
          <w:numId w:val="19"/>
        </w:numPr>
        <w:rPr>
          <w:rFonts w:ascii="Lexend" w:hAnsi="Lexend" w:cs="Arial"/>
          <w:color w:val="0070C0"/>
        </w:rPr>
      </w:pPr>
      <w:r w:rsidRPr="002A7FBC">
        <w:rPr>
          <w:rFonts w:ascii="Lexend" w:hAnsi="Lexend" w:cs="Arial"/>
          <w:color w:val="0070C0"/>
        </w:rPr>
        <w:t xml:space="preserve">Use the square glass dish located in the </w:t>
      </w:r>
      <w:proofErr w:type="spellStart"/>
      <w:r w:rsidRPr="002A7FBC">
        <w:rPr>
          <w:rFonts w:ascii="Lexend" w:hAnsi="Lexend" w:cs="Arial"/>
          <w:color w:val="0070C0"/>
        </w:rPr>
        <w:t>litho</w:t>
      </w:r>
      <w:proofErr w:type="spellEnd"/>
      <w:r w:rsidRPr="002A7FBC">
        <w:rPr>
          <w:rFonts w:ascii="Lexend" w:hAnsi="Lexend" w:cs="Arial"/>
          <w:color w:val="0070C0"/>
        </w:rPr>
        <w:t xml:space="preserve"> develop island drawer</w:t>
      </w:r>
      <w:r w:rsidR="008E10C9" w:rsidRPr="002A7FBC">
        <w:rPr>
          <w:rFonts w:ascii="Lexend" w:hAnsi="Lexend" w:cs="Arial"/>
          <w:color w:val="0070C0"/>
        </w:rPr>
        <w:t xml:space="preserve">.  </w:t>
      </w:r>
      <w:r w:rsidRPr="002A7FBC">
        <w:rPr>
          <w:rFonts w:ascii="Lexend" w:hAnsi="Lexend" w:cs="Arial"/>
          <w:color w:val="0070C0"/>
        </w:rPr>
        <w:t xml:space="preserve">Dispense just enough 300MIF developer to cover the top of the photomask, approximately 4mm deep. </w:t>
      </w:r>
      <w:r w:rsidR="008E10C9" w:rsidRPr="002A7FBC">
        <w:rPr>
          <w:rFonts w:ascii="Lexend" w:hAnsi="Lexend" w:cs="Arial"/>
          <w:color w:val="0070C0"/>
        </w:rPr>
        <w:t xml:space="preserve">  </w:t>
      </w:r>
      <w:r w:rsidR="0027647F" w:rsidRPr="002A7FBC">
        <w:rPr>
          <w:rFonts w:ascii="Lexend" w:hAnsi="Lexend" w:cs="Arial"/>
          <w:color w:val="0070C0"/>
        </w:rPr>
        <w:t>Develop for 1</w:t>
      </w:r>
      <w:r w:rsidRPr="002A7FBC">
        <w:rPr>
          <w:rFonts w:ascii="Lexend" w:hAnsi="Lexend" w:cs="Arial"/>
          <w:color w:val="0070C0"/>
        </w:rPr>
        <w:t xml:space="preserve"> minute total</w:t>
      </w:r>
      <w:r w:rsidR="005F48E9" w:rsidRPr="002A7FBC">
        <w:rPr>
          <w:rFonts w:ascii="Lexend" w:hAnsi="Lexend" w:cs="Arial"/>
          <w:color w:val="0070C0"/>
        </w:rPr>
        <w:t>.</w:t>
      </w:r>
      <w:r w:rsidRPr="002A7FBC">
        <w:rPr>
          <w:rFonts w:ascii="Lexend" w:hAnsi="Lexend" w:cs="Arial"/>
          <w:color w:val="0070C0"/>
        </w:rPr>
        <w:t xml:space="preserve"> </w:t>
      </w:r>
      <w:r w:rsidR="005F48E9" w:rsidRPr="002A7FBC">
        <w:rPr>
          <w:rFonts w:ascii="Lexend" w:hAnsi="Lexend" w:cs="Arial"/>
          <w:color w:val="0070C0"/>
        </w:rPr>
        <w:t xml:space="preserve">It’s best to slowly slosh the liquid for 5-10 second in the middle of that 1 minute of develop time.  </w:t>
      </w:r>
      <w:r w:rsidR="004F28D2" w:rsidRPr="002A7FBC">
        <w:rPr>
          <w:rFonts w:ascii="Lexend" w:hAnsi="Lexend" w:cs="Arial"/>
          <w:color w:val="0070C0"/>
        </w:rPr>
        <w:t xml:space="preserve">Lift one side of the mask using tweezers and grasp the mask by the outer edges.  Rinse the mask for 30 seconds, both sides, under flowing water from the develop island DI water </w:t>
      </w:r>
      <w:r w:rsidRPr="002A7FBC">
        <w:rPr>
          <w:rFonts w:ascii="Lexend" w:hAnsi="Lexend" w:cs="Arial"/>
          <w:color w:val="0070C0"/>
        </w:rPr>
        <w:t>gooseneck</w:t>
      </w:r>
      <w:r w:rsidR="004F28D2" w:rsidRPr="002A7FBC">
        <w:rPr>
          <w:rFonts w:ascii="Lexend" w:hAnsi="Lexend" w:cs="Arial"/>
          <w:color w:val="0070C0"/>
        </w:rPr>
        <w:t>.</w:t>
      </w:r>
      <w:r w:rsidR="0027647F" w:rsidRPr="002A7FBC">
        <w:rPr>
          <w:rFonts w:ascii="Lexend" w:hAnsi="Lexend" w:cs="Arial"/>
          <w:color w:val="0070C0"/>
        </w:rPr>
        <w:t xml:space="preserve">  </w:t>
      </w:r>
      <w:r w:rsidR="004F28D2" w:rsidRPr="002A7FBC">
        <w:rPr>
          <w:rFonts w:ascii="Lexend" w:hAnsi="Lexend" w:cs="Arial"/>
          <w:color w:val="0070C0"/>
        </w:rPr>
        <w:t xml:space="preserve">Dry the mask </w:t>
      </w:r>
      <w:r w:rsidRPr="002A7FBC">
        <w:rPr>
          <w:rFonts w:ascii="Lexend" w:hAnsi="Lexend" w:cs="Arial"/>
          <w:color w:val="0070C0"/>
        </w:rPr>
        <w:t xml:space="preserve">completely </w:t>
      </w:r>
      <w:r w:rsidR="004F28D2" w:rsidRPr="002A7FBC">
        <w:rPr>
          <w:rFonts w:ascii="Lexend" w:hAnsi="Lexend" w:cs="Arial"/>
          <w:color w:val="0070C0"/>
        </w:rPr>
        <w:t xml:space="preserve">using the N2 gun while holding with your hand.  Dry from the inside out, with air blowing toward the edge of the mask.  </w:t>
      </w:r>
    </w:p>
    <w:p w14:paraId="782F26C7" w14:textId="77777777" w:rsidR="00E95917" w:rsidRPr="002A7FBC" w:rsidRDefault="00EF0939" w:rsidP="00521380">
      <w:pPr>
        <w:pStyle w:val="Default"/>
        <w:numPr>
          <w:ilvl w:val="2"/>
          <w:numId w:val="19"/>
        </w:numPr>
        <w:rPr>
          <w:rFonts w:ascii="Lexend" w:hAnsi="Lexend" w:cs="Arial"/>
          <w:color w:val="auto"/>
        </w:rPr>
      </w:pPr>
      <w:r w:rsidRPr="002A7FBC">
        <w:rPr>
          <w:rFonts w:ascii="Lexend" w:hAnsi="Lexend" w:cs="Arial"/>
          <w:color w:val="000000" w:themeColor="text1"/>
        </w:rPr>
        <w:t xml:space="preserve">Verify the pattern is developed completely using the microscope in the </w:t>
      </w:r>
      <w:proofErr w:type="spellStart"/>
      <w:r w:rsidRPr="002A7FBC">
        <w:rPr>
          <w:rFonts w:ascii="Lexend" w:hAnsi="Lexend" w:cs="Arial"/>
          <w:color w:val="000000" w:themeColor="text1"/>
        </w:rPr>
        <w:t>Litho</w:t>
      </w:r>
      <w:proofErr w:type="spellEnd"/>
      <w:r w:rsidRPr="002A7FBC">
        <w:rPr>
          <w:rFonts w:ascii="Lexend" w:hAnsi="Lexend" w:cs="Arial"/>
          <w:color w:val="000000" w:themeColor="text1"/>
        </w:rPr>
        <w:t xml:space="preserve"> bay.  Don’t use a white light microscope.  If it appears underdeveloped, you may </w:t>
      </w:r>
      <w:r w:rsidRPr="002A7FBC">
        <w:rPr>
          <w:rFonts w:ascii="Lexend" w:hAnsi="Lexend" w:cs="Arial"/>
          <w:color w:val="000000" w:themeColor="text1"/>
        </w:rPr>
        <w:lastRenderedPageBreak/>
        <w:t>try developing for another 20-30 seconds.</w:t>
      </w:r>
    </w:p>
    <w:p w14:paraId="43EFAA29" w14:textId="77777777" w:rsidR="00E95917" w:rsidRPr="002A7FBC" w:rsidRDefault="00E95917" w:rsidP="00E95917">
      <w:pPr>
        <w:pStyle w:val="Default"/>
        <w:ind w:left="2070"/>
        <w:rPr>
          <w:rFonts w:ascii="Lexend" w:hAnsi="Lexend" w:cs="Arial"/>
          <w:color w:val="auto"/>
        </w:rPr>
      </w:pPr>
    </w:p>
    <w:p w14:paraId="5C5FC920" w14:textId="77777777" w:rsidR="00C70E0C" w:rsidRPr="002A7FBC" w:rsidRDefault="00E95917" w:rsidP="00C70E0C">
      <w:pPr>
        <w:pStyle w:val="Default"/>
        <w:numPr>
          <w:ilvl w:val="1"/>
          <w:numId w:val="19"/>
        </w:numPr>
        <w:ind w:left="2160" w:hanging="720"/>
        <w:rPr>
          <w:rFonts w:ascii="Lexend" w:hAnsi="Lexend" w:cs="Arial"/>
          <w:b/>
          <w:color w:val="auto"/>
        </w:rPr>
      </w:pPr>
      <w:r w:rsidRPr="002A7FBC">
        <w:rPr>
          <w:rFonts w:ascii="Lexend" w:hAnsi="Lexend" w:cs="Arial"/>
          <w:b/>
          <w:color w:val="auto"/>
        </w:rPr>
        <w:t xml:space="preserve">Mask Etch </w:t>
      </w:r>
    </w:p>
    <w:p w14:paraId="4560003D" w14:textId="414F737F" w:rsidR="00E7221D" w:rsidRPr="002A7FBC" w:rsidRDefault="007278CC" w:rsidP="00C70E0C">
      <w:pPr>
        <w:pStyle w:val="Default"/>
        <w:numPr>
          <w:ilvl w:val="2"/>
          <w:numId w:val="19"/>
        </w:numPr>
        <w:rPr>
          <w:rFonts w:ascii="Lexend" w:hAnsi="Lexend" w:cs="Arial"/>
          <w:b/>
          <w:color w:val="000000" w:themeColor="text1"/>
        </w:rPr>
      </w:pPr>
      <w:r w:rsidRPr="002A7FBC">
        <w:rPr>
          <w:rFonts w:ascii="Lexend" w:hAnsi="Lexend" w:cs="Arial"/>
          <w:color w:val="auto"/>
        </w:rPr>
        <w:t>In the Wet Processing Bay Log into the JST Wet Bench.  Put on</w:t>
      </w:r>
      <w:r w:rsidR="00E7221D" w:rsidRPr="002A7FBC">
        <w:rPr>
          <w:rFonts w:ascii="Lexend" w:hAnsi="Lexend" w:cs="Arial"/>
          <w:color w:val="auto"/>
        </w:rPr>
        <w:t xml:space="preserve"> acid Personal Protective Gear.  </w:t>
      </w:r>
      <w:r w:rsidR="00E7221D" w:rsidRPr="002A7FBC">
        <w:rPr>
          <w:rFonts w:ascii="Lexend" w:hAnsi="Lexend" w:cs="Arial"/>
          <w:color w:val="00B0F0"/>
        </w:rPr>
        <w:t xml:space="preserve">Rinse out the </w:t>
      </w:r>
      <w:r w:rsidR="00A41462" w:rsidRPr="002A7FBC">
        <w:rPr>
          <w:rFonts w:ascii="Lexend" w:hAnsi="Lexend" w:cs="Arial"/>
          <w:color w:val="00B0F0"/>
        </w:rPr>
        <w:t xml:space="preserve">9”x9” </w:t>
      </w:r>
      <w:r w:rsidR="00E7221D" w:rsidRPr="002A7FBC">
        <w:rPr>
          <w:rFonts w:ascii="Lexend" w:hAnsi="Lexend" w:cs="Arial"/>
          <w:color w:val="00B0F0"/>
        </w:rPr>
        <w:t xml:space="preserve">square </w:t>
      </w:r>
      <w:r w:rsidR="00A41462" w:rsidRPr="002A7FBC">
        <w:rPr>
          <w:rFonts w:ascii="Lexend" w:hAnsi="Lexend" w:cs="Arial"/>
          <w:color w:val="00B0F0"/>
        </w:rPr>
        <w:t xml:space="preserve">glass dish.  </w:t>
      </w:r>
      <w:r w:rsidR="00E7221D" w:rsidRPr="002A7FBC">
        <w:rPr>
          <w:rFonts w:ascii="Lexend" w:hAnsi="Lexend" w:cs="Arial"/>
          <w:color w:val="000000" w:themeColor="text1"/>
        </w:rPr>
        <w:t xml:space="preserve">Place </w:t>
      </w:r>
      <w:r w:rsidRPr="002A7FBC">
        <w:rPr>
          <w:rFonts w:ascii="Lexend" w:hAnsi="Lexend" w:cs="Arial"/>
          <w:color w:val="000000" w:themeColor="text1"/>
        </w:rPr>
        <w:t xml:space="preserve">a 9”x9” square glass dish inside JST </w:t>
      </w:r>
      <w:r w:rsidR="00E7221D" w:rsidRPr="002A7FBC">
        <w:rPr>
          <w:rFonts w:ascii="Lexend" w:hAnsi="Lexend" w:cs="Arial"/>
          <w:color w:val="000000" w:themeColor="text1"/>
        </w:rPr>
        <w:t>ben</w:t>
      </w:r>
      <w:r w:rsidR="00C70E0C" w:rsidRPr="002A7FBC">
        <w:rPr>
          <w:rFonts w:ascii="Lexend" w:hAnsi="Lexend" w:cs="Arial"/>
          <w:color w:val="000000" w:themeColor="text1"/>
        </w:rPr>
        <w:t>ch.</w:t>
      </w:r>
    </w:p>
    <w:p w14:paraId="0EF5F5FC" w14:textId="77777777" w:rsidR="00E7221D" w:rsidRPr="002A7FBC" w:rsidRDefault="00E7221D" w:rsidP="00C70E0C">
      <w:pPr>
        <w:pStyle w:val="Default"/>
        <w:numPr>
          <w:ilvl w:val="2"/>
          <w:numId w:val="19"/>
        </w:numPr>
        <w:rPr>
          <w:rFonts w:ascii="Lexend" w:hAnsi="Lexend" w:cs="Arial"/>
          <w:b/>
          <w:color w:val="000000" w:themeColor="text1"/>
        </w:rPr>
      </w:pPr>
      <w:r w:rsidRPr="002A7FBC">
        <w:rPr>
          <w:rFonts w:ascii="Lexend" w:hAnsi="Lexend" w:cs="Arial"/>
          <w:color w:val="000000" w:themeColor="text1"/>
        </w:rPr>
        <w:t>Place the mask with the resist/iron oxide (i.e. pattern side) up in the Nalgene basket provided. See below.</w:t>
      </w:r>
    </w:p>
    <w:p w14:paraId="0CEA8583" w14:textId="77777777" w:rsidR="00E7221D" w:rsidRPr="002A7FBC" w:rsidRDefault="00E7221D" w:rsidP="00C70E0C">
      <w:pPr>
        <w:pStyle w:val="Default"/>
        <w:ind w:left="2790" w:hanging="720"/>
        <w:rPr>
          <w:rFonts w:ascii="Lexend" w:hAnsi="Lexend" w:cs="Arial"/>
          <w:color w:val="000000" w:themeColor="text1"/>
        </w:rPr>
      </w:pPr>
      <w:r w:rsidRPr="002A7FBC">
        <w:rPr>
          <w:rFonts w:ascii="Lexend" w:hAnsi="Lexend" w:cs="Arial"/>
          <w:noProof/>
          <w:color w:val="000000" w:themeColor="text1"/>
        </w:rPr>
        <w:drawing>
          <wp:inline distT="0" distB="0" distL="0" distR="0" wp14:anchorId="798D1AF4" wp14:editId="139083E8">
            <wp:extent cx="2503170" cy="1877513"/>
            <wp:effectExtent l="19050" t="0" r="0" b="0"/>
            <wp:docPr id="74" name="Picture 7" descr="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 descr="basket"/>
                    <pic:cNvPicPr/>
                  </pic:nvPicPr>
                  <pic:blipFill>
                    <a:blip r:embed="rId33" cstate="print"/>
                    <a:stretch>
                      <a:fillRect/>
                    </a:stretch>
                  </pic:blipFill>
                  <pic:spPr>
                    <a:xfrm>
                      <a:off x="0" y="0"/>
                      <a:ext cx="2505679" cy="1879395"/>
                    </a:xfrm>
                    <a:prstGeom prst="rect">
                      <a:avLst/>
                    </a:prstGeom>
                  </pic:spPr>
                </pic:pic>
              </a:graphicData>
            </a:graphic>
          </wp:inline>
        </w:drawing>
      </w:r>
    </w:p>
    <w:p w14:paraId="1C10B893" w14:textId="51697014" w:rsidR="00E7221D" w:rsidRPr="002A7FBC" w:rsidRDefault="00E7221D" w:rsidP="00C70E0C">
      <w:pPr>
        <w:pStyle w:val="Default"/>
        <w:numPr>
          <w:ilvl w:val="2"/>
          <w:numId w:val="19"/>
        </w:numPr>
        <w:rPr>
          <w:rFonts w:ascii="Lexend" w:hAnsi="Lexend" w:cs="Arial"/>
          <w:color w:val="000000" w:themeColor="text1"/>
        </w:rPr>
      </w:pPr>
      <w:r w:rsidRPr="002A7FBC">
        <w:rPr>
          <w:rFonts w:ascii="Lexend" w:hAnsi="Lexend" w:cs="Arial"/>
          <w:color w:val="000000" w:themeColor="text1"/>
        </w:rPr>
        <w:t xml:space="preserve">Place the Nalgene basket inside the </w:t>
      </w:r>
      <w:proofErr w:type="spellStart"/>
      <w:r w:rsidR="00A41462" w:rsidRPr="002A7FBC">
        <w:rPr>
          <w:rFonts w:ascii="Lexend" w:hAnsi="Lexend" w:cs="Arial"/>
          <w:color w:val="00B0F0"/>
        </w:rPr>
        <w:t>the</w:t>
      </w:r>
      <w:proofErr w:type="spellEnd"/>
      <w:r w:rsidR="00A41462" w:rsidRPr="002A7FBC">
        <w:rPr>
          <w:rFonts w:ascii="Lexend" w:hAnsi="Lexend" w:cs="Arial"/>
          <w:color w:val="00B0F0"/>
        </w:rPr>
        <w:t xml:space="preserve"> 9”x9” square glass dish</w:t>
      </w:r>
      <w:r w:rsidRPr="002A7FBC">
        <w:rPr>
          <w:rFonts w:ascii="Lexend" w:hAnsi="Lexend" w:cs="Arial"/>
          <w:color w:val="000000" w:themeColor="text1"/>
        </w:rPr>
        <w:t xml:space="preserve">. </w:t>
      </w:r>
    </w:p>
    <w:p w14:paraId="4885ABE7" w14:textId="200EB006" w:rsidR="00E7221D" w:rsidRPr="002A7FBC" w:rsidRDefault="00E7221D" w:rsidP="00C70E0C">
      <w:pPr>
        <w:pStyle w:val="Default"/>
        <w:numPr>
          <w:ilvl w:val="2"/>
          <w:numId w:val="19"/>
        </w:numPr>
        <w:rPr>
          <w:rFonts w:ascii="Lexend" w:hAnsi="Lexend" w:cs="Arial"/>
          <w:color w:val="000000" w:themeColor="text1"/>
        </w:rPr>
      </w:pPr>
      <w:r w:rsidRPr="002A7FBC">
        <w:rPr>
          <w:rFonts w:ascii="Lexend" w:hAnsi="Lexend" w:cs="Arial"/>
          <w:color w:val="000000" w:themeColor="text1"/>
        </w:rPr>
        <w:t xml:space="preserve">Press the stop/reset button on the left cascade bath controller and press “start”.  The “run” light should come on.  </w:t>
      </w:r>
    </w:p>
    <w:p w14:paraId="4B20A837" w14:textId="77777777" w:rsidR="00E7221D" w:rsidRPr="002A7FBC" w:rsidRDefault="00E7221D" w:rsidP="00C70E0C">
      <w:pPr>
        <w:pStyle w:val="Default"/>
        <w:ind w:left="2790" w:hanging="720"/>
        <w:rPr>
          <w:rFonts w:ascii="Lexend" w:hAnsi="Lexend" w:cs="Arial"/>
          <w:color w:val="000000" w:themeColor="text1"/>
        </w:rPr>
      </w:pPr>
      <w:r w:rsidRPr="002A7FBC">
        <w:rPr>
          <w:rFonts w:ascii="Lexend" w:hAnsi="Lexend" w:cs="Arial"/>
          <w:noProof/>
          <w:color w:val="000000" w:themeColor="text1"/>
        </w:rPr>
        <w:drawing>
          <wp:inline distT="0" distB="0" distL="0" distR="0" wp14:anchorId="55F7D357" wp14:editId="7DC62FDD">
            <wp:extent cx="2324100" cy="1743076"/>
            <wp:effectExtent l="0" t="0" r="0" b="9525"/>
            <wp:docPr id="75" name="Picture 75" descr="cont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controll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25606" cy="1744205"/>
                    </a:xfrm>
                    <a:prstGeom prst="rect">
                      <a:avLst/>
                    </a:prstGeom>
                    <a:noFill/>
                    <a:ln>
                      <a:noFill/>
                    </a:ln>
                  </pic:spPr>
                </pic:pic>
              </a:graphicData>
            </a:graphic>
          </wp:inline>
        </w:drawing>
      </w:r>
      <w:r w:rsidRPr="002A7FBC">
        <w:rPr>
          <w:rFonts w:ascii="Lexend" w:hAnsi="Lexend"/>
          <w:snapToGrid w:val="0"/>
          <w:color w:val="000000" w:themeColor="text1"/>
          <w:w w:val="0"/>
          <w:sz w:val="0"/>
          <w:szCs w:val="0"/>
          <w:u w:color="000000"/>
          <w:bdr w:val="none" w:sz="0" w:space="0" w:color="000000"/>
          <w:shd w:val="clear" w:color="000000" w:fill="000000"/>
          <w:lang w:val="x-none" w:eastAsia="x-none" w:bidi="x-none"/>
        </w:rPr>
        <w:t xml:space="preserve"> </w:t>
      </w:r>
      <w:r w:rsidRPr="002A7FBC">
        <w:rPr>
          <w:rFonts w:ascii="Lexend" w:hAnsi="Lexend" w:cs="Arial"/>
          <w:noProof/>
          <w:color w:val="000000" w:themeColor="text1"/>
        </w:rPr>
        <w:drawing>
          <wp:inline distT="0" distB="0" distL="0" distR="0" wp14:anchorId="3078D33B" wp14:editId="0085D407">
            <wp:extent cx="2336800" cy="1752600"/>
            <wp:effectExtent l="0" t="0" r="6350" b="0"/>
            <wp:docPr id="76" name="Picture 76" descr="b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bath"/>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38313" cy="1753734"/>
                    </a:xfrm>
                    <a:prstGeom prst="rect">
                      <a:avLst/>
                    </a:prstGeom>
                    <a:noFill/>
                    <a:ln>
                      <a:noFill/>
                    </a:ln>
                  </pic:spPr>
                </pic:pic>
              </a:graphicData>
            </a:graphic>
          </wp:inline>
        </w:drawing>
      </w:r>
    </w:p>
    <w:p w14:paraId="3EE22404" w14:textId="77777777" w:rsidR="00E7221D" w:rsidRPr="002A7FBC" w:rsidRDefault="00E7221D" w:rsidP="00C70E0C">
      <w:pPr>
        <w:pStyle w:val="Default"/>
        <w:ind w:left="2790" w:hanging="720"/>
        <w:rPr>
          <w:rFonts w:ascii="Lexend" w:hAnsi="Lexend" w:cs="Arial"/>
          <w:color w:val="000000" w:themeColor="text1"/>
        </w:rPr>
      </w:pPr>
    </w:p>
    <w:p w14:paraId="048C85B9" w14:textId="77777777" w:rsidR="0037416E" w:rsidRPr="002A7FBC" w:rsidRDefault="0037416E" w:rsidP="0037416E">
      <w:pPr>
        <w:pStyle w:val="Default"/>
        <w:numPr>
          <w:ilvl w:val="2"/>
          <w:numId w:val="19"/>
        </w:numPr>
        <w:rPr>
          <w:rFonts w:ascii="Lexend" w:hAnsi="Lexend" w:cs="Arial"/>
          <w:color w:val="000000" w:themeColor="text1"/>
        </w:rPr>
      </w:pPr>
      <w:r w:rsidRPr="002A7FBC">
        <w:rPr>
          <w:rFonts w:ascii="Lexend" w:hAnsi="Lexend" w:cs="Arial"/>
          <w:color w:val="000000" w:themeColor="text1"/>
        </w:rPr>
        <w:t xml:space="preserve">Obtain the proper etch supply bottle from the white chem cabinet.  </w:t>
      </w:r>
      <w:proofErr w:type="spellStart"/>
      <w:r w:rsidRPr="002A7FBC">
        <w:rPr>
          <w:rFonts w:ascii="Lexend" w:hAnsi="Lexend" w:cs="Arial"/>
          <w:color w:val="000000" w:themeColor="text1"/>
        </w:rPr>
        <w:t>Trancene</w:t>
      </w:r>
      <w:proofErr w:type="spellEnd"/>
      <w:r w:rsidRPr="002A7FBC">
        <w:rPr>
          <w:rFonts w:ascii="Lexend" w:hAnsi="Lexend" w:cs="Arial"/>
          <w:color w:val="000000" w:themeColor="text1"/>
        </w:rPr>
        <w:t xml:space="preserve"> “Chrome Etch 1020” or </w:t>
      </w:r>
      <w:proofErr w:type="spellStart"/>
      <w:r w:rsidRPr="002A7FBC">
        <w:rPr>
          <w:rFonts w:ascii="Lexend" w:hAnsi="Lexend" w:cs="Arial"/>
          <w:color w:val="000000" w:themeColor="text1"/>
        </w:rPr>
        <w:t>Trancene</w:t>
      </w:r>
      <w:proofErr w:type="spellEnd"/>
      <w:r w:rsidRPr="002A7FBC">
        <w:rPr>
          <w:rFonts w:ascii="Lexend" w:hAnsi="Lexend" w:cs="Arial"/>
          <w:color w:val="000000" w:themeColor="text1"/>
        </w:rPr>
        <w:t xml:space="preserve"> “Iron Oxide Etch”.  </w:t>
      </w:r>
    </w:p>
    <w:p w14:paraId="3E797275" w14:textId="701840DB" w:rsidR="00953695" w:rsidRPr="002A7FBC" w:rsidRDefault="006D2B9C" w:rsidP="00953695">
      <w:pPr>
        <w:pStyle w:val="Default"/>
        <w:numPr>
          <w:ilvl w:val="2"/>
          <w:numId w:val="19"/>
        </w:numPr>
        <w:rPr>
          <w:rFonts w:ascii="Lexend" w:hAnsi="Lexend" w:cs="Arial"/>
          <w:color w:val="0070C0"/>
        </w:rPr>
      </w:pPr>
      <w:r w:rsidRPr="002A7FBC">
        <w:rPr>
          <w:rFonts w:ascii="Lexend" w:hAnsi="Lexend" w:cs="Arial"/>
          <w:color w:val="000000" w:themeColor="text1"/>
        </w:rPr>
        <w:t xml:space="preserve">The Etch time </w:t>
      </w:r>
      <w:r w:rsidRPr="002A7FBC">
        <w:rPr>
          <w:rFonts w:ascii="Lexend" w:hAnsi="Lexend" w:cs="Arial"/>
          <w:b/>
          <w:bCs/>
          <w:color w:val="000000" w:themeColor="text1"/>
        </w:rPr>
        <w:t xml:space="preserve">is </w:t>
      </w:r>
      <w:r w:rsidR="00C46CC8" w:rsidRPr="002A7FBC">
        <w:rPr>
          <w:rFonts w:ascii="Lexend" w:hAnsi="Lexend" w:cs="Arial"/>
          <w:b/>
          <w:bCs/>
          <w:i/>
          <w:iCs/>
          <w:color w:val="000000" w:themeColor="text1"/>
          <w:highlight w:val="yellow"/>
        </w:rPr>
        <w:t>1:45</w:t>
      </w:r>
      <w:r w:rsidRPr="002A7FBC">
        <w:rPr>
          <w:rFonts w:ascii="Lexend" w:hAnsi="Lexend" w:cs="Arial"/>
          <w:b/>
          <w:bCs/>
          <w:i/>
          <w:iCs/>
          <w:color w:val="000000" w:themeColor="text1"/>
          <w:highlight w:val="yellow"/>
        </w:rPr>
        <w:t xml:space="preserve"> for Chrome and </w:t>
      </w:r>
      <w:r w:rsidR="00FE4323" w:rsidRPr="002A7FBC">
        <w:rPr>
          <w:rFonts w:ascii="Lexend" w:hAnsi="Lexend" w:cs="Arial"/>
          <w:b/>
          <w:bCs/>
          <w:i/>
          <w:iCs/>
          <w:color w:val="0070C0"/>
          <w:highlight w:val="yellow"/>
        </w:rPr>
        <w:t>3</w:t>
      </w:r>
      <w:r w:rsidR="00953695" w:rsidRPr="002A7FBC">
        <w:rPr>
          <w:rFonts w:ascii="Lexend" w:hAnsi="Lexend" w:cs="Arial"/>
          <w:b/>
          <w:bCs/>
          <w:i/>
          <w:iCs/>
          <w:color w:val="0070C0"/>
          <w:highlight w:val="yellow"/>
        </w:rPr>
        <w:t>:</w:t>
      </w:r>
      <w:r w:rsidR="00686B89" w:rsidRPr="002A7FBC">
        <w:rPr>
          <w:rFonts w:ascii="Lexend" w:hAnsi="Lexend" w:cs="Arial"/>
          <w:b/>
          <w:bCs/>
          <w:i/>
          <w:iCs/>
          <w:color w:val="0070C0"/>
          <w:highlight w:val="yellow"/>
        </w:rPr>
        <w:t>00</w:t>
      </w:r>
      <w:r w:rsidRPr="002A7FBC">
        <w:rPr>
          <w:rFonts w:ascii="Lexend" w:hAnsi="Lexend" w:cs="Arial"/>
          <w:b/>
          <w:bCs/>
          <w:i/>
          <w:iCs/>
          <w:color w:val="0070C0"/>
          <w:highlight w:val="yellow"/>
        </w:rPr>
        <w:t xml:space="preserve"> for Iron Oxide</w:t>
      </w:r>
      <w:r w:rsidR="00953695" w:rsidRPr="002A7FBC">
        <w:rPr>
          <w:rFonts w:ascii="Lexend" w:hAnsi="Lexend" w:cs="Arial"/>
          <w:b/>
          <w:bCs/>
          <w:color w:val="000000" w:themeColor="text1"/>
        </w:rPr>
        <w:t xml:space="preserve">.  </w:t>
      </w:r>
      <w:r w:rsidR="00BF26E5" w:rsidRPr="002A7FBC">
        <w:rPr>
          <w:rFonts w:ascii="Lexend" w:hAnsi="Lexend" w:cs="Arial"/>
          <w:color w:val="0070C0"/>
        </w:rPr>
        <w:t xml:space="preserve">Note: iron oxide etchant etch rate will slow down over time as the bottle ages.  If the bottle is less than ¼ full, take great care to make sure the mask is etched properly.  See “Optional Inspection” procedure below. </w:t>
      </w:r>
    </w:p>
    <w:p w14:paraId="043B7610" w14:textId="06F4CC19" w:rsidR="00C70E0C" w:rsidRPr="002A7FBC" w:rsidRDefault="007278CC" w:rsidP="00C70E0C">
      <w:pPr>
        <w:pStyle w:val="Default"/>
        <w:numPr>
          <w:ilvl w:val="2"/>
          <w:numId w:val="19"/>
        </w:numPr>
        <w:rPr>
          <w:rFonts w:ascii="Lexend" w:hAnsi="Lexend" w:cs="Arial"/>
          <w:color w:val="000000" w:themeColor="text1"/>
        </w:rPr>
      </w:pPr>
      <w:r w:rsidRPr="002A7FBC">
        <w:rPr>
          <w:rFonts w:ascii="Lexend" w:hAnsi="Lexend" w:cs="Arial"/>
          <w:color w:val="000000" w:themeColor="text1"/>
        </w:rPr>
        <w:t>Re-s</w:t>
      </w:r>
      <w:r w:rsidR="00E7221D" w:rsidRPr="002A7FBC">
        <w:rPr>
          <w:rFonts w:ascii="Lexend" w:hAnsi="Lexend" w:cs="Arial"/>
          <w:color w:val="000000" w:themeColor="text1"/>
        </w:rPr>
        <w:t xml:space="preserve">tart the </w:t>
      </w:r>
      <w:r w:rsidRPr="002A7FBC">
        <w:rPr>
          <w:rFonts w:ascii="Lexend" w:hAnsi="Lexend" w:cs="Arial"/>
          <w:color w:val="000000" w:themeColor="text1"/>
        </w:rPr>
        <w:t xml:space="preserve">cascade </w:t>
      </w:r>
      <w:proofErr w:type="spellStart"/>
      <w:r w:rsidRPr="002A7FBC">
        <w:rPr>
          <w:rFonts w:ascii="Lexend" w:hAnsi="Lexend" w:cs="Arial"/>
          <w:color w:val="000000" w:themeColor="text1"/>
        </w:rPr>
        <w:t>rinser</w:t>
      </w:r>
      <w:proofErr w:type="spellEnd"/>
      <w:r w:rsidRPr="002A7FBC">
        <w:rPr>
          <w:rFonts w:ascii="Lexend" w:hAnsi="Lexend" w:cs="Arial"/>
          <w:color w:val="000000" w:themeColor="text1"/>
        </w:rPr>
        <w:t xml:space="preserve"> </w:t>
      </w:r>
      <w:r w:rsidR="00E7221D" w:rsidRPr="002A7FBC">
        <w:rPr>
          <w:rFonts w:ascii="Lexend" w:hAnsi="Lexend" w:cs="Arial"/>
          <w:color w:val="000000" w:themeColor="text1"/>
        </w:rPr>
        <w:t>timer and pour in</w:t>
      </w:r>
      <w:r w:rsidR="0037416E" w:rsidRPr="002A7FBC">
        <w:rPr>
          <w:rFonts w:ascii="Lexend" w:hAnsi="Lexend" w:cs="Arial"/>
          <w:color w:val="000000" w:themeColor="text1"/>
        </w:rPr>
        <w:t xml:space="preserve"> just enough</w:t>
      </w:r>
      <w:r w:rsidR="00E7221D" w:rsidRPr="002A7FBC">
        <w:rPr>
          <w:rFonts w:ascii="Lexend" w:hAnsi="Lexend" w:cs="Arial"/>
          <w:color w:val="000000" w:themeColor="text1"/>
        </w:rPr>
        <w:t xml:space="preserve"> </w:t>
      </w:r>
      <w:r w:rsidRPr="002A7FBC">
        <w:rPr>
          <w:rFonts w:ascii="Lexend" w:hAnsi="Lexend" w:cs="Arial"/>
          <w:color w:val="000000" w:themeColor="text1"/>
        </w:rPr>
        <w:t>acid</w:t>
      </w:r>
      <w:r w:rsidR="0037416E" w:rsidRPr="002A7FBC">
        <w:rPr>
          <w:rFonts w:ascii="Lexend" w:hAnsi="Lexend" w:cs="Arial"/>
          <w:color w:val="000000" w:themeColor="text1"/>
        </w:rPr>
        <w:t xml:space="preserve"> to cover the mask. </w:t>
      </w:r>
    </w:p>
    <w:p w14:paraId="782CE3CE" w14:textId="77777777" w:rsidR="00E7221D" w:rsidRPr="002A7FBC" w:rsidRDefault="00E7221D" w:rsidP="009E4695">
      <w:pPr>
        <w:pStyle w:val="Default"/>
        <w:numPr>
          <w:ilvl w:val="2"/>
          <w:numId w:val="19"/>
        </w:numPr>
        <w:rPr>
          <w:rFonts w:ascii="Lexend" w:hAnsi="Lexend" w:cs="Arial"/>
          <w:color w:val="000000" w:themeColor="text1"/>
        </w:rPr>
      </w:pPr>
      <w:r w:rsidRPr="002A7FBC">
        <w:rPr>
          <w:rFonts w:ascii="Lexend" w:hAnsi="Lexend" w:cs="Arial"/>
          <w:color w:val="000000" w:themeColor="text1"/>
        </w:rPr>
        <w:t>At the end of the etch time, lift the basket from solution and allow the basket to drip for 2-4 seconds and immediately move the basket to the cascade rinse tank</w:t>
      </w:r>
      <w:r w:rsidR="0037416E" w:rsidRPr="002A7FBC">
        <w:rPr>
          <w:rFonts w:ascii="Lexend" w:hAnsi="Lexend" w:cs="Arial"/>
          <w:color w:val="000000" w:themeColor="text1"/>
        </w:rPr>
        <w:t>.  Allow to rinse for at least 30 seconds</w:t>
      </w:r>
      <w:r w:rsidRPr="002A7FBC">
        <w:rPr>
          <w:rFonts w:ascii="Lexend" w:hAnsi="Lexend" w:cs="Arial"/>
          <w:color w:val="000000" w:themeColor="text1"/>
        </w:rPr>
        <w:t xml:space="preserve">.  Slowly moving the basket up and down occasionally to promote rinsing.   </w:t>
      </w:r>
    </w:p>
    <w:p w14:paraId="6D2C452D" w14:textId="77777777" w:rsidR="00E7221D" w:rsidRPr="002A7FBC" w:rsidRDefault="00E7221D" w:rsidP="00C70E0C">
      <w:pPr>
        <w:pStyle w:val="Default"/>
        <w:numPr>
          <w:ilvl w:val="2"/>
          <w:numId w:val="19"/>
        </w:numPr>
        <w:rPr>
          <w:rFonts w:ascii="Lexend" w:hAnsi="Lexend" w:cs="Arial"/>
          <w:color w:val="000000" w:themeColor="text1"/>
        </w:rPr>
      </w:pPr>
      <w:r w:rsidRPr="002A7FBC">
        <w:rPr>
          <w:rFonts w:ascii="Lexend" w:hAnsi="Lexend" w:cs="Arial"/>
          <w:color w:val="000000" w:themeColor="text1"/>
        </w:rPr>
        <w:t xml:space="preserve">Remove the basket and place the basket on the mask lift pin located behind the tank so that you can easily grasp the mask by the edges with your hand for removal.  </w:t>
      </w:r>
    </w:p>
    <w:p w14:paraId="5666CC8D" w14:textId="77777777" w:rsidR="00E7221D" w:rsidRPr="002A7FBC" w:rsidRDefault="00E7221D" w:rsidP="00C70E0C">
      <w:pPr>
        <w:pStyle w:val="Default"/>
        <w:ind w:left="2790" w:hanging="720"/>
        <w:rPr>
          <w:rFonts w:ascii="Lexend" w:hAnsi="Lexend" w:cs="Arial"/>
          <w:color w:val="000000" w:themeColor="text1"/>
        </w:rPr>
      </w:pPr>
      <w:r w:rsidRPr="002A7FBC">
        <w:rPr>
          <w:rFonts w:ascii="Lexend" w:hAnsi="Lexend" w:cs="Arial"/>
          <w:color w:val="000000" w:themeColor="text1"/>
        </w:rPr>
        <w:t xml:space="preserve">  </w:t>
      </w:r>
      <w:r w:rsidRPr="002A7FBC">
        <w:rPr>
          <w:rFonts w:ascii="Lexend" w:hAnsi="Lexend" w:cs="Arial"/>
          <w:noProof/>
          <w:color w:val="000000" w:themeColor="text1"/>
        </w:rPr>
        <w:drawing>
          <wp:inline distT="0" distB="0" distL="0" distR="0" wp14:anchorId="58EEF218" wp14:editId="05ECCB3B">
            <wp:extent cx="1738061" cy="1744980"/>
            <wp:effectExtent l="0" t="0" r="0" b="7620"/>
            <wp:docPr id="77" name="Picture 77" descr="wet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wet bench"/>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37110" cy="1744025"/>
                    </a:xfrm>
                    <a:prstGeom prst="rect">
                      <a:avLst/>
                    </a:prstGeom>
                    <a:noFill/>
                    <a:ln>
                      <a:noFill/>
                    </a:ln>
                  </pic:spPr>
                </pic:pic>
              </a:graphicData>
            </a:graphic>
          </wp:inline>
        </w:drawing>
      </w:r>
      <w:r w:rsidRPr="002A7FBC">
        <w:rPr>
          <w:rFonts w:ascii="Lexend" w:hAnsi="Lexend"/>
          <w:snapToGrid w:val="0"/>
          <w:color w:val="000000" w:themeColor="text1"/>
          <w:w w:val="0"/>
          <w:sz w:val="0"/>
          <w:szCs w:val="0"/>
          <w:u w:color="000000"/>
          <w:bdr w:val="none" w:sz="0" w:space="0" w:color="000000"/>
          <w:shd w:val="clear" w:color="000000" w:fill="000000"/>
          <w:lang w:val="x-none" w:eastAsia="x-none" w:bidi="x-none"/>
        </w:rPr>
        <w:t xml:space="preserve"> </w:t>
      </w:r>
      <w:r w:rsidRPr="002A7FBC">
        <w:rPr>
          <w:rFonts w:ascii="Lexend" w:hAnsi="Lexend" w:cs="Arial"/>
          <w:noProof/>
          <w:color w:val="000000" w:themeColor="text1"/>
        </w:rPr>
        <w:drawing>
          <wp:inline distT="0" distB="0" distL="0" distR="0" wp14:anchorId="2BFD03BC" wp14:editId="391DB430">
            <wp:extent cx="2326640" cy="1744980"/>
            <wp:effectExtent l="0" t="0" r="0" b="7620"/>
            <wp:docPr id="78" name="Picture 78" descr="wet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wet bench"/>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28147" cy="1746110"/>
                    </a:xfrm>
                    <a:prstGeom prst="rect">
                      <a:avLst/>
                    </a:prstGeom>
                    <a:noFill/>
                    <a:ln>
                      <a:noFill/>
                    </a:ln>
                  </pic:spPr>
                </pic:pic>
              </a:graphicData>
            </a:graphic>
          </wp:inline>
        </w:drawing>
      </w:r>
    </w:p>
    <w:p w14:paraId="40C22B25" w14:textId="77777777" w:rsidR="00E7221D" w:rsidRPr="002A7FBC" w:rsidRDefault="00E7221D" w:rsidP="00C70E0C">
      <w:pPr>
        <w:pStyle w:val="Default"/>
        <w:ind w:left="2790" w:hanging="720"/>
        <w:rPr>
          <w:rFonts w:ascii="Lexend" w:hAnsi="Lexend" w:cs="Arial"/>
          <w:color w:val="000000" w:themeColor="text1"/>
        </w:rPr>
      </w:pPr>
    </w:p>
    <w:p w14:paraId="73FDEFD2" w14:textId="77777777" w:rsidR="00E7221D" w:rsidRPr="002A7FBC" w:rsidRDefault="00E7221D" w:rsidP="00C70E0C">
      <w:pPr>
        <w:pStyle w:val="Default"/>
        <w:numPr>
          <w:ilvl w:val="2"/>
          <w:numId w:val="19"/>
        </w:numPr>
        <w:rPr>
          <w:rFonts w:ascii="Lexend" w:hAnsi="Lexend" w:cs="Arial"/>
          <w:color w:val="000000" w:themeColor="text1"/>
        </w:rPr>
      </w:pPr>
      <w:r w:rsidRPr="002A7FBC">
        <w:rPr>
          <w:rFonts w:ascii="Lexend" w:hAnsi="Lexend" w:cs="Arial"/>
          <w:color w:val="000000" w:themeColor="text1"/>
        </w:rPr>
        <w:t>Completely dry the mask using the N2 gun.  Make sure it is completely dry before proceeding.  The water will tend to adhere to the edges of the mask.</w:t>
      </w:r>
    </w:p>
    <w:p w14:paraId="3C5E9D57" w14:textId="115F19D3" w:rsidR="007278CC" w:rsidRPr="002A7FBC" w:rsidRDefault="007278CC" w:rsidP="007278CC">
      <w:pPr>
        <w:pStyle w:val="Default"/>
        <w:numPr>
          <w:ilvl w:val="2"/>
          <w:numId w:val="19"/>
        </w:numPr>
        <w:rPr>
          <w:rFonts w:ascii="Lexend" w:hAnsi="Lexend" w:cs="Arial"/>
          <w:color w:val="000000" w:themeColor="text1"/>
        </w:rPr>
      </w:pPr>
      <w:r w:rsidRPr="002A7FBC">
        <w:rPr>
          <w:rFonts w:ascii="Lexend" w:hAnsi="Lexend" w:cs="Arial"/>
          <w:b/>
          <w:bCs/>
          <w:color w:val="000000" w:themeColor="text1"/>
        </w:rPr>
        <w:t>Optional</w:t>
      </w:r>
      <w:r w:rsidR="00BF26E5" w:rsidRPr="002A7FBC">
        <w:rPr>
          <w:rFonts w:ascii="Lexend" w:hAnsi="Lexend" w:cs="Arial"/>
          <w:b/>
          <w:bCs/>
          <w:color w:val="000000" w:themeColor="text1"/>
        </w:rPr>
        <w:t xml:space="preserve"> Inspection</w:t>
      </w:r>
      <w:r w:rsidRPr="002A7FBC">
        <w:rPr>
          <w:rFonts w:ascii="Lexend" w:hAnsi="Lexend" w:cs="Arial"/>
          <w:b/>
          <w:bCs/>
          <w:color w:val="000000" w:themeColor="text1"/>
        </w:rPr>
        <w:t>:</w:t>
      </w:r>
      <w:r w:rsidRPr="002A7FBC">
        <w:rPr>
          <w:rFonts w:ascii="Lexend" w:hAnsi="Lexend" w:cs="Arial"/>
          <w:color w:val="000000" w:themeColor="text1"/>
        </w:rPr>
        <w:t xml:space="preserve">  </w:t>
      </w:r>
      <w:r w:rsidR="00E7221D" w:rsidRPr="002A7FBC">
        <w:rPr>
          <w:rFonts w:ascii="Lexend" w:hAnsi="Lexend" w:cs="Arial"/>
          <w:color w:val="000000" w:themeColor="text1"/>
        </w:rPr>
        <w:t xml:space="preserve">Verify that the </w:t>
      </w:r>
      <w:r w:rsidR="0037416E" w:rsidRPr="002A7FBC">
        <w:rPr>
          <w:rFonts w:ascii="Lexend" w:hAnsi="Lexend" w:cs="Arial"/>
          <w:color w:val="000000" w:themeColor="text1"/>
        </w:rPr>
        <w:t xml:space="preserve">chrome or </w:t>
      </w:r>
      <w:r w:rsidR="00E7221D" w:rsidRPr="002A7FBC">
        <w:rPr>
          <w:rFonts w:ascii="Lexend" w:hAnsi="Lexend" w:cs="Arial"/>
          <w:color w:val="000000" w:themeColor="text1"/>
        </w:rPr>
        <w:t xml:space="preserve">oxide has completely etched.  </w:t>
      </w:r>
      <w:r w:rsidR="001A5F18" w:rsidRPr="002A7FBC">
        <w:rPr>
          <w:rFonts w:ascii="Lexend" w:hAnsi="Lexend" w:cs="Arial"/>
          <w:color w:val="000000" w:themeColor="text1"/>
        </w:rPr>
        <w:t>R</w:t>
      </w:r>
      <w:r w:rsidR="00E7221D" w:rsidRPr="002A7FBC">
        <w:rPr>
          <w:rFonts w:ascii="Lexend" w:hAnsi="Lexend" w:cs="Arial"/>
          <w:color w:val="000000" w:themeColor="text1"/>
        </w:rPr>
        <w:t xml:space="preserve">emove your acid protection gear and take the mask to the </w:t>
      </w:r>
      <w:proofErr w:type="gramStart"/>
      <w:r w:rsidR="00E7221D" w:rsidRPr="002A7FBC">
        <w:rPr>
          <w:rFonts w:ascii="Lexend" w:hAnsi="Lexend" w:cs="Arial"/>
          <w:color w:val="000000" w:themeColor="text1"/>
        </w:rPr>
        <w:t>Bio bay</w:t>
      </w:r>
      <w:proofErr w:type="gramEnd"/>
      <w:r w:rsidR="00E7221D" w:rsidRPr="002A7FBC">
        <w:rPr>
          <w:rFonts w:ascii="Lexend" w:hAnsi="Lexend" w:cs="Arial"/>
          <w:color w:val="000000" w:themeColor="text1"/>
        </w:rPr>
        <w:t xml:space="preserve"> for inspection.  Using the Nikon Micro</w:t>
      </w:r>
      <w:r w:rsidR="0037416E" w:rsidRPr="002A7FBC">
        <w:rPr>
          <w:rFonts w:ascii="Lexend" w:hAnsi="Lexend" w:cs="Arial"/>
          <w:color w:val="000000" w:themeColor="text1"/>
        </w:rPr>
        <w:t xml:space="preserve">scope in the Bio Bay to verify it has </w:t>
      </w:r>
      <w:r w:rsidR="00E7221D" w:rsidRPr="002A7FBC">
        <w:rPr>
          <w:rFonts w:ascii="Lexend" w:hAnsi="Lexend" w:cs="Arial"/>
          <w:color w:val="000000" w:themeColor="text1"/>
        </w:rPr>
        <w:t xml:space="preserve">completely cleared in the etched areas.  Use the bottom side illumination to look through the mask.  Note: you may need to remove the </w:t>
      </w:r>
      <w:proofErr w:type="gramStart"/>
      <w:r w:rsidR="00E7221D" w:rsidRPr="002A7FBC">
        <w:rPr>
          <w:rFonts w:ascii="Lexend" w:hAnsi="Lexend" w:cs="Arial"/>
          <w:color w:val="000000" w:themeColor="text1"/>
        </w:rPr>
        <w:t>clipped on</w:t>
      </w:r>
      <w:proofErr w:type="gramEnd"/>
      <w:r w:rsidR="00E7221D" w:rsidRPr="002A7FBC">
        <w:rPr>
          <w:rFonts w:ascii="Lexend" w:hAnsi="Lexend" w:cs="Arial"/>
          <w:color w:val="000000" w:themeColor="text1"/>
        </w:rPr>
        <w:t xml:space="preserve"> wafer holder from the top of the microscope inspection </w:t>
      </w:r>
      <w:r w:rsidR="00E7221D" w:rsidRPr="002A7FBC">
        <w:rPr>
          <w:rFonts w:ascii="Lexend" w:hAnsi="Lexend" w:cs="Arial"/>
          <w:color w:val="000000" w:themeColor="text1"/>
        </w:rPr>
        <w:lastRenderedPageBreak/>
        <w:t xml:space="preserve">platform.  </w:t>
      </w:r>
      <w:r w:rsidR="001A5F18" w:rsidRPr="002A7FBC">
        <w:rPr>
          <w:rFonts w:ascii="Lexend" w:hAnsi="Lexend" w:cs="Arial"/>
          <w:color w:val="000000" w:themeColor="text1"/>
        </w:rPr>
        <w:t>Set the</w:t>
      </w:r>
      <w:r w:rsidR="00171A30" w:rsidRPr="002A7FBC">
        <w:rPr>
          <w:rFonts w:ascii="Lexend" w:hAnsi="Lexend" w:cs="Arial"/>
          <w:color w:val="000000" w:themeColor="text1"/>
        </w:rPr>
        <w:t xml:space="preserve"> bottom side illuminator power at 10 o-clock position</w:t>
      </w:r>
      <w:r w:rsidR="001A5F18" w:rsidRPr="002A7FBC">
        <w:rPr>
          <w:rFonts w:ascii="Lexend" w:hAnsi="Lexend" w:cs="Arial"/>
          <w:color w:val="000000" w:themeColor="text1"/>
        </w:rPr>
        <w:t>.</w:t>
      </w:r>
      <w:r w:rsidR="00171A30" w:rsidRPr="002A7FBC">
        <w:rPr>
          <w:rFonts w:ascii="Lexend" w:hAnsi="Lexend" w:cs="Arial"/>
          <w:color w:val="000000" w:themeColor="text1"/>
        </w:rPr>
        <w:t xml:space="preserve"> </w:t>
      </w:r>
      <w:r w:rsidR="001A5F18" w:rsidRPr="002A7FBC">
        <w:rPr>
          <w:rFonts w:ascii="Lexend" w:hAnsi="Lexend" w:cs="Arial"/>
          <w:color w:val="000000" w:themeColor="text1"/>
        </w:rPr>
        <w:t>L</w:t>
      </w:r>
      <w:r w:rsidR="00171A30" w:rsidRPr="002A7FBC">
        <w:rPr>
          <w:rFonts w:ascii="Lexend" w:hAnsi="Lexend" w:cs="Arial"/>
          <w:color w:val="000000" w:themeColor="text1"/>
        </w:rPr>
        <w:t xml:space="preserve">ight through the etched areas should be very bright. </w:t>
      </w:r>
      <w:r w:rsidR="001A5F18" w:rsidRPr="002A7FBC">
        <w:rPr>
          <w:rFonts w:ascii="Lexend" w:hAnsi="Lexend" w:cs="Arial"/>
          <w:color w:val="000000" w:themeColor="text1"/>
        </w:rPr>
        <w:t xml:space="preserve">Using 50-100X objective focus </w:t>
      </w:r>
      <w:r w:rsidR="00FE4323" w:rsidRPr="002A7FBC">
        <w:rPr>
          <w:rFonts w:ascii="Lexend" w:hAnsi="Lexend" w:cs="Arial"/>
          <w:color w:val="000000" w:themeColor="text1"/>
        </w:rPr>
        <w:t xml:space="preserve">on the unetched chrome or iron oxide </w:t>
      </w:r>
      <w:r w:rsidR="001A5F18" w:rsidRPr="002A7FBC">
        <w:rPr>
          <w:rFonts w:ascii="Lexend" w:hAnsi="Lexend" w:cs="Arial"/>
          <w:color w:val="000000" w:themeColor="text1"/>
        </w:rPr>
        <w:t>and look for any fuzziness on the cleared glass.  The fuzz will be gray for chrome masks and orange for IO masks.</w:t>
      </w:r>
      <w:r w:rsidRPr="002A7FBC">
        <w:rPr>
          <w:rFonts w:ascii="Lexend" w:hAnsi="Lexend" w:cs="Arial"/>
          <w:color w:val="000000" w:themeColor="text1"/>
        </w:rPr>
        <w:t xml:space="preserve">  If more etch is required, etch the mask for </w:t>
      </w:r>
      <w:r w:rsidR="00D439EA" w:rsidRPr="002A7FBC">
        <w:rPr>
          <w:rFonts w:ascii="Lexend" w:hAnsi="Lexend" w:cs="Arial"/>
          <w:color w:val="000000" w:themeColor="text1"/>
        </w:rPr>
        <w:t>15</w:t>
      </w:r>
      <w:r w:rsidRPr="002A7FBC">
        <w:rPr>
          <w:rFonts w:ascii="Lexend" w:hAnsi="Lexend" w:cs="Arial"/>
          <w:color w:val="000000" w:themeColor="text1"/>
        </w:rPr>
        <w:t xml:space="preserve"> more second</w:t>
      </w:r>
      <w:r w:rsidR="00FE4323" w:rsidRPr="002A7FBC">
        <w:rPr>
          <w:rFonts w:ascii="Lexend" w:hAnsi="Lexend" w:cs="Arial"/>
          <w:color w:val="000000" w:themeColor="text1"/>
        </w:rPr>
        <w:t>s for chrome or 30 seconds for iron oxide</w:t>
      </w:r>
      <w:r w:rsidRPr="002A7FBC">
        <w:rPr>
          <w:rFonts w:ascii="Lexend" w:hAnsi="Lexend" w:cs="Arial"/>
          <w:color w:val="000000" w:themeColor="text1"/>
        </w:rPr>
        <w:t>.</w:t>
      </w:r>
    </w:p>
    <w:p w14:paraId="130215BE" w14:textId="4492FB04" w:rsidR="007278CC" w:rsidRPr="002A7FBC" w:rsidRDefault="007278CC" w:rsidP="00C70E0C">
      <w:pPr>
        <w:pStyle w:val="Default"/>
        <w:numPr>
          <w:ilvl w:val="2"/>
          <w:numId w:val="19"/>
        </w:numPr>
        <w:rPr>
          <w:rFonts w:ascii="Lexend" w:hAnsi="Lexend" w:cs="Arial"/>
          <w:color w:val="0070C0"/>
        </w:rPr>
      </w:pPr>
      <w:r w:rsidRPr="002A7FBC">
        <w:rPr>
          <w:rFonts w:ascii="Lexend" w:hAnsi="Lexend" w:cs="Arial"/>
          <w:color w:val="0070C0"/>
        </w:rPr>
        <w:t xml:space="preserve">Place the properly labeled </w:t>
      </w:r>
      <w:r w:rsidR="00143383" w:rsidRPr="002A7FBC">
        <w:rPr>
          <w:rFonts w:ascii="Lexend" w:hAnsi="Lexend" w:cs="Arial"/>
          <w:color w:val="0070C0"/>
        </w:rPr>
        <w:t xml:space="preserve">etch waste container down inside dump rinse tank #2 (right side).  </w:t>
      </w:r>
      <w:r w:rsidR="00F805F4" w:rsidRPr="002A7FBC">
        <w:rPr>
          <w:rFonts w:ascii="Lexend" w:hAnsi="Lexend" w:cs="Arial"/>
          <w:color w:val="0070C0"/>
        </w:rPr>
        <w:t xml:space="preserve">Insert the funnel into the bottle.  Hold the square glass beaker over the funnel and carefully pour the acid through the funnel into the waste bottle.  </w:t>
      </w:r>
      <w:r w:rsidR="00143383" w:rsidRPr="002A7FBC">
        <w:rPr>
          <w:rFonts w:ascii="Lexend" w:hAnsi="Lexend" w:cs="Arial"/>
          <w:color w:val="0070C0"/>
        </w:rPr>
        <w:t>Use the funnel and pour acid waste into the waste container.</w:t>
      </w:r>
      <w:r w:rsidR="00F805F4" w:rsidRPr="002A7FBC">
        <w:rPr>
          <w:rFonts w:ascii="Lexend" w:hAnsi="Lexend" w:cs="Arial"/>
          <w:color w:val="0070C0"/>
        </w:rPr>
        <w:t xml:space="preserve"> Lay the funnel inside the glass container and replace the waste bottle lid.  Put the waste bottle away</w:t>
      </w:r>
      <w:r w:rsidR="005F2F6C" w:rsidRPr="002A7FBC">
        <w:rPr>
          <w:rFonts w:ascii="Lexend" w:hAnsi="Lexend" w:cs="Arial"/>
          <w:color w:val="0070C0"/>
        </w:rPr>
        <w:t xml:space="preserve"> but only if not contaminated</w:t>
      </w:r>
      <w:r w:rsidR="00F805F4" w:rsidRPr="002A7FBC">
        <w:rPr>
          <w:rFonts w:ascii="Lexend" w:hAnsi="Lexend" w:cs="Arial"/>
          <w:color w:val="0070C0"/>
        </w:rPr>
        <w:t>.  Clean the waste bottle with rinse water and dry it if it becomes contaminated.</w:t>
      </w:r>
    </w:p>
    <w:p w14:paraId="7074E998" w14:textId="564998C4" w:rsidR="00E7221D" w:rsidRPr="002A7FBC" w:rsidRDefault="005F2F6C" w:rsidP="00C70E0C">
      <w:pPr>
        <w:pStyle w:val="Default"/>
        <w:numPr>
          <w:ilvl w:val="2"/>
          <w:numId w:val="19"/>
        </w:numPr>
        <w:rPr>
          <w:rFonts w:ascii="Lexend" w:hAnsi="Lexend" w:cs="Arial"/>
          <w:color w:val="0070C0"/>
        </w:rPr>
      </w:pPr>
      <w:r w:rsidRPr="002A7FBC">
        <w:rPr>
          <w:rFonts w:ascii="Lexend" w:hAnsi="Lexend" w:cs="Arial"/>
          <w:color w:val="0070C0"/>
        </w:rPr>
        <w:t xml:space="preserve">Hold the square glass container over the dump rinse bath.  </w:t>
      </w:r>
      <w:r w:rsidR="00E7221D" w:rsidRPr="002A7FBC">
        <w:rPr>
          <w:rFonts w:ascii="Lexend" w:hAnsi="Lexend" w:cs="Arial"/>
          <w:color w:val="0070C0"/>
        </w:rPr>
        <w:t xml:space="preserve">Rinse </w:t>
      </w:r>
      <w:r w:rsidRPr="002A7FBC">
        <w:rPr>
          <w:rFonts w:ascii="Lexend" w:hAnsi="Lexend" w:cs="Arial"/>
          <w:color w:val="0070C0"/>
        </w:rPr>
        <w:t>the top and bottom 3 times.</w:t>
      </w:r>
      <w:r w:rsidR="00143383" w:rsidRPr="002A7FBC">
        <w:rPr>
          <w:rFonts w:ascii="Lexend" w:hAnsi="Lexend" w:cs="Arial"/>
          <w:color w:val="0070C0"/>
        </w:rPr>
        <w:t xml:space="preserve"> </w:t>
      </w:r>
    </w:p>
    <w:p w14:paraId="545683A0" w14:textId="5BE539C7" w:rsidR="00F805F4" w:rsidRPr="002A7FBC" w:rsidRDefault="00F805F4" w:rsidP="00C70E0C">
      <w:pPr>
        <w:pStyle w:val="Default"/>
        <w:numPr>
          <w:ilvl w:val="2"/>
          <w:numId w:val="19"/>
        </w:numPr>
        <w:rPr>
          <w:rFonts w:ascii="Lexend" w:hAnsi="Lexend" w:cs="Arial"/>
          <w:color w:val="0070C0"/>
        </w:rPr>
      </w:pPr>
      <w:r w:rsidRPr="002A7FBC">
        <w:rPr>
          <w:rFonts w:ascii="Lexend" w:hAnsi="Lexend" w:cs="Arial"/>
          <w:color w:val="0070C0"/>
        </w:rPr>
        <w:t xml:space="preserve">Using the DI water spray gun, rinse the </w:t>
      </w:r>
      <w:r w:rsidR="005F2F6C" w:rsidRPr="002A7FBC">
        <w:rPr>
          <w:rFonts w:ascii="Lexend" w:hAnsi="Lexend" w:cs="Arial"/>
          <w:color w:val="0070C0"/>
        </w:rPr>
        <w:t xml:space="preserve">ENTIRE </w:t>
      </w:r>
      <w:r w:rsidRPr="002A7FBC">
        <w:rPr>
          <w:rFonts w:ascii="Lexend" w:hAnsi="Lexend" w:cs="Arial"/>
          <w:color w:val="0070C0"/>
        </w:rPr>
        <w:t>top of the JST wet bench deck with DI water.</w:t>
      </w:r>
      <w:r w:rsidR="005F2F6C" w:rsidRPr="002A7FBC">
        <w:rPr>
          <w:rFonts w:ascii="Lexend" w:hAnsi="Lexend" w:cs="Arial"/>
          <w:color w:val="0070C0"/>
        </w:rPr>
        <w:t xml:space="preserve">  The water will flow toward the back of the bench and into the plenum.</w:t>
      </w:r>
    </w:p>
    <w:p w14:paraId="4C746981" w14:textId="2B8A1A79" w:rsidR="00143383" w:rsidRPr="002A7FBC" w:rsidRDefault="00143383" w:rsidP="00C70E0C">
      <w:pPr>
        <w:pStyle w:val="Default"/>
        <w:numPr>
          <w:ilvl w:val="2"/>
          <w:numId w:val="19"/>
        </w:numPr>
        <w:rPr>
          <w:rFonts w:ascii="Lexend" w:hAnsi="Lexend" w:cs="Arial"/>
          <w:color w:val="000000" w:themeColor="text1"/>
        </w:rPr>
      </w:pPr>
      <w:r w:rsidRPr="002A7FBC">
        <w:rPr>
          <w:rFonts w:ascii="Lexend" w:hAnsi="Lexend" w:cs="Arial"/>
          <w:color w:val="000000" w:themeColor="text1"/>
        </w:rPr>
        <w:t>Rinse your hands in the glove wash station and take off the acid PPE.</w:t>
      </w:r>
    </w:p>
    <w:p w14:paraId="50326394" w14:textId="7F39796C" w:rsidR="00C84A44" w:rsidRPr="002A7FBC" w:rsidRDefault="00C84A44" w:rsidP="00C70E0C">
      <w:pPr>
        <w:pStyle w:val="Default"/>
        <w:numPr>
          <w:ilvl w:val="2"/>
          <w:numId w:val="19"/>
        </w:numPr>
        <w:rPr>
          <w:rFonts w:ascii="Lexend" w:hAnsi="Lexend" w:cs="Arial"/>
          <w:color w:val="auto"/>
        </w:rPr>
      </w:pPr>
      <w:r w:rsidRPr="002A7FBC">
        <w:rPr>
          <w:rFonts w:ascii="Lexend" w:hAnsi="Lexend" w:cs="Arial"/>
          <w:color w:val="auto"/>
        </w:rPr>
        <w:t>Log off the JST Bench.</w:t>
      </w:r>
    </w:p>
    <w:p w14:paraId="5AF42197" w14:textId="062C3412" w:rsidR="007278CC" w:rsidRPr="002A7FBC" w:rsidRDefault="00143383" w:rsidP="00050E16">
      <w:pPr>
        <w:pStyle w:val="Default"/>
        <w:numPr>
          <w:ilvl w:val="2"/>
          <w:numId w:val="19"/>
        </w:numPr>
        <w:rPr>
          <w:rFonts w:ascii="Lexend" w:hAnsi="Lexend" w:cs="Arial"/>
          <w:b/>
          <w:color w:val="auto"/>
        </w:rPr>
      </w:pPr>
      <w:r w:rsidRPr="002A7FBC">
        <w:rPr>
          <w:rFonts w:ascii="Lexend" w:hAnsi="Lexend" w:cs="Arial"/>
          <w:color w:val="auto"/>
        </w:rPr>
        <w:t>L</w:t>
      </w:r>
      <w:r w:rsidR="007278CC" w:rsidRPr="002A7FBC">
        <w:rPr>
          <w:rFonts w:ascii="Lexend" w:hAnsi="Lexend" w:cs="Arial"/>
          <w:color w:val="auto"/>
        </w:rPr>
        <w:t>og into the “PR Strip Bench” on the Tumi.  There is no charge for this tool. Turn on the timer know for the PR Strip right side of the bench.  Turn on the heater controller (see below) for the photoresist strip bath (Tank #2) so it heats up while you etch the mask.  Press “PWR On/Off” to turn on the controller and “Heat On/Off” button to enable heating.  The strip bath set point is 70 deg C.</w:t>
      </w:r>
    </w:p>
    <w:p w14:paraId="38230C3E" w14:textId="77777777" w:rsidR="00E7221D" w:rsidRPr="002A7FBC" w:rsidRDefault="00E7221D" w:rsidP="00C70E0C">
      <w:pPr>
        <w:pStyle w:val="Default"/>
        <w:numPr>
          <w:ilvl w:val="2"/>
          <w:numId w:val="19"/>
        </w:numPr>
        <w:rPr>
          <w:rFonts w:ascii="Lexend" w:hAnsi="Lexend" w:cs="Arial"/>
          <w:color w:val="000000" w:themeColor="text1"/>
        </w:rPr>
      </w:pPr>
      <w:r w:rsidRPr="002A7FBC">
        <w:rPr>
          <w:rFonts w:ascii="Lexend" w:hAnsi="Lexend" w:cs="Arial"/>
          <w:color w:val="auto"/>
        </w:rPr>
        <w:t xml:space="preserve">Take the mask over to Solvent Bench #1 (Class One Equipment) </w:t>
      </w:r>
      <w:r w:rsidRPr="002A7FBC">
        <w:rPr>
          <w:rFonts w:ascii="Lexend" w:hAnsi="Lexend" w:cs="Arial"/>
          <w:color w:val="000000" w:themeColor="text1"/>
        </w:rPr>
        <w:t>located at the end of the bay.  Place the mask in the solvent tank mask basket store inside the solvent bench.  Continue when the temperature of tank 2 has reached the set point of 70 deg C.</w:t>
      </w:r>
    </w:p>
    <w:p w14:paraId="33997A72" w14:textId="77777777" w:rsidR="00E7221D" w:rsidRPr="002A7FBC" w:rsidRDefault="00E7221D" w:rsidP="00C70E0C">
      <w:pPr>
        <w:pStyle w:val="Default"/>
        <w:numPr>
          <w:ilvl w:val="2"/>
          <w:numId w:val="19"/>
        </w:numPr>
        <w:rPr>
          <w:rFonts w:ascii="Lexend" w:hAnsi="Lexend" w:cs="Arial"/>
          <w:color w:val="000000" w:themeColor="text1"/>
        </w:rPr>
      </w:pPr>
      <w:r w:rsidRPr="002A7FBC">
        <w:rPr>
          <w:rFonts w:ascii="Lexend" w:hAnsi="Lexend" w:cs="Arial"/>
          <w:color w:val="000000" w:themeColor="text1"/>
        </w:rPr>
        <w:t xml:space="preserve">Fill the rinse tank (see pics below) with water by pressing “start” on the “Dump Rinse” controller.  </w:t>
      </w:r>
    </w:p>
    <w:p w14:paraId="21FB2BAD" w14:textId="77777777" w:rsidR="00E7221D" w:rsidRPr="002A7FBC" w:rsidRDefault="00E7221D" w:rsidP="00C70E0C">
      <w:pPr>
        <w:pStyle w:val="Default"/>
        <w:ind w:left="2790" w:hanging="720"/>
        <w:rPr>
          <w:rFonts w:ascii="Lexend" w:hAnsi="Lexend" w:cs="Arial"/>
          <w:color w:val="000000" w:themeColor="text1"/>
        </w:rPr>
      </w:pPr>
      <w:r w:rsidRPr="002A7FBC">
        <w:rPr>
          <w:rFonts w:ascii="Lexend" w:hAnsi="Lexend" w:cs="Arial"/>
          <w:noProof/>
          <w:color w:val="000000" w:themeColor="text1"/>
        </w:rPr>
        <w:lastRenderedPageBreak/>
        <w:drawing>
          <wp:inline distT="0" distB="0" distL="0" distR="0" wp14:anchorId="1E7CDEC4" wp14:editId="0B0D4F4A">
            <wp:extent cx="2263140" cy="1697477"/>
            <wp:effectExtent l="0" t="0" r="3810" b="0"/>
            <wp:docPr id="79" name="Picture 16" descr="solvent b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6" descr="solvent bath"/>
                    <pic:cNvPicPr/>
                  </pic:nvPicPr>
                  <pic:blipFill>
                    <a:blip r:embed="rId38" cstate="print"/>
                    <a:stretch>
                      <a:fillRect/>
                    </a:stretch>
                  </pic:blipFill>
                  <pic:spPr>
                    <a:xfrm>
                      <a:off x="0" y="0"/>
                      <a:ext cx="2275768" cy="1706949"/>
                    </a:xfrm>
                    <a:prstGeom prst="rect">
                      <a:avLst/>
                    </a:prstGeom>
                  </pic:spPr>
                </pic:pic>
              </a:graphicData>
            </a:graphic>
          </wp:inline>
        </w:drawing>
      </w:r>
      <w:r w:rsidRPr="002A7FBC">
        <w:rPr>
          <w:rFonts w:ascii="Lexend" w:hAnsi="Lexend" w:cs="Arial"/>
          <w:noProof/>
          <w:color w:val="000000" w:themeColor="text1"/>
        </w:rPr>
        <w:drawing>
          <wp:inline distT="0" distB="0" distL="0" distR="0" wp14:anchorId="7A3C9AAE" wp14:editId="18E616F7">
            <wp:extent cx="2247900" cy="1686046"/>
            <wp:effectExtent l="0" t="0" r="0" b="9525"/>
            <wp:docPr id="80" name="Picture 17" descr="cont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7" descr="controller"/>
                    <pic:cNvPicPr/>
                  </pic:nvPicPr>
                  <pic:blipFill>
                    <a:blip r:embed="rId39" cstate="print"/>
                    <a:stretch>
                      <a:fillRect/>
                    </a:stretch>
                  </pic:blipFill>
                  <pic:spPr>
                    <a:xfrm>
                      <a:off x="0" y="0"/>
                      <a:ext cx="2254106" cy="1690700"/>
                    </a:xfrm>
                    <a:prstGeom prst="rect">
                      <a:avLst/>
                    </a:prstGeom>
                  </pic:spPr>
                </pic:pic>
              </a:graphicData>
            </a:graphic>
          </wp:inline>
        </w:drawing>
      </w:r>
    </w:p>
    <w:p w14:paraId="3BC75188" w14:textId="77777777" w:rsidR="00E7221D" w:rsidRPr="002A7FBC" w:rsidRDefault="00E7221D" w:rsidP="00C70E0C">
      <w:pPr>
        <w:pStyle w:val="Default"/>
        <w:ind w:left="2790" w:hanging="720"/>
        <w:rPr>
          <w:rFonts w:ascii="Lexend" w:hAnsi="Lexend" w:cs="Arial"/>
          <w:color w:val="000000" w:themeColor="text1"/>
        </w:rPr>
      </w:pPr>
    </w:p>
    <w:p w14:paraId="688FA565" w14:textId="77777777" w:rsidR="00E7221D" w:rsidRPr="002A7FBC" w:rsidRDefault="00E7221D" w:rsidP="00C70E0C">
      <w:pPr>
        <w:pStyle w:val="Default"/>
        <w:numPr>
          <w:ilvl w:val="2"/>
          <w:numId w:val="19"/>
        </w:numPr>
        <w:rPr>
          <w:rFonts w:ascii="Lexend" w:hAnsi="Lexend" w:cs="Arial"/>
          <w:color w:val="000000" w:themeColor="text1"/>
        </w:rPr>
      </w:pPr>
      <w:r w:rsidRPr="002A7FBC">
        <w:rPr>
          <w:rFonts w:ascii="Lexend" w:hAnsi="Lexend" w:cs="Arial"/>
          <w:color w:val="000000" w:themeColor="text1"/>
        </w:rPr>
        <w:t>Remove the stainless lid from tank 2 (see below) and place basket in the solvent strip bath for 2 minutes.</w:t>
      </w:r>
    </w:p>
    <w:p w14:paraId="69C90F79" w14:textId="77777777" w:rsidR="00E7221D" w:rsidRPr="002A7FBC" w:rsidRDefault="00E7221D" w:rsidP="00C70E0C">
      <w:pPr>
        <w:pStyle w:val="Default"/>
        <w:ind w:left="2790" w:hanging="720"/>
        <w:rPr>
          <w:rFonts w:ascii="Lexend" w:hAnsi="Lexend" w:cs="Arial"/>
          <w:color w:val="000000" w:themeColor="text1"/>
        </w:rPr>
      </w:pPr>
      <w:r w:rsidRPr="002A7FBC">
        <w:rPr>
          <w:rFonts w:ascii="Lexend" w:hAnsi="Lexend" w:cs="Arial"/>
          <w:noProof/>
          <w:color w:val="000000" w:themeColor="text1"/>
        </w:rPr>
        <w:drawing>
          <wp:inline distT="0" distB="0" distL="0" distR="0" wp14:anchorId="63561A98" wp14:editId="0B596825">
            <wp:extent cx="2526030" cy="1894659"/>
            <wp:effectExtent l="19050" t="0" r="7620" b="0"/>
            <wp:docPr id="81" name="Picture 14" descr="solvent b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4" descr="solvent bath"/>
                    <pic:cNvPicPr/>
                  </pic:nvPicPr>
                  <pic:blipFill>
                    <a:blip r:embed="rId40" cstate="print"/>
                    <a:stretch>
                      <a:fillRect/>
                    </a:stretch>
                  </pic:blipFill>
                  <pic:spPr>
                    <a:xfrm>
                      <a:off x="0" y="0"/>
                      <a:ext cx="2532599" cy="1899586"/>
                    </a:xfrm>
                    <a:prstGeom prst="rect">
                      <a:avLst/>
                    </a:prstGeom>
                  </pic:spPr>
                </pic:pic>
              </a:graphicData>
            </a:graphic>
          </wp:inline>
        </w:drawing>
      </w:r>
    </w:p>
    <w:p w14:paraId="6163717E" w14:textId="77777777" w:rsidR="00E7221D" w:rsidRPr="002A7FBC" w:rsidRDefault="00E7221D" w:rsidP="00C70E0C">
      <w:pPr>
        <w:pStyle w:val="Default"/>
        <w:numPr>
          <w:ilvl w:val="2"/>
          <w:numId w:val="19"/>
        </w:numPr>
        <w:rPr>
          <w:rFonts w:ascii="Lexend" w:hAnsi="Lexend" w:cs="Arial"/>
          <w:color w:val="000000" w:themeColor="text1"/>
        </w:rPr>
      </w:pPr>
      <w:r w:rsidRPr="002A7FBC">
        <w:rPr>
          <w:rFonts w:ascii="Lexend" w:hAnsi="Lexend" w:cs="Arial"/>
          <w:color w:val="000000" w:themeColor="text1"/>
        </w:rPr>
        <w:t xml:space="preserve">Remove and place the basket in the DI water rinse bath.  Let the </w:t>
      </w:r>
      <w:proofErr w:type="spellStart"/>
      <w:r w:rsidRPr="002A7FBC">
        <w:rPr>
          <w:rFonts w:ascii="Lexend" w:hAnsi="Lexend" w:cs="Arial"/>
          <w:color w:val="000000" w:themeColor="text1"/>
        </w:rPr>
        <w:t>rinser</w:t>
      </w:r>
      <w:proofErr w:type="spellEnd"/>
      <w:r w:rsidRPr="002A7FBC">
        <w:rPr>
          <w:rFonts w:ascii="Lexend" w:hAnsi="Lexend" w:cs="Arial"/>
          <w:color w:val="000000" w:themeColor="text1"/>
        </w:rPr>
        <w:t xml:space="preserve"> complete 3 full rinse cycles.</w:t>
      </w:r>
    </w:p>
    <w:p w14:paraId="3F05D520" w14:textId="77777777" w:rsidR="00E7221D" w:rsidRPr="002A7FBC" w:rsidRDefault="00E7221D" w:rsidP="00C70E0C">
      <w:pPr>
        <w:pStyle w:val="Default"/>
        <w:numPr>
          <w:ilvl w:val="2"/>
          <w:numId w:val="19"/>
        </w:numPr>
        <w:rPr>
          <w:rFonts w:ascii="Lexend" w:hAnsi="Lexend" w:cs="Arial"/>
          <w:color w:val="000000" w:themeColor="text1"/>
        </w:rPr>
      </w:pPr>
      <w:r w:rsidRPr="002A7FBC">
        <w:rPr>
          <w:rFonts w:ascii="Lexend" w:hAnsi="Lexend" w:cs="Arial"/>
          <w:color w:val="000000" w:themeColor="text1"/>
        </w:rPr>
        <w:t>Remove the basket and place the basket on the mask lift pin located in the JST wet bench for easy removal by hand.  Hold the mask at the edges and completely dry the mask using the N2 gun.  Make sure it is completely dry before proceeding.  Water will tend to adhere to the mask edges.   NOTE:  Do not use clean room wipes at all while processing masks.  The typed stocked in the cleanroom are not clean enough for processing masks or samples.</w:t>
      </w:r>
    </w:p>
    <w:p w14:paraId="5DCE0B1C" w14:textId="77777777" w:rsidR="00E7221D" w:rsidRPr="002A7FBC" w:rsidRDefault="00E7221D" w:rsidP="00C70E0C">
      <w:pPr>
        <w:pStyle w:val="Default"/>
        <w:numPr>
          <w:ilvl w:val="2"/>
          <w:numId w:val="19"/>
        </w:numPr>
        <w:rPr>
          <w:rFonts w:ascii="Lexend" w:hAnsi="Lexend" w:cs="Arial"/>
          <w:color w:val="000000" w:themeColor="text1"/>
        </w:rPr>
      </w:pPr>
      <w:r w:rsidRPr="002A7FBC">
        <w:rPr>
          <w:rFonts w:ascii="Lexend" w:hAnsi="Lexend" w:cs="Arial"/>
          <w:color w:val="000000" w:themeColor="text1"/>
        </w:rPr>
        <w:t>Turn the resist strip bath heater OFF.</w:t>
      </w:r>
    </w:p>
    <w:p w14:paraId="448D0CE2" w14:textId="77777777" w:rsidR="00E7221D" w:rsidRPr="002A7FBC" w:rsidRDefault="00E7221D" w:rsidP="00C70E0C">
      <w:pPr>
        <w:pStyle w:val="Default"/>
        <w:numPr>
          <w:ilvl w:val="2"/>
          <w:numId w:val="19"/>
        </w:numPr>
        <w:rPr>
          <w:rFonts w:ascii="Lexend" w:hAnsi="Lexend" w:cs="Arial"/>
          <w:color w:val="000000" w:themeColor="text1"/>
        </w:rPr>
      </w:pPr>
      <w:r w:rsidRPr="002A7FBC">
        <w:rPr>
          <w:rFonts w:ascii="Lexend" w:hAnsi="Lexend" w:cs="Arial"/>
          <w:color w:val="000000" w:themeColor="text1"/>
        </w:rPr>
        <w:t xml:space="preserve">Clean top of the solvent bench using a clean wipe.   </w:t>
      </w:r>
    </w:p>
    <w:p w14:paraId="72342087" w14:textId="77777777" w:rsidR="00E7221D" w:rsidRPr="002A7FBC" w:rsidRDefault="00E7221D" w:rsidP="00C70E0C">
      <w:pPr>
        <w:pStyle w:val="Default"/>
        <w:numPr>
          <w:ilvl w:val="2"/>
          <w:numId w:val="19"/>
        </w:numPr>
        <w:rPr>
          <w:rFonts w:ascii="Lexend" w:hAnsi="Lexend" w:cs="Arial"/>
          <w:color w:val="000000" w:themeColor="text1"/>
        </w:rPr>
      </w:pPr>
      <w:r w:rsidRPr="002A7FBC">
        <w:rPr>
          <w:rFonts w:ascii="Lexend" w:hAnsi="Lexend" w:cs="Arial"/>
          <w:color w:val="000000" w:themeColor="text1"/>
        </w:rPr>
        <w:t>Take the mask over to Solvent Bench #1 (Class One Equipment) located at the end of the bay.  Place the mask in the solvent tank mask basket store inside the solvent bench.  Continue when the temperature of tank 2 has reached the set point of 70 deg C.</w:t>
      </w:r>
    </w:p>
    <w:p w14:paraId="54D0C07F" w14:textId="77777777" w:rsidR="00E7221D" w:rsidRPr="002A7FBC" w:rsidRDefault="00E7221D" w:rsidP="00C70E0C">
      <w:pPr>
        <w:pStyle w:val="Default"/>
        <w:numPr>
          <w:ilvl w:val="2"/>
          <w:numId w:val="19"/>
        </w:numPr>
        <w:rPr>
          <w:rFonts w:ascii="Lexend" w:hAnsi="Lexend" w:cs="Arial"/>
          <w:color w:val="000000" w:themeColor="text1"/>
        </w:rPr>
      </w:pPr>
      <w:r w:rsidRPr="002A7FBC">
        <w:rPr>
          <w:rFonts w:ascii="Lexend" w:hAnsi="Lexend" w:cs="Arial"/>
          <w:color w:val="000000" w:themeColor="text1"/>
        </w:rPr>
        <w:t xml:space="preserve">Fill the rinse tank (see pics below) with water by pressing “start” on the “Dump Rinse” controller.  </w:t>
      </w:r>
    </w:p>
    <w:p w14:paraId="67759FE0" w14:textId="77777777" w:rsidR="00E7221D" w:rsidRPr="002A7FBC" w:rsidRDefault="00E7221D" w:rsidP="00C70E0C">
      <w:pPr>
        <w:pStyle w:val="Default"/>
        <w:ind w:left="2790" w:hanging="720"/>
        <w:rPr>
          <w:rFonts w:ascii="Lexend" w:hAnsi="Lexend" w:cs="Arial"/>
          <w:color w:val="000000" w:themeColor="text1"/>
        </w:rPr>
      </w:pPr>
      <w:r w:rsidRPr="002A7FBC">
        <w:rPr>
          <w:rFonts w:ascii="Lexend" w:hAnsi="Lexend" w:cs="Arial"/>
          <w:noProof/>
          <w:color w:val="000000" w:themeColor="text1"/>
        </w:rPr>
        <w:lastRenderedPageBreak/>
        <w:drawing>
          <wp:inline distT="0" distB="0" distL="0" distR="0" wp14:anchorId="39341249" wp14:editId="2438B1E4">
            <wp:extent cx="2356950" cy="1767840"/>
            <wp:effectExtent l="19050" t="0" r="5250" b="0"/>
            <wp:docPr id="82" name="Picture 16" descr="water b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6" descr="water bath"/>
                    <pic:cNvPicPr/>
                  </pic:nvPicPr>
                  <pic:blipFill>
                    <a:blip r:embed="rId38" cstate="print"/>
                    <a:stretch>
                      <a:fillRect/>
                    </a:stretch>
                  </pic:blipFill>
                  <pic:spPr>
                    <a:xfrm>
                      <a:off x="0" y="0"/>
                      <a:ext cx="2360056" cy="1770170"/>
                    </a:xfrm>
                    <a:prstGeom prst="rect">
                      <a:avLst/>
                    </a:prstGeom>
                  </pic:spPr>
                </pic:pic>
              </a:graphicData>
            </a:graphic>
          </wp:inline>
        </w:drawing>
      </w:r>
      <w:r w:rsidRPr="002A7FBC">
        <w:rPr>
          <w:rFonts w:ascii="Lexend" w:hAnsi="Lexend" w:cs="Arial"/>
          <w:noProof/>
          <w:color w:val="000000" w:themeColor="text1"/>
        </w:rPr>
        <w:drawing>
          <wp:inline distT="0" distB="0" distL="0" distR="0" wp14:anchorId="42BC2C8B" wp14:editId="48BEA325">
            <wp:extent cx="2358390" cy="1768919"/>
            <wp:effectExtent l="19050" t="0" r="3810" b="0"/>
            <wp:docPr id="83" name="Picture 17" descr="cont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7" descr="controller"/>
                    <pic:cNvPicPr/>
                  </pic:nvPicPr>
                  <pic:blipFill>
                    <a:blip r:embed="rId39" cstate="print"/>
                    <a:stretch>
                      <a:fillRect/>
                    </a:stretch>
                  </pic:blipFill>
                  <pic:spPr>
                    <a:xfrm>
                      <a:off x="0" y="0"/>
                      <a:ext cx="2361080" cy="1770937"/>
                    </a:xfrm>
                    <a:prstGeom prst="rect">
                      <a:avLst/>
                    </a:prstGeom>
                  </pic:spPr>
                </pic:pic>
              </a:graphicData>
            </a:graphic>
          </wp:inline>
        </w:drawing>
      </w:r>
    </w:p>
    <w:p w14:paraId="2683491D" w14:textId="77777777" w:rsidR="00E7221D" w:rsidRPr="002A7FBC" w:rsidRDefault="00E7221D" w:rsidP="00C70E0C">
      <w:pPr>
        <w:pStyle w:val="Default"/>
        <w:ind w:left="2790" w:hanging="720"/>
        <w:rPr>
          <w:rFonts w:ascii="Lexend" w:hAnsi="Lexend" w:cs="Arial"/>
          <w:color w:val="000000" w:themeColor="text1"/>
        </w:rPr>
      </w:pPr>
    </w:p>
    <w:p w14:paraId="1598B73A" w14:textId="77777777" w:rsidR="00E7221D" w:rsidRPr="002A7FBC" w:rsidRDefault="00E7221D" w:rsidP="00C70E0C">
      <w:pPr>
        <w:pStyle w:val="Default"/>
        <w:numPr>
          <w:ilvl w:val="2"/>
          <w:numId w:val="19"/>
        </w:numPr>
        <w:rPr>
          <w:rFonts w:ascii="Lexend" w:hAnsi="Lexend" w:cs="Arial"/>
          <w:color w:val="000000" w:themeColor="text1"/>
        </w:rPr>
      </w:pPr>
      <w:r w:rsidRPr="002A7FBC">
        <w:rPr>
          <w:rFonts w:ascii="Lexend" w:hAnsi="Lexend" w:cs="Arial"/>
          <w:color w:val="000000" w:themeColor="text1"/>
        </w:rPr>
        <w:t>Remove the stainless lid from tank 2 (see below) and place basket in the solvent strip bath for 2 minutes.</w:t>
      </w:r>
    </w:p>
    <w:p w14:paraId="1EB9EFCF" w14:textId="77777777" w:rsidR="00E7221D" w:rsidRPr="002A7FBC" w:rsidRDefault="00E7221D" w:rsidP="00C70E0C">
      <w:pPr>
        <w:pStyle w:val="Default"/>
        <w:ind w:left="2790" w:hanging="720"/>
        <w:rPr>
          <w:rFonts w:ascii="Lexend" w:hAnsi="Lexend" w:cs="Arial"/>
          <w:color w:val="000000" w:themeColor="text1"/>
        </w:rPr>
      </w:pPr>
      <w:r w:rsidRPr="002A7FBC">
        <w:rPr>
          <w:rFonts w:ascii="Lexend" w:hAnsi="Lexend" w:cs="Arial"/>
          <w:noProof/>
          <w:color w:val="000000" w:themeColor="text1"/>
        </w:rPr>
        <w:drawing>
          <wp:inline distT="0" distB="0" distL="0" distR="0" wp14:anchorId="1D502C50" wp14:editId="2E519879">
            <wp:extent cx="2526030" cy="1894659"/>
            <wp:effectExtent l="19050" t="0" r="7620" b="0"/>
            <wp:docPr id="84" name="Picture 14" descr="b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14" descr="bath"/>
                    <pic:cNvPicPr/>
                  </pic:nvPicPr>
                  <pic:blipFill>
                    <a:blip r:embed="rId40" cstate="print"/>
                    <a:stretch>
                      <a:fillRect/>
                    </a:stretch>
                  </pic:blipFill>
                  <pic:spPr>
                    <a:xfrm>
                      <a:off x="0" y="0"/>
                      <a:ext cx="2532599" cy="1899586"/>
                    </a:xfrm>
                    <a:prstGeom prst="rect">
                      <a:avLst/>
                    </a:prstGeom>
                  </pic:spPr>
                </pic:pic>
              </a:graphicData>
            </a:graphic>
          </wp:inline>
        </w:drawing>
      </w:r>
    </w:p>
    <w:p w14:paraId="5E319377" w14:textId="77777777" w:rsidR="00E7221D" w:rsidRPr="002A7FBC" w:rsidRDefault="00E7221D" w:rsidP="00C70E0C">
      <w:pPr>
        <w:pStyle w:val="Default"/>
        <w:numPr>
          <w:ilvl w:val="2"/>
          <w:numId w:val="19"/>
        </w:numPr>
        <w:rPr>
          <w:rFonts w:ascii="Lexend" w:hAnsi="Lexend" w:cs="Arial"/>
          <w:color w:val="000000" w:themeColor="text1"/>
        </w:rPr>
      </w:pPr>
      <w:r w:rsidRPr="002A7FBC">
        <w:rPr>
          <w:rFonts w:ascii="Lexend" w:hAnsi="Lexend" w:cs="Arial"/>
          <w:color w:val="000000" w:themeColor="text1"/>
        </w:rPr>
        <w:t xml:space="preserve">Remove and place the basket in the DI water rinse bath.  Let the </w:t>
      </w:r>
      <w:proofErr w:type="spellStart"/>
      <w:r w:rsidRPr="002A7FBC">
        <w:rPr>
          <w:rFonts w:ascii="Lexend" w:hAnsi="Lexend" w:cs="Arial"/>
          <w:color w:val="000000" w:themeColor="text1"/>
        </w:rPr>
        <w:t>rinser</w:t>
      </w:r>
      <w:proofErr w:type="spellEnd"/>
      <w:r w:rsidRPr="002A7FBC">
        <w:rPr>
          <w:rFonts w:ascii="Lexend" w:hAnsi="Lexend" w:cs="Arial"/>
          <w:color w:val="000000" w:themeColor="text1"/>
        </w:rPr>
        <w:t xml:space="preserve"> complete 3 full rinse cycles.</w:t>
      </w:r>
    </w:p>
    <w:p w14:paraId="2EF33012" w14:textId="77777777" w:rsidR="00E7221D" w:rsidRPr="002A7FBC" w:rsidRDefault="00E7221D" w:rsidP="00C70E0C">
      <w:pPr>
        <w:pStyle w:val="Default"/>
        <w:numPr>
          <w:ilvl w:val="2"/>
          <w:numId w:val="19"/>
        </w:numPr>
        <w:rPr>
          <w:rFonts w:ascii="Lexend" w:hAnsi="Lexend" w:cs="Arial"/>
          <w:color w:val="auto"/>
        </w:rPr>
      </w:pPr>
      <w:r w:rsidRPr="002A7FBC">
        <w:rPr>
          <w:rFonts w:ascii="Lexend" w:hAnsi="Lexend" w:cs="Arial"/>
          <w:color w:val="000000" w:themeColor="text1"/>
        </w:rPr>
        <w:t xml:space="preserve">Remove the basket and place the basket on the mask lift pin located in the JST wet bench for easy removal by hand.  Hold the mask at the edges and completely dry the mask using the N2 gun.  Make sure it is completely dry before proceeding.  Water will tend to adhere to the mask edges.   NOTE:  Do not use clean room wipes at all while processing masks.  The typed stocked in the </w:t>
      </w:r>
      <w:r w:rsidRPr="002A7FBC">
        <w:rPr>
          <w:rFonts w:ascii="Lexend" w:hAnsi="Lexend" w:cs="Arial"/>
          <w:color w:val="auto"/>
        </w:rPr>
        <w:t>cleanroom are not clean enough for processing masks or samples.</w:t>
      </w:r>
    </w:p>
    <w:p w14:paraId="4287F556" w14:textId="77777777" w:rsidR="00E7221D" w:rsidRPr="002A7FBC" w:rsidRDefault="00E7221D" w:rsidP="00C70E0C">
      <w:pPr>
        <w:pStyle w:val="Default"/>
        <w:numPr>
          <w:ilvl w:val="2"/>
          <w:numId w:val="19"/>
        </w:numPr>
        <w:rPr>
          <w:rFonts w:ascii="Lexend" w:hAnsi="Lexend" w:cs="Arial"/>
          <w:color w:val="auto"/>
        </w:rPr>
      </w:pPr>
      <w:r w:rsidRPr="002A7FBC">
        <w:rPr>
          <w:rFonts w:ascii="Lexend" w:hAnsi="Lexend" w:cs="Arial"/>
          <w:color w:val="auto"/>
        </w:rPr>
        <w:lastRenderedPageBreak/>
        <w:t>Turn the resist strip bath heater OFF.</w:t>
      </w:r>
    </w:p>
    <w:p w14:paraId="74DBB310" w14:textId="77777777" w:rsidR="003F0C88" w:rsidRPr="002A7FBC" w:rsidRDefault="00E7221D" w:rsidP="00C70E0C">
      <w:pPr>
        <w:pStyle w:val="Default"/>
        <w:numPr>
          <w:ilvl w:val="2"/>
          <w:numId w:val="19"/>
        </w:numPr>
        <w:rPr>
          <w:rFonts w:ascii="Lexend" w:hAnsi="Lexend" w:cs="Arial"/>
          <w:color w:val="auto"/>
        </w:rPr>
      </w:pPr>
      <w:r w:rsidRPr="002A7FBC">
        <w:rPr>
          <w:rFonts w:ascii="Lexend" w:hAnsi="Lexend" w:cs="Arial"/>
          <w:color w:val="auto"/>
        </w:rPr>
        <w:t xml:space="preserve">Clean top of the solvent bench using a clean wipe.  </w:t>
      </w:r>
    </w:p>
    <w:p w14:paraId="4085FDFB" w14:textId="5D58CD47" w:rsidR="00905D95" w:rsidRPr="002A7FBC" w:rsidRDefault="003F0C88" w:rsidP="001C28B6">
      <w:pPr>
        <w:pStyle w:val="Default"/>
        <w:numPr>
          <w:ilvl w:val="2"/>
          <w:numId w:val="19"/>
        </w:numPr>
        <w:rPr>
          <w:rFonts w:ascii="Lexend" w:hAnsi="Lexend" w:cs="Arial"/>
          <w:color w:val="auto"/>
        </w:rPr>
      </w:pPr>
      <w:r w:rsidRPr="002A7FBC">
        <w:rPr>
          <w:rFonts w:ascii="Lexend" w:hAnsi="Lexend" w:cs="Arial"/>
          <w:color w:val="auto"/>
        </w:rPr>
        <w:t xml:space="preserve">Log off the PR Strip tool. </w:t>
      </w:r>
    </w:p>
    <w:p w14:paraId="48E1464D" w14:textId="77777777" w:rsidR="00905D95" w:rsidRPr="002A7FBC" w:rsidRDefault="00905D95" w:rsidP="001C28B6">
      <w:pPr>
        <w:pStyle w:val="Default"/>
        <w:rPr>
          <w:rFonts w:ascii="Lexend" w:hAnsi="Lexend" w:cs="Arial"/>
          <w:color w:val="auto"/>
        </w:rPr>
      </w:pPr>
    </w:p>
    <w:p w14:paraId="0E90D531" w14:textId="53AE7C6D" w:rsidR="00905D95" w:rsidRPr="002A7FBC" w:rsidRDefault="00C01C91" w:rsidP="002A7FBC">
      <w:pPr>
        <w:pStyle w:val="Heading1"/>
      </w:pPr>
      <w:bookmarkStart w:id="10" w:name="_Toc221005977"/>
      <w:r w:rsidRPr="002A7FBC">
        <w:t>Pattern File Creation</w:t>
      </w:r>
      <w:bookmarkEnd w:id="10"/>
    </w:p>
    <w:p w14:paraId="52C12140" w14:textId="77777777" w:rsidR="00905D95" w:rsidRPr="002A7FBC" w:rsidRDefault="00905D95" w:rsidP="00905D95">
      <w:pPr>
        <w:pStyle w:val="Default"/>
        <w:ind w:left="1350"/>
        <w:rPr>
          <w:rFonts w:ascii="Lexend" w:hAnsi="Lexend" w:cs="Arial"/>
          <w:b/>
          <w:color w:val="auto"/>
        </w:rPr>
      </w:pPr>
    </w:p>
    <w:p w14:paraId="561A0861" w14:textId="16D2478F" w:rsidR="00C01C91" w:rsidRPr="002A7FBC" w:rsidRDefault="00C01C91" w:rsidP="00905D95">
      <w:pPr>
        <w:pStyle w:val="Default"/>
        <w:numPr>
          <w:ilvl w:val="1"/>
          <w:numId w:val="19"/>
        </w:numPr>
        <w:rPr>
          <w:rFonts w:ascii="Lexend" w:hAnsi="Lexend" w:cs="Arial"/>
          <w:b/>
          <w:color w:val="auto"/>
        </w:rPr>
      </w:pPr>
      <w:r w:rsidRPr="002A7FBC">
        <w:rPr>
          <w:rFonts w:ascii="Lexend" w:hAnsi="Lexend" w:cs="Arial"/>
          <w:b/>
          <w:color w:val="auto"/>
        </w:rPr>
        <w:t>Documents to help with mask creation</w:t>
      </w:r>
    </w:p>
    <w:p w14:paraId="1C100561" w14:textId="77777777" w:rsidR="00C01C91" w:rsidRPr="002A7FBC" w:rsidRDefault="00C01C91" w:rsidP="00C01C91">
      <w:pPr>
        <w:pStyle w:val="Default"/>
        <w:ind w:left="2790"/>
        <w:rPr>
          <w:rFonts w:ascii="Lexend" w:hAnsi="Lexend" w:cs="Arial"/>
          <w:bCs/>
          <w:color w:val="auto"/>
        </w:rPr>
      </w:pPr>
    </w:p>
    <w:p w14:paraId="310B47B6" w14:textId="1FEE9F24" w:rsidR="00905D95" w:rsidRPr="002A7FBC" w:rsidRDefault="00905D95" w:rsidP="00C01C91">
      <w:pPr>
        <w:pStyle w:val="Default"/>
        <w:numPr>
          <w:ilvl w:val="2"/>
          <w:numId w:val="19"/>
        </w:numPr>
        <w:rPr>
          <w:rFonts w:ascii="Lexend" w:hAnsi="Lexend" w:cs="Arial"/>
          <w:bCs/>
          <w:color w:val="auto"/>
        </w:rPr>
      </w:pPr>
      <w:r w:rsidRPr="002A7FBC">
        <w:rPr>
          <w:rFonts w:ascii="Lexend" w:hAnsi="Lexend" w:cs="Arial"/>
          <w:bCs/>
          <w:color w:val="auto"/>
        </w:rPr>
        <w:t xml:space="preserve">Click on the “Docs” button </w:t>
      </w:r>
      <w:r w:rsidR="00951F56" w:rsidRPr="002A7FBC">
        <w:rPr>
          <w:rFonts w:ascii="Lexend" w:hAnsi="Lexend" w:cs="Arial"/>
          <w:bCs/>
          <w:color w:val="auto"/>
        </w:rPr>
        <w:t xml:space="preserve">on the Heidelberg tool </w:t>
      </w:r>
      <w:r w:rsidR="00BF356A">
        <w:rPr>
          <w:rFonts w:ascii="Lexend" w:hAnsi="Lexend" w:cs="Arial"/>
          <w:bCs/>
          <w:color w:val="auto"/>
        </w:rPr>
        <w:t>NRF</w:t>
      </w:r>
      <w:r w:rsidR="00951F56" w:rsidRPr="002A7FBC">
        <w:rPr>
          <w:rFonts w:ascii="Lexend" w:hAnsi="Lexend" w:cs="Arial"/>
          <w:bCs/>
          <w:color w:val="auto"/>
        </w:rPr>
        <w:t xml:space="preserve"> web page to see the following a list of downloadable documents.  </w:t>
      </w:r>
      <w:r w:rsidRPr="002A7FBC">
        <w:rPr>
          <w:rFonts w:ascii="Lexend" w:hAnsi="Lexend"/>
          <w:noProof/>
        </w:rPr>
        <w:drawing>
          <wp:inline distT="0" distB="0" distL="0" distR="0" wp14:anchorId="395D278C" wp14:editId="3F7ED261">
            <wp:extent cx="4857750" cy="2442500"/>
            <wp:effectExtent l="0" t="0" r="0" b="0"/>
            <wp:docPr id="2" name="Picture 2"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 shot"/>
                    <pic:cNvPicPr/>
                  </pic:nvPicPr>
                  <pic:blipFill>
                    <a:blip r:embed="rId13"/>
                    <a:stretch>
                      <a:fillRect/>
                    </a:stretch>
                  </pic:blipFill>
                  <pic:spPr>
                    <a:xfrm>
                      <a:off x="0" y="0"/>
                      <a:ext cx="4864948" cy="2446119"/>
                    </a:xfrm>
                    <a:prstGeom prst="rect">
                      <a:avLst/>
                    </a:prstGeom>
                  </pic:spPr>
                </pic:pic>
              </a:graphicData>
            </a:graphic>
          </wp:inline>
        </w:drawing>
      </w:r>
      <w:r w:rsidRPr="002A7FBC">
        <w:rPr>
          <w:rFonts w:ascii="Lexend" w:hAnsi="Lexend" w:cs="Arial"/>
          <w:bCs/>
          <w:color w:val="auto"/>
        </w:rPr>
        <w:t xml:space="preserve"> </w:t>
      </w:r>
    </w:p>
    <w:p w14:paraId="364422C6" w14:textId="77777777" w:rsidR="00AD38D8" w:rsidRPr="002A7FBC" w:rsidRDefault="00AD38D8" w:rsidP="00AD38D8">
      <w:pPr>
        <w:pStyle w:val="Default"/>
        <w:ind w:left="2790"/>
        <w:rPr>
          <w:rFonts w:ascii="Lexend" w:hAnsi="Lexend" w:cs="Arial"/>
          <w:bCs/>
          <w:color w:val="auto"/>
        </w:rPr>
      </w:pPr>
    </w:p>
    <w:p w14:paraId="167A9FDE" w14:textId="77777777" w:rsidR="00905D95" w:rsidRPr="002A7FBC" w:rsidRDefault="00905D95" w:rsidP="00905D95">
      <w:pPr>
        <w:pStyle w:val="ListParagraph"/>
        <w:numPr>
          <w:ilvl w:val="2"/>
          <w:numId w:val="47"/>
        </w:numPr>
        <w:rPr>
          <w:rFonts w:ascii="Lexend" w:hAnsi="Lexend"/>
        </w:rPr>
      </w:pPr>
      <w:r w:rsidRPr="002A7FBC">
        <w:rPr>
          <w:rFonts w:ascii="Lexend" w:hAnsi="Lexend"/>
        </w:rPr>
        <w:t>Heidelberg 20mm Exposure Characteristics</w:t>
      </w:r>
    </w:p>
    <w:p w14:paraId="7953C84F" w14:textId="77777777" w:rsidR="00905D95" w:rsidRPr="002A7FBC" w:rsidRDefault="00905D95" w:rsidP="00905D95">
      <w:pPr>
        <w:pStyle w:val="ListParagraph"/>
        <w:numPr>
          <w:ilvl w:val="2"/>
          <w:numId w:val="47"/>
        </w:numPr>
        <w:rPr>
          <w:rFonts w:ascii="Lexend" w:hAnsi="Lexend"/>
          <w:sz w:val="17"/>
          <w:szCs w:val="17"/>
        </w:rPr>
      </w:pPr>
      <w:r w:rsidRPr="002A7FBC">
        <w:rPr>
          <w:rFonts w:ascii="Lexend" w:hAnsi="Lexend"/>
        </w:rPr>
        <w:t>Heidelberg Conversion Manual</w:t>
      </w:r>
    </w:p>
    <w:p w14:paraId="1E38758A" w14:textId="77777777" w:rsidR="00905D95" w:rsidRPr="002A7FBC" w:rsidRDefault="00905D95" w:rsidP="00905D95">
      <w:pPr>
        <w:pStyle w:val="ListParagraph"/>
        <w:numPr>
          <w:ilvl w:val="2"/>
          <w:numId w:val="47"/>
        </w:numPr>
        <w:rPr>
          <w:rFonts w:ascii="Lexend" w:hAnsi="Lexend"/>
        </w:rPr>
      </w:pPr>
      <w:r w:rsidRPr="002A7FBC">
        <w:rPr>
          <w:rFonts w:ascii="Lexend" w:hAnsi="Lexend"/>
        </w:rPr>
        <w:t>Instructions for photomask CAD file submittal</w:t>
      </w:r>
    </w:p>
    <w:p w14:paraId="7701E5E7" w14:textId="77777777" w:rsidR="00905D95" w:rsidRPr="002A7FBC" w:rsidRDefault="00905D95" w:rsidP="00905D95">
      <w:pPr>
        <w:pStyle w:val="ListParagraph"/>
        <w:numPr>
          <w:ilvl w:val="2"/>
          <w:numId w:val="47"/>
        </w:numPr>
        <w:rPr>
          <w:rFonts w:ascii="Lexend" w:hAnsi="Lexend"/>
        </w:rPr>
      </w:pPr>
      <w:r w:rsidRPr="002A7FBC">
        <w:rPr>
          <w:rFonts w:ascii="Lexend" w:hAnsi="Lexend"/>
        </w:rPr>
        <w:t>Introduction to Layout Editor</w:t>
      </w:r>
    </w:p>
    <w:p w14:paraId="1EDDC6A8" w14:textId="77777777" w:rsidR="00905D95" w:rsidRPr="002A7FBC" w:rsidRDefault="00905D95" w:rsidP="00905D95">
      <w:pPr>
        <w:pStyle w:val="ListParagraph"/>
        <w:numPr>
          <w:ilvl w:val="2"/>
          <w:numId w:val="47"/>
        </w:numPr>
        <w:rPr>
          <w:rFonts w:ascii="Lexend" w:hAnsi="Lexend"/>
        </w:rPr>
      </w:pPr>
      <w:r w:rsidRPr="002A7FBC">
        <w:rPr>
          <w:rFonts w:ascii="Lexend" w:hAnsi="Lexend"/>
        </w:rPr>
        <w:t>Liftoff - S1813 Image Reversal</w:t>
      </w:r>
    </w:p>
    <w:p w14:paraId="3D1AD8B3" w14:textId="77777777" w:rsidR="00905D95" w:rsidRPr="002A7FBC" w:rsidRDefault="00905D95" w:rsidP="00905D95">
      <w:pPr>
        <w:pStyle w:val="ListParagraph"/>
        <w:numPr>
          <w:ilvl w:val="2"/>
          <w:numId w:val="47"/>
        </w:numPr>
        <w:rPr>
          <w:rFonts w:ascii="Lexend" w:hAnsi="Lexend"/>
        </w:rPr>
      </w:pPr>
      <w:r w:rsidRPr="002A7FBC">
        <w:rPr>
          <w:rFonts w:ascii="Lexend" w:hAnsi="Lexend"/>
        </w:rPr>
        <w:t>Mask Cost Estimator</w:t>
      </w:r>
    </w:p>
    <w:p w14:paraId="49F8114F" w14:textId="77777777" w:rsidR="00905D95" w:rsidRPr="002A7FBC" w:rsidRDefault="00905D95" w:rsidP="00905D95">
      <w:pPr>
        <w:pStyle w:val="ListParagraph"/>
        <w:numPr>
          <w:ilvl w:val="2"/>
          <w:numId w:val="47"/>
        </w:numPr>
        <w:rPr>
          <w:rFonts w:ascii="Lexend" w:hAnsi="Lexend"/>
        </w:rPr>
      </w:pPr>
      <w:r w:rsidRPr="002A7FBC">
        <w:rPr>
          <w:rFonts w:ascii="Lexend" w:hAnsi="Lexend"/>
        </w:rPr>
        <w:t>Mask Making Presentation</w:t>
      </w:r>
    </w:p>
    <w:p w14:paraId="4CBCEC13" w14:textId="77777777" w:rsidR="00905D95" w:rsidRPr="002A7FBC" w:rsidRDefault="00905D95" w:rsidP="00905D95">
      <w:pPr>
        <w:pStyle w:val="ListParagraph"/>
        <w:numPr>
          <w:ilvl w:val="2"/>
          <w:numId w:val="47"/>
        </w:numPr>
        <w:rPr>
          <w:rFonts w:ascii="Lexend" w:hAnsi="Lexend"/>
        </w:rPr>
      </w:pPr>
      <w:r w:rsidRPr="002A7FBC">
        <w:rPr>
          <w:rFonts w:ascii="Lexend" w:hAnsi="Lexend"/>
        </w:rPr>
        <w:t>NRF Lithography Processes SOP</w:t>
      </w:r>
    </w:p>
    <w:p w14:paraId="1B9E0D51" w14:textId="2DE6DC27" w:rsidR="00905D95" w:rsidRPr="002A7FBC" w:rsidRDefault="00905D95" w:rsidP="00340651">
      <w:pPr>
        <w:pStyle w:val="ListParagraph"/>
        <w:numPr>
          <w:ilvl w:val="2"/>
          <w:numId w:val="47"/>
        </w:numPr>
        <w:rPr>
          <w:rFonts w:ascii="Lexend" w:hAnsi="Lexend"/>
        </w:rPr>
      </w:pPr>
      <w:r w:rsidRPr="002A7FBC">
        <w:rPr>
          <w:rFonts w:ascii="Lexend" w:hAnsi="Lexend"/>
        </w:rPr>
        <w:t>Staff Processed Photomask Request</w:t>
      </w:r>
    </w:p>
    <w:p w14:paraId="563FAF7D" w14:textId="7F6203B6" w:rsidR="00AD38D8" w:rsidRPr="002A7FBC" w:rsidRDefault="00AD38D8">
      <w:pPr>
        <w:rPr>
          <w:rFonts w:ascii="Lexend" w:hAnsi="Lexend" w:cs="Arial"/>
          <w:b/>
        </w:rPr>
      </w:pPr>
      <w:r w:rsidRPr="002A7FBC">
        <w:rPr>
          <w:rFonts w:ascii="Lexend" w:hAnsi="Lexend" w:cs="Arial"/>
          <w:b/>
        </w:rPr>
        <w:br w:type="page"/>
      </w:r>
    </w:p>
    <w:p w14:paraId="6E356988" w14:textId="77777777" w:rsidR="0081423C" w:rsidRPr="002A7FBC" w:rsidRDefault="0081423C" w:rsidP="00C01C91">
      <w:pPr>
        <w:pStyle w:val="Default"/>
        <w:rPr>
          <w:rFonts w:ascii="Lexend" w:hAnsi="Lexend" w:cs="Arial"/>
          <w:b/>
          <w:color w:val="auto"/>
        </w:rPr>
      </w:pPr>
    </w:p>
    <w:p w14:paraId="643C3F66" w14:textId="3836EFEA" w:rsidR="0081423C" w:rsidRPr="002A7FBC" w:rsidRDefault="00AD38D8" w:rsidP="002A7FBC">
      <w:pPr>
        <w:pStyle w:val="Heading1"/>
      </w:pPr>
      <w:bookmarkStart w:id="11" w:name="_Toc221005978"/>
      <w:r w:rsidRPr="002A7FBC">
        <w:t xml:space="preserve">General </w:t>
      </w:r>
      <w:r w:rsidR="0081423C" w:rsidRPr="002A7FBC">
        <w:t>Design Rules</w:t>
      </w:r>
      <w:bookmarkEnd w:id="11"/>
    </w:p>
    <w:p w14:paraId="765928F5" w14:textId="77777777" w:rsidR="001B35D6" w:rsidRPr="002A7FBC" w:rsidRDefault="001B35D6" w:rsidP="001B35D6">
      <w:pPr>
        <w:pStyle w:val="Default"/>
        <w:ind w:left="1710"/>
        <w:rPr>
          <w:rFonts w:ascii="Lexend" w:hAnsi="Lexend" w:cs="Arial"/>
          <w:b/>
          <w:color w:val="auto"/>
        </w:rPr>
      </w:pPr>
    </w:p>
    <w:p w14:paraId="55853756" w14:textId="100EB37A" w:rsidR="0081423C" w:rsidRPr="002A7FBC" w:rsidRDefault="00647586" w:rsidP="00521380">
      <w:pPr>
        <w:pStyle w:val="Default"/>
        <w:numPr>
          <w:ilvl w:val="2"/>
          <w:numId w:val="19"/>
        </w:numPr>
        <w:rPr>
          <w:rFonts w:ascii="Lexend" w:hAnsi="Lexend" w:cs="Arial"/>
          <w:b/>
          <w:color w:val="auto"/>
        </w:rPr>
      </w:pPr>
      <w:r w:rsidRPr="002A7FBC">
        <w:rPr>
          <w:rFonts w:ascii="Lexend" w:hAnsi="Lexend" w:cs="Arial"/>
        </w:rPr>
        <w:t xml:space="preserve">All CAD </w:t>
      </w:r>
      <w:r w:rsidR="0081423C" w:rsidRPr="002A7FBC">
        <w:rPr>
          <w:rFonts w:ascii="Lexend" w:hAnsi="Lexend" w:cs="Arial"/>
        </w:rPr>
        <w:t xml:space="preserve">designs must fulfill certain rules. </w:t>
      </w:r>
    </w:p>
    <w:p w14:paraId="7B53D30C" w14:textId="6E47897D" w:rsidR="00686B89" w:rsidRPr="002A7FBC" w:rsidRDefault="00686B89" w:rsidP="00521380">
      <w:pPr>
        <w:pStyle w:val="Default"/>
        <w:numPr>
          <w:ilvl w:val="2"/>
          <w:numId w:val="19"/>
        </w:numPr>
        <w:rPr>
          <w:rFonts w:ascii="Lexend" w:hAnsi="Lexend" w:cs="Arial"/>
          <w:b/>
          <w:color w:val="FF0000"/>
        </w:rPr>
      </w:pPr>
      <w:bookmarkStart w:id="12" w:name="_Hlk192493151"/>
      <w:r w:rsidRPr="002A7FBC">
        <w:rPr>
          <w:rFonts w:ascii="Lexend" w:hAnsi="Lexend"/>
          <w:color w:val="FF0000"/>
          <w:sz w:val="27"/>
          <w:szCs w:val="27"/>
          <w:shd w:val="clear" w:color="auto" w:fill="FFFFFF"/>
        </w:rPr>
        <w:t xml:space="preserve">If using </w:t>
      </w:r>
      <w:proofErr w:type="spellStart"/>
      <w:r w:rsidRPr="002A7FBC">
        <w:rPr>
          <w:rFonts w:ascii="Lexend" w:hAnsi="Lexend"/>
          <w:color w:val="FF0000"/>
          <w:sz w:val="27"/>
          <w:szCs w:val="27"/>
          <w:shd w:val="clear" w:color="auto" w:fill="FFFFFF"/>
        </w:rPr>
        <w:t>Autocad</w:t>
      </w:r>
      <w:proofErr w:type="spellEnd"/>
      <w:r w:rsidRPr="002A7FBC">
        <w:rPr>
          <w:rFonts w:ascii="Lexend" w:hAnsi="Lexend"/>
          <w:color w:val="FF0000"/>
          <w:sz w:val="27"/>
          <w:szCs w:val="27"/>
          <w:shd w:val="clear" w:color="auto" w:fill="FFFFFF"/>
        </w:rPr>
        <w:t xml:space="preserve"> or Fusion ----To close line segments in AutoCAD and create a polygon, while drawing a polyline, simply press the "C" key on your keyboard at the final point to activate the "Close" option, which automatically connects the last point to the starting point, forming a closed polygon.</w:t>
      </w:r>
      <w:r w:rsidRPr="002A7FBC">
        <w:rPr>
          <w:rStyle w:val="uv3um"/>
          <w:rFonts w:ascii="Lexend" w:hAnsi="Lexend"/>
          <w:color w:val="FF0000"/>
          <w:sz w:val="27"/>
          <w:szCs w:val="27"/>
          <w:shd w:val="clear" w:color="auto" w:fill="FFFFFF"/>
        </w:rPr>
        <w:t> </w:t>
      </w:r>
    </w:p>
    <w:bookmarkEnd w:id="12"/>
    <w:p w14:paraId="138804F4" w14:textId="77777777" w:rsidR="00647586" w:rsidRPr="002A7FBC" w:rsidRDefault="0081423C" w:rsidP="00521380">
      <w:pPr>
        <w:pStyle w:val="Default"/>
        <w:numPr>
          <w:ilvl w:val="2"/>
          <w:numId w:val="19"/>
        </w:numPr>
        <w:rPr>
          <w:rFonts w:ascii="Lexend" w:hAnsi="Lexend" w:cs="Arial"/>
          <w:color w:val="auto"/>
        </w:rPr>
      </w:pPr>
      <w:r w:rsidRPr="002A7FBC">
        <w:rPr>
          <w:rFonts w:ascii="Lexend" w:eastAsia="Helvetica-Bold" w:hAnsi="Lexend" w:cs="Arial"/>
          <w:bCs/>
        </w:rPr>
        <w:t>GENERAL Naming</w:t>
      </w:r>
      <w:r w:rsidRPr="002A7FBC">
        <w:rPr>
          <w:rFonts w:ascii="Lexend" w:hAnsi="Lexend" w:cs="Arial"/>
          <w:color w:val="auto"/>
        </w:rPr>
        <w:t xml:space="preserve"> -</w:t>
      </w:r>
      <w:r w:rsidRPr="002A7FBC">
        <w:rPr>
          <w:rFonts w:ascii="Lexend" w:hAnsi="Lexend" w:cs="Arial"/>
          <w:b/>
          <w:color w:val="auto"/>
        </w:rPr>
        <w:t xml:space="preserve"> </w:t>
      </w:r>
      <w:r w:rsidRPr="002A7FBC">
        <w:rPr>
          <w:rFonts w:ascii="Lexend" w:eastAsia="Helvetica-Bold" w:hAnsi="Lexend" w:cs="Arial"/>
          <w:bCs/>
        </w:rPr>
        <w:t>Do not use 'main' as name for a layer, cell or any structure.</w:t>
      </w:r>
      <w:r w:rsidRPr="002A7FBC">
        <w:rPr>
          <w:rFonts w:ascii="Lexend" w:hAnsi="Lexend" w:cs="Arial"/>
          <w:color w:val="auto"/>
        </w:rPr>
        <w:t xml:space="preserve"> </w:t>
      </w:r>
    </w:p>
    <w:p w14:paraId="72A8D3A7" w14:textId="0332D806" w:rsidR="0081423C" w:rsidRPr="002A7FBC" w:rsidRDefault="0081423C" w:rsidP="00521380">
      <w:pPr>
        <w:pStyle w:val="Default"/>
        <w:numPr>
          <w:ilvl w:val="2"/>
          <w:numId w:val="19"/>
        </w:numPr>
        <w:rPr>
          <w:rFonts w:ascii="Lexend" w:hAnsi="Lexend" w:cs="Arial"/>
          <w:color w:val="auto"/>
        </w:rPr>
      </w:pPr>
      <w:r w:rsidRPr="002A7FBC">
        <w:rPr>
          <w:rFonts w:ascii="Lexend" w:eastAsia="Helvetica-Bold" w:hAnsi="Lexend" w:cs="Arial"/>
          <w:bCs/>
        </w:rPr>
        <w:t xml:space="preserve">Do not use special characters </w:t>
      </w:r>
      <w:r w:rsidR="006A0ADB" w:rsidRPr="002A7FBC">
        <w:rPr>
          <w:rFonts w:ascii="Lexend" w:eastAsia="Helvetica-Bold" w:hAnsi="Lexend" w:cs="Arial"/>
          <w:bCs/>
        </w:rPr>
        <w:t>such as (.&gt;</w:t>
      </w:r>
      <w:r w:rsidR="00647586" w:rsidRPr="002A7FBC">
        <w:rPr>
          <w:rFonts w:ascii="Lexend" w:eastAsia="Helvetica-Bold" w:hAnsi="Lexend" w:cs="Arial"/>
          <w:bCs/>
        </w:rPr>
        <w:t>-</w:t>
      </w:r>
      <w:proofErr w:type="gramStart"/>
      <w:r w:rsidR="00647586" w:rsidRPr="002A7FBC">
        <w:rPr>
          <w:rFonts w:ascii="Lexend" w:eastAsia="Helvetica-Bold" w:hAnsi="Lexend" w:cs="Arial"/>
          <w:bCs/>
        </w:rPr>
        <w:t>=</w:t>
      </w:r>
      <w:r w:rsidR="006A0ADB" w:rsidRPr="002A7FBC">
        <w:rPr>
          <w:rFonts w:ascii="Lexend" w:eastAsia="Helvetica-Bold" w:hAnsi="Lexend" w:cs="Arial"/>
          <w:bCs/>
        </w:rPr>
        <w:t>?&lt;</w:t>
      </w:r>
      <w:proofErr w:type="gramEnd"/>
      <w:r w:rsidR="006A0ADB" w:rsidRPr="002A7FBC">
        <w:rPr>
          <w:rFonts w:ascii="Lexend" w:eastAsia="Helvetica-Bold" w:hAnsi="Lexend" w:cs="Arial"/>
          <w:bCs/>
        </w:rPr>
        <w:t xml:space="preserve">}[ </w:t>
      </w:r>
      <w:r w:rsidRPr="002A7FBC">
        <w:rPr>
          <w:rFonts w:ascii="Lexend" w:eastAsia="Helvetica-Bold" w:hAnsi="Lexend" w:cs="Arial"/>
          <w:bCs/>
        </w:rPr>
        <w:t xml:space="preserve">or spaces in </w:t>
      </w:r>
      <w:r w:rsidR="00647586" w:rsidRPr="002A7FBC">
        <w:rPr>
          <w:rFonts w:ascii="Lexend" w:eastAsia="Helvetica-Bold" w:hAnsi="Lexend" w:cs="Arial"/>
          <w:bCs/>
        </w:rPr>
        <w:t xml:space="preserve">file </w:t>
      </w:r>
      <w:r w:rsidRPr="002A7FBC">
        <w:rPr>
          <w:rFonts w:ascii="Lexend" w:eastAsia="Helvetica-Bold" w:hAnsi="Lexend" w:cs="Arial"/>
          <w:bCs/>
        </w:rPr>
        <w:t>names</w:t>
      </w:r>
      <w:r w:rsidR="00647586" w:rsidRPr="002A7FBC">
        <w:rPr>
          <w:rFonts w:ascii="Lexend" w:eastAsia="Helvetica-Bold" w:hAnsi="Lexend" w:cs="Arial"/>
          <w:bCs/>
        </w:rPr>
        <w:t xml:space="preserve">, cell names, structure names etc..   Use numbers, letters.  </w:t>
      </w:r>
      <w:proofErr w:type="spellStart"/>
      <w:r w:rsidR="00647586" w:rsidRPr="002A7FBC">
        <w:rPr>
          <w:rFonts w:ascii="Lexend" w:eastAsia="Helvetica-Bold" w:hAnsi="Lexend" w:cs="Arial"/>
          <w:bCs/>
        </w:rPr>
        <w:t>Unde</w:t>
      </w:r>
      <w:r w:rsidR="00BF356A">
        <w:rPr>
          <w:rFonts w:ascii="Lexend" w:eastAsia="Helvetica-Bold" w:hAnsi="Lexend" w:cs="Arial"/>
          <w:bCs/>
        </w:rPr>
        <w:t>NRF</w:t>
      </w:r>
      <w:r w:rsidR="00647586" w:rsidRPr="002A7FBC">
        <w:rPr>
          <w:rFonts w:ascii="Lexend" w:eastAsia="Helvetica-Bold" w:hAnsi="Lexend" w:cs="Arial"/>
          <w:bCs/>
        </w:rPr>
        <w:t>ores</w:t>
      </w:r>
      <w:proofErr w:type="spellEnd"/>
      <w:r w:rsidR="00647586" w:rsidRPr="002A7FBC">
        <w:rPr>
          <w:rFonts w:ascii="Lexend" w:eastAsia="Helvetica-Bold" w:hAnsi="Lexend" w:cs="Arial"/>
          <w:bCs/>
        </w:rPr>
        <w:t xml:space="preserve"> are OK also.</w:t>
      </w:r>
    </w:p>
    <w:p w14:paraId="51CC9FB5" w14:textId="2F725A81" w:rsidR="001B35D6" w:rsidRPr="002A7FBC" w:rsidRDefault="001B35D6" w:rsidP="008D4DB6">
      <w:pPr>
        <w:pStyle w:val="Default"/>
        <w:numPr>
          <w:ilvl w:val="2"/>
          <w:numId w:val="19"/>
        </w:numPr>
        <w:rPr>
          <w:rFonts w:ascii="Lexend" w:hAnsi="Lexend" w:cs="Arial"/>
          <w:color w:val="auto"/>
        </w:rPr>
      </w:pPr>
      <w:r w:rsidRPr="002A7FBC">
        <w:rPr>
          <w:rFonts w:ascii="Lexend" w:hAnsi="Lexend" w:cs="Arial"/>
          <w:color w:val="auto"/>
        </w:rPr>
        <w:t>Line Segments – line segments are not allowed</w:t>
      </w:r>
      <w:r w:rsidR="009D2DC3" w:rsidRPr="002A7FBC">
        <w:rPr>
          <w:rFonts w:ascii="Lexend" w:hAnsi="Lexend" w:cs="Arial"/>
          <w:color w:val="auto"/>
        </w:rPr>
        <w:t xml:space="preserve">.  </w:t>
      </w:r>
      <w:r w:rsidR="00442192" w:rsidRPr="002A7FBC">
        <w:rPr>
          <w:rFonts w:ascii="Lexend" w:hAnsi="Lexend" w:cs="Arial"/>
          <w:color w:val="auto"/>
        </w:rPr>
        <w:t xml:space="preserve">Line segments grouped together on the screen to look like a box does not mean it’s a box that the machine can use.  </w:t>
      </w:r>
      <w:proofErr w:type="spellStart"/>
      <w:r w:rsidR="008D4DB6" w:rsidRPr="002A7FBC">
        <w:rPr>
          <w:rFonts w:ascii="Lexend" w:hAnsi="Lexend" w:cs="Arial"/>
          <w:color w:val="auto"/>
        </w:rPr>
        <w:t>Autocad</w:t>
      </w:r>
      <w:proofErr w:type="spellEnd"/>
      <w:r w:rsidR="008D4DB6" w:rsidRPr="002A7FBC">
        <w:rPr>
          <w:rFonts w:ascii="Lexend" w:hAnsi="Lexend" w:cs="Arial"/>
          <w:color w:val="auto"/>
        </w:rPr>
        <w:t xml:space="preserve"> by default does not close polygons</w:t>
      </w:r>
      <w:r w:rsidR="008D4DB6" w:rsidRPr="002A7FBC">
        <w:rPr>
          <w:rFonts w:ascii="Lexend" w:hAnsi="Lexend" w:cs="Arial"/>
          <w:color w:val="FF0000"/>
        </w:rPr>
        <w:t>.  Set the polyline to “closed” as shown below.</w:t>
      </w:r>
      <w:r w:rsidR="00050E16" w:rsidRPr="002A7FBC">
        <w:rPr>
          <w:rFonts w:ascii="Lexend" w:hAnsi="Lexend" w:cs="Arial"/>
          <w:color w:val="FF0000"/>
        </w:rPr>
        <w:t xml:space="preserve">  You may also press the letter “c” when placing the last point in a polyline to close the polygon. </w:t>
      </w:r>
      <w:r w:rsidR="008D4DB6" w:rsidRPr="002A7FBC">
        <w:rPr>
          <w:rFonts w:ascii="Lexend" w:hAnsi="Lexend"/>
          <w:noProof/>
        </w:rPr>
        <w:lastRenderedPageBreak/>
        <w:drawing>
          <wp:inline distT="0" distB="0" distL="0" distR="0" wp14:anchorId="4E231E9B" wp14:editId="519DBC85">
            <wp:extent cx="4136424" cy="3467100"/>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41"/>
                    <a:stretch>
                      <a:fillRect/>
                    </a:stretch>
                  </pic:blipFill>
                  <pic:spPr>
                    <a:xfrm>
                      <a:off x="0" y="0"/>
                      <a:ext cx="4147639" cy="3476500"/>
                    </a:xfrm>
                    <a:prstGeom prst="rect">
                      <a:avLst/>
                    </a:prstGeom>
                  </pic:spPr>
                </pic:pic>
              </a:graphicData>
            </a:graphic>
          </wp:inline>
        </w:drawing>
      </w:r>
      <w:r w:rsidR="006C39D6" w:rsidRPr="002A7FBC">
        <w:rPr>
          <w:rFonts w:ascii="Lexend" w:hAnsi="Lexend" w:cs="Arial"/>
          <w:color w:val="auto"/>
        </w:rPr>
        <w:t xml:space="preserve">The Laser Writer </w:t>
      </w:r>
      <w:r w:rsidR="00442192" w:rsidRPr="002A7FBC">
        <w:rPr>
          <w:rFonts w:ascii="Lexend" w:hAnsi="Lexend" w:cs="Arial"/>
          <w:color w:val="auto"/>
        </w:rPr>
        <w:t xml:space="preserve">must know that the pixels within the box are to filled in. </w:t>
      </w:r>
      <w:r w:rsidR="009D2DC3" w:rsidRPr="002A7FBC">
        <w:rPr>
          <w:rFonts w:ascii="Lexend" w:hAnsi="Lexend" w:cs="Arial"/>
          <w:color w:val="auto"/>
        </w:rPr>
        <w:t xml:space="preserve">In the example below we have properly closed polygon box.  The starting and ending coordinate are the same meaning it’s closed.  </w:t>
      </w:r>
    </w:p>
    <w:p w14:paraId="466FEFED" w14:textId="29DCF7B4" w:rsidR="009D2DC3" w:rsidRPr="002A7FBC" w:rsidRDefault="009D2DC3" w:rsidP="009D2DC3">
      <w:pPr>
        <w:pStyle w:val="Default"/>
        <w:ind w:left="2790"/>
        <w:rPr>
          <w:rFonts w:ascii="Lexend" w:hAnsi="Lexend" w:cs="Arial"/>
          <w:color w:val="auto"/>
        </w:rPr>
      </w:pPr>
      <w:r w:rsidRPr="002A7FBC">
        <w:rPr>
          <w:rFonts w:ascii="Lexend" w:hAnsi="Lexend"/>
          <w:noProof/>
        </w:rPr>
        <w:drawing>
          <wp:inline distT="0" distB="0" distL="0" distR="0" wp14:anchorId="4ED11544" wp14:editId="35B855FA">
            <wp:extent cx="3971925" cy="3395632"/>
            <wp:effectExtent l="0" t="0" r="0" b="0"/>
            <wp:docPr id="14" name="Picture 14" descr="ca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ad screen"/>
                    <pic:cNvPicPr/>
                  </pic:nvPicPr>
                  <pic:blipFill>
                    <a:blip r:embed="rId42"/>
                    <a:stretch>
                      <a:fillRect/>
                    </a:stretch>
                  </pic:blipFill>
                  <pic:spPr>
                    <a:xfrm>
                      <a:off x="0" y="0"/>
                      <a:ext cx="3980338" cy="3402825"/>
                    </a:xfrm>
                    <a:prstGeom prst="rect">
                      <a:avLst/>
                    </a:prstGeom>
                  </pic:spPr>
                </pic:pic>
              </a:graphicData>
            </a:graphic>
          </wp:inline>
        </w:drawing>
      </w:r>
    </w:p>
    <w:p w14:paraId="69268780" w14:textId="77777777" w:rsidR="00C01C91" w:rsidRPr="002A7FBC" w:rsidRDefault="00C01C91" w:rsidP="00C01C91">
      <w:pPr>
        <w:pStyle w:val="Default"/>
        <w:ind w:left="2790"/>
        <w:rPr>
          <w:rFonts w:ascii="Lexend" w:hAnsi="Lexend" w:cs="Arial"/>
          <w:color w:val="auto"/>
        </w:rPr>
      </w:pPr>
    </w:p>
    <w:p w14:paraId="43059AEA" w14:textId="40C3A7C5" w:rsidR="006D4C6A" w:rsidRPr="002A7FBC" w:rsidRDefault="00442192" w:rsidP="00521380">
      <w:pPr>
        <w:pStyle w:val="Default"/>
        <w:numPr>
          <w:ilvl w:val="2"/>
          <w:numId w:val="19"/>
        </w:numPr>
        <w:rPr>
          <w:rFonts w:ascii="Lexend" w:hAnsi="Lexend" w:cs="Arial"/>
          <w:color w:val="auto"/>
        </w:rPr>
      </w:pPr>
      <w:r w:rsidRPr="002A7FBC">
        <w:rPr>
          <w:rFonts w:ascii="Lexend" w:eastAsia="Helvetica-Bold" w:hAnsi="Lexend" w:cs="Arial"/>
          <w:bCs/>
        </w:rPr>
        <w:t>Nested features----</w:t>
      </w:r>
      <w:r w:rsidR="0081423C" w:rsidRPr="002A7FBC">
        <w:rPr>
          <w:rFonts w:ascii="Lexend" w:eastAsia="Helvetica-Bold" w:hAnsi="Lexend" w:cs="Arial"/>
          <w:bCs/>
        </w:rPr>
        <w:t xml:space="preserve"> </w:t>
      </w:r>
      <w:r w:rsidR="006D4C6A" w:rsidRPr="002A7FBC">
        <w:rPr>
          <w:rFonts w:ascii="Lexend" w:eastAsia="Helvetica-Bold" w:hAnsi="Lexend" w:cs="Arial"/>
          <w:bCs/>
        </w:rPr>
        <w:t xml:space="preserve">Shown below are 2 circles inside a square which means only the square exist since they </w:t>
      </w:r>
      <w:r w:rsidR="006D4C6A" w:rsidRPr="002A7FBC">
        <w:rPr>
          <w:rFonts w:ascii="Lexend" w:eastAsia="Helvetica-Bold" w:hAnsi="Lexend" w:cs="Arial"/>
          <w:bCs/>
        </w:rPr>
        <w:lastRenderedPageBreak/>
        <w:t>are in the same mask layer.  The circles are nested inside the square.</w:t>
      </w:r>
      <w:r w:rsidRPr="002A7FBC">
        <w:rPr>
          <w:rFonts w:ascii="Lexend" w:eastAsia="Helvetica-Bold" w:hAnsi="Lexend" w:cs="Arial"/>
          <w:bCs/>
        </w:rPr>
        <w:t xml:space="preserve">  When the box is written by the machine, the circles are ignored.</w:t>
      </w:r>
    </w:p>
    <w:p w14:paraId="4914DCD9" w14:textId="413DB39B" w:rsidR="006D4C6A" w:rsidRPr="002A7FBC" w:rsidRDefault="006D4C6A" w:rsidP="006D4C6A">
      <w:pPr>
        <w:pStyle w:val="ListParagraph"/>
        <w:ind w:firstLine="2160"/>
        <w:rPr>
          <w:rFonts w:ascii="Lexend" w:hAnsi="Lexend" w:cs="Arial"/>
        </w:rPr>
      </w:pPr>
      <w:r w:rsidRPr="002A7FBC">
        <w:rPr>
          <w:rFonts w:ascii="Lexend" w:hAnsi="Lexend"/>
          <w:noProof/>
        </w:rPr>
        <w:drawing>
          <wp:inline distT="0" distB="0" distL="0" distR="0" wp14:anchorId="772012D4" wp14:editId="22C91D94">
            <wp:extent cx="3872915" cy="2839720"/>
            <wp:effectExtent l="0" t="0" r="0" b="0"/>
            <wp:docPr id="13" name="Picture 13"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ackground pattern&#10;&#10;Description automatically generated with low confidence"/>
                    <pic:cNvPicPr/>
                  </pic:nvPicPr>
                  <pic:blipFill>
                    <a:blip r:embed="rId43"/>
                    <a:stretch>
                      <a:fillRect/>
                    </a:stretch>
                  </pic:blipFill>
                  <pic:spPr>
                    <a:xfrm>
                      <a:off x="0" y="0"/>
                      <a:ext cx="3876022" cy="2841998"/>
                    </a:xfrm>
                    <a:prstGeom prst="rect">
                      <a:avLst/>
                    </a:prstGeom>
                  </pic:spPr>
                </pic:pic>
              </a:graphicData>
            </a:graphic>
          </wp:inline>
        </w:drawing>
      </w:r>
    </w:p>
    <w:p w14:paraId="21292841" w14:textId="77777777" w:rsidR="006D4C6A" w:rsidRPr="002A7FBC" w:rsidRDefault="006D4C6A" w:rsidP="006D4C6A">
      <w:pPr>
        <w:pStyle w:val="Default"/>
        <w:rPr>
          <w:rFonts w:ascii="Lexend" w:hAnsi="Lexend" w:cs="Arial"/>
          <w:color w:val="auto"/>
        </w:rPr>
      </w:pPr>
    </w:p>
    <w:p w14:paraId="42FA13D7" w14:textId="77777777" w:rsidR="006D4C6A" w:rsidRPr="002A7FBC" w:rsidRDefault="006D4C6A" w:rsidP="006D4C6A">
      <w:pPr>
        <w:pStyle w:val="ListParagraph"/>
        <w:rPr>
          <w:rFonts w:ascii="Lexend" w:hAnsi="Lexend" w:cs="Arial"/>
        </w:rPr>
      </w:pPr>
    </w:p>
    <w:p w14:paraId="317C4B48" w14:textId="31863CCC" w:rsidR="008003EF" w:rsidRPr="002A7FBC" w:rsidRDefault="00F93DCE" w:rsidP="00521380">
      <w:pPr>
        <w:pStyle w:val="Default"/>
        <w:numPr>
          <w:ilvl w:val="2"/>
          <w:numId w:val="19"/>
        </w:numPr>
        <w:rPr>
          <w:rFonts w:ascii="Lexend" w:hAnsi="Lexend" w:cs="Arial"/>
          <w:color w:val="auto"/>
        </w:rPr>
      </w:pPr>
      <w:r w:rsidRPr="002A7FBC">
        <w:rPr>
          <w:rFonts w:ascii="Lexend" w:hAnsi="Lexend" w:cs="Arial"/>
        </w:rPr>
        <w:t>Most</w:t>
      </w:r>
      <w:r w:rsidR="0081423C" w:rsidRPr="002A7FBC">
        <w:rPr>
          <w:rFonts w:ascii="Lexend" w:hAnsi="Lexend" w:cs="Arial"/>
        </w:rPr>
        <w:t xml:space="preserve"> data formats allow automatic closing of polylines.</w:t>
      </w:r>
      <w:r w:rsidRPr="002A7FBC">
        <w:rPr>
          <w:rFonts w:ascii="Lexend" w:hAnsi="Lexend" w:cs="Arial"/>
        </w:rPr>
        <w:t xml:space="preserve">  It’s best to figure out how to do this automatically with the software you use.  </w:t>
      </w:r>
      <w:proofErr w:type="spellStart"/>
      <w:r w:rsidRPr="002A7FBC">
        <w:rPr>
          <w:rFonts w:ascii="Lexend" w:hAnsi="Lexend" w:cs="Arial"/>
        </w:rPr>
        <w:t>GDSii</w:t>
      </w:r>
      <w:proofErr w:type="spellEnd"/>
      <w:r w:rsidRPr="002A7FBC">
        <w:rPr>
          <w:rFonts w:ascii="Lexend" w:hAnsi="Lexend" w:cs="Arial"/>
        </w:rPr>
        <w:t xml:space="preserve"> software closes polygons by default. </w:t>
      </w:r>
      <w:r w:rsidR="0081423C" w:rsidRPr="002A7FBC">
        <w:rPr>
          <w:rFonts w:ascii="Lexend" w:hAnsi="Lexend" w:cs="Arial"/>
        </w:rPr>
        <w:t xml:space="preserve"> </w:t>
      </w:r>
    </w:p>
    <w:p w14:paraId="3217CE47" w14:textId="7283C897" w:rsidR="0081423C" w:rsidRPr="002A7FBC" w:rsidRDefault="0081423C" w:rsidP="00521380">
      <w:pPr>
        <w:pStyle w:val="Default"/>
        <w:numPr>
          <w:ilvl w:val="2"/>
          <w:numId w:val="19"/>
        </w:numPr>
        <w:rPr>
          <w:rFonts w:ascii="Lexend" w:hAnsi="Lexend" w:cs="Arial"/>
          <w:color w:val="auto"/>
        </w:rPr>
      </w:pPr>
      <w:r w:rsidRPr="002A7FBC">
        <w:rPr>
          <w:rFonts w:ascii="Lexend" w:eastAsia="Helvetica-Bold" w:hAnsi="Lexend" w:cs="Arial"/>
          <w:bCs/>
        </w:rPr>
        <w:t xml:space="preserve">Do not cross polylines.  </w:t>
      </w:r>
      <w:r w:rsidRPr="002A7FBC">
        <w:rPr>
          <w:rFonts w:ascii="Lexend" w:hAnsi="Lexend" w:cs="Arial"/>
        </w:rPr>
        <w:t xml:space="preserve">Crossed polylines create ambiguities that can lead to data errors.  </w:t>
      </w:r>
      <w:r w:rsidRPr="002A7FBC">
        <w:rPr>
          <w:rFonts w:ascii="Lexend" w:eastAsia="Helvetica-Bold" w:hAnsi="Lexend" w:cs="Arial"/>
          <w:bCs/>
        </w:rPr>
        <w:t xml:space="preserve">Do not create double vertices.  </w:t>
      </w:r>
      <w:r w:rsidRPr="002A7FBC">
        <w:rPr>
          <w:rFonts w:ascii="Lexend" w:hAnsi="Lexend" w:cs="Arial"/>
        </w:rPr>
        <w:t>Double vertices are successive points with identical coordinates. These lead to data</w:t>
      </w:r>
      <w:r w:rsidRPr="002A7FBC">
        <w:rPr>
          <w:rFonts w:ascii="Lexend" w:hAnsi="Lexend" w:cs="Arial"/>
          <w:color w:val="auto"/>
        </w:rPr>
        <w:t xml:space="preserve"> </w:t>
      </w:r>
      <w:r w:rsidRPr="002A7FBC">
        <w:rPr>
          <w:rFonts w:ascii="Lexend" w:hAnsi="Lexend" w:cs="Arial"/>
        </w:rPr>
        <w:t>errors.</w:t>
      </w:r>
      <w:r w:rsidR="008003EF" w:rsidRPr="002A7FBC">
        <w:rPr>
          <w:rFonts w:ascii="Lexend" w:hAnsi="Lexend" w:cs="Arial"/>
        </w:rPr>
        <w:t xml:space="preserve"> The polygon below must be drawn as 2 triangles, not using the path shown.</w:t>
      </w:r>
    </w:p>
    <w:p w14:paraId="036AB66E" w14:textId="05009B63" w:rsidR="008003EF" w:rsidRPr="002A7FBC" w:rsidRDefault="008003EF" w:rsidP="008003EF">
      <w:pPr>
        <w:pStyle w:val="Default"/>
        <w:ind w:left="2790"/>
        <w:rPr>
          <w:rFonts w:ascii="Lexend" w:hAnsi="Lexend" w:cs="Arial"/>
          <w:color w:val="auto"/>
        </w:rPr>
      </w:pPr>
      <w:r w:rsidRPr="002A7FBC">
        <w:rPr>
          <w:rFonts w:ascii="Lexend" w:hAnsi="Lexend"/>
          <w:noProof/>
        </w:rPr>
        <w:drawing>
          <wp:inline distT="0" distB="0" distL="0" distR="0" wp14:anchorId="05E566F5" wp14:editId="09F97649">
            <wp:extent cx="3362325" cy="2036981"/>
            <wp:effectExtent l="0" t="0" r="0" b="1905"/>
            <wp:docPr id="16" name="Picture 16" descr="ca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ad screen"/>
                    <pic:cNvPicPr/>
                  </pic:nvPicPr>
                  <pic:blipFill>
                    <a:blip r:embed="rId44"/>
                    <a:stretch>
                      <a:fillRect/>
                    </a:stretch>
                  </pic:blipFill>
                  <pic:spPr>
                    <a:xfrm>
                      <a:off x="0" y="0"/>
                      <a:ext cx="3371716" cy="2042670"/>
                    </a:xfrm>
                    <a:prstGeom prst="rect">
                      <a:avLst/>
                    </a:prstGeom>
                  </pic:spPr>
                </pic:pic>
              </a:graphicData>
            </a:graphic>
          </wp:inline>
        </w:drawing>
      </w:r>
    </w:p>
    <w:p w14:paraId="0355CC4E" w14:textId="77777777" w:rsidR="00AD38D8" w:rsidRPr="002A7FBC" w:rsidRDefault="00AD38D8" w:rsidP="008003EF">
      <w:pPr>
        <w:pStyle w:val="Default"/>
        <w:ind w:left="2790"/>
        <w:rPr>
          <w:rFonts w:ascii="Lexend" w:hAnsi="Lexend" w:cs="Arial"/>
          <w:color w:val="auto"/>
        </w:rPr>
      </w:pPr>
    </w:p>
    <w:p w14:paraId="779C9A6B" w14:textId="7252301F" w:rsidR="007C42B4" w:rsidRPr="002A7FBC" w:rsidRDefault="00AD38D8" w:rsidP="00521380">
      <w:pPr>
        <w:pStyle w:val="Default"/>
        <w:numPr>
          <w:ilvl w:val="2"/>
          <w:numId w:val="19"/>
        </w:numPr>
        <w:rPr>
          <w:rFonts w:ascii="Lexend" w:hAnsi="Lexend" w:cs="Arial"/>
          <w:color w:val="auto"/>
        </w:rPr>
      </w:pPr>
      <w:r w:rsidRPr="002A7FBC">
        <w:rPr>
          <w:rFonts w:ascii="Lexend" w:eastAsia="Helvetica-Bold" w:hAnsi="Lexend" w:cs="Arial"/>
          <w:bCs/>
        </w:rPr>
        <w:lastRenderedPageBreak/>
        <w:t xml:space="preserve">Designs may consist of no more </w:t>
      </w:r>
      <w:r w:rsidR="0081423C" w:rsidRPr="002A7FBC">
        <w:rPr>
          <w:rFonts w:ascii="Lexend" w:eastAsia="Helvetica-Bold" w:hAnsi="Lexend" w:cs="Arial"/>
          <w:bCs/>
        </w:rPr>
        <w:t xml:space="preserve">than </w:t>
      </w:r>
      <w:r w:rsidR="0081423C" w:rsidRPr="002A7FBC">
        <w:rPr>
          <w:rFonts w:ascii="Lexend" w:eastAsia="Helvetica-Bold" w:hAnsi="Lexend" w:cs="Arial"/>
          <w:b/>
          <w:color w:val="FF0000"/>
        </w:rPr>
        <w:t>1,000,000</w:t>
      </w:r>
      <w:r w:rsidR="0081423C" w:rsidRPr="002A7FBC">
        <w:rPr>
          <w:rFonts w:ascii="Lexend" w:eastAsia="Helvetica-Bold" w:hAnsi="Lexend" w:cs="Arial"/>
          <w:bCs/>
          <w:color w:val="FF0000"/>
        </w:rPr>
        <w:t xml:space="preserve"> </w:t>
      </w:r>
      <w:r w:rsidR="0081423C" w:rsidRPr="002A7FBC">
        <w:rPr>
          <w:rFonts w:ascii="Lexend" w:eastAsia="Helvetica-Bold" w:hAnsi="Lexend" w:cs="Arial"/>
          <w:bCs/>
        </w:rPr>
        <w:t>vertices</w:t>
      </w:r>
      <w:r w:rsidRPr="002A7FBC">
        <w:rPr>
          <w:rFonts w:ascii="Lexend" w:eastAsia="Helvetica-Bold" w:hAnsi="Lexend" w:cs="Arial"/>
          <w:bCs/>
        </w:rPr>
        <w:t xml:space="preserve"> total</w:t>
      </w:r>
      <w:r w:rsidR="0081423C" w:rsidRPr="002A7FBC">
        <w:rPr>
          <w:rFonts w:ascii="Lexend" w:eastAsia="Helvetica-Bold" w:hAnsi="Lexend" w:cs="Arial"/>
          <w:bCs/>
        </w:rPr>
        <w:t>.</w:t>
      </w:r>
      <w:r w:rsidRPr="002A7FBC">
        <w:rPr>
          <w:rFonts w:ascii="Lexend" w:eastAsia="Helvetica-Bold" w:hAnsi="Lexend" w:cs="Arial"/>
          <w:bCs/>
        </w:rPr>
        <w:t xml:space="preserve">  </w:t>
      </w:r>
    </w:p>
    <w:p w14:paraId="316ADBB8" w14:textId="77777777" w:rsidR="007C42B4" w:rsidRPr="002A7FBC" w:rsidRDefault="0081423C" w:rsidP="00521380">
      <w:pPr>
        <w:pStyle w:val="Default"/>
        <w:numPr>
          <w:ilvl w:val="2"/>
          <w:numId w:val="19"/>
        </w:numPr>
        <w:rPr>
          <w:rFonts w:ascii="Lexend" w:hAnsi="Lexend" w:cs="Arial"/>
          <w:color w:val="auto"/>
        </w:rPr>
      </w:pPr>
      <w:r w:rsidRPr="002A7FBC">
        <w:rPr>
          <w:rFonts w:ascii="Lexend" w:eastAsia="Helvetica-Bold" w:hAnsi="Lexend" w:cs="Arial"/>
          <w:bCs/>
        </w:rPr>
        <w:t>The number of definitions or references can be at maximum 100,000.</w:t>
      </w:r>
    </w:p>
    <w:p w14:paraId="6B7BF769" w14:textId="77777777" w:rsidR="007C42B4" w:rsidRPr="002A7FBC" w:rsidRDefault="001B35D6" w:rsidP="00521380">
      <w:pPr>
        <w:pStyle w:val="Default"/>
        <w:numPr>
          <w:ilvl w:val="2"/>
          <w:numId w:val="19"/>
        </w:numPr>
        <w:rPr>
          <w:rFonts w:ascii="Lexend" w:hAnsi="Lexend" w:cs="Arial"/>
          <w:color w:val="auto"/>
        </w:rPr>
      </w:pPr>
      <w:r w:rsidRPr="002A7FBC">
        <w:rPr>
          <w:rFonts w:ascii="Lexend" w:eastAsia="Helvetica-Bold" w:hAnsi="Lexend" w:cs="Arial"/>
          <w:bCs/>
        </w:rPr>
        <w:t>Text must be converted to polygons if you want it to be printed in your design.</w:t>
      </w:r>
    </w:p>
    <w:p w14:paraId="0DCF619F" w14:textId="5517714A" w:rsidR="0081423C" w:rsidRPr="002A7FBC" w:rsidRDefault="0081423C" w:rsidP="00521380">
      <w:pPr>
        <w:pStyle w:val="Default"/>
        <w:numPr>
          <w:ilvl w:val="2"/>
          <w:numId w:val="19"/>
        </w:numPr>
        <w:rPr>
          <w:rFonts w:ascii="Lexend" w:hAnsi="Lexend" w:cs="Arial"/>
          <w:color w:val="auto"/>
        </w:rPr>
      </w:pPr>
      <w:r w:rsidRPr="002A7FBC">
        <w:rPr>
          <w:rFonts w:ascii="Lexend" w:eastAsia="Helvetica-Bold" w:hAnsi="Lexend" w:cs="Arial"/>
          <w:bCs/>
        </w:rPr>
        <w:t xml:space="preserve">Designs must not exceed the limits </w:t>
      </w:r>
      <w:r w:rsidR="00AD38D8" w:rsidRPr="002A7FBC">
        <w:rPr>
          <w:rFonts w:ascii="Lexend" w:eastAsia="Helvetica-Bold" w:hAnsi="Lexend" w:cs="Arial"/>
          <w:bCs/>
        </w:rPr>
        <w:t>115mm in width and height for 5” masks or 90mm for 4” masks.</w:t>
      </w:r>
    </w:p>
    <w:p w14:paraId="67E0C895" w14:textId="77777777" w:rsidR="007C42B4" w:rsidRPr="002A7FBC" w:rsidRDefault="007C42B4" w:rsidP="007C42B4">
      <w:pPr>
        <w:pStyle w:val="Default"/>
        <w:ind w:left="2790"/>
        <w:rPr>
          <w:rFonts w:ascii="Lexend" w:hAnsi="Lexend" w:cs="Arial"/>
          <w:b/>
          <w:color w:val="auto"/>
        </w:rPr>
      </w:pPr>
    </w:p>
    <w:p w14:paraId="357BE255" w14:textId="77777777" w:rsidR="004B05DE" w:rsidRPr="002A7FBC" w:rsidRDefault="009B4F6D" w:rsidP="002A7FBC">
      <w:pPr>
        <w:pStyle w:val="Heading1"/>
      </w:pPr>
      <w:bookmarkStart w:id="13" w:name="_Toc221005979"/>
      <w:r w:rsidRPr="002A7FBC">
        <w:t xml:space="preserve">Rules for </w:t>
      </w:r>
      <w:proofErr w:type="spellStart"/>
      <w:r w:rsidRPr="002A7FBC">
        <w:t>Autocad</w:t>
      </w:r>
      <w:bookmarkEnd w:id="13"/>
      <w:proofErr w:type="spellEnd"/>
    </w:p>
    <w:p w14:paraId="6CA6A76D" w14:textId="77777777" w:rsidR="004B05DE" w:rsidRPr="002A7FBC" w:rsidRDefault="004B05DE" w:rsidP="004B05DE">
      <w:pPr>
        <w:pStyle w:val="Default"/>
        <w:ind w:left="1710"/>
        <w:rPr>
          <w:rFonts w:ascii="Lexend" w:hAnsi="Lexend" w:cs="Arial"/>
          <w:b/>
          <w:color w:val="auto"/>
        </w:rPr>
      </w:pPr>
    </w:p>
    <w:p w14:paraId="6341063E" w14:textId="77777777" w:rsidR="00686B89" w:rsidRPr="002A7FBC" w:rsidRDefault="00686B89" w:rsidP="00686B89">
      <w:pPr>
        <w:pStyle w:val="Default"/>
        <w:numPr>
          <w:ilvl w:val="2"/>
          <w:numId w:val="19"/>
        </w:numPr>
        <w:rPr>
          <w:rFonts w:ascii="Lexend" w:hAnsi="Lexend" w:cs="Arial"/>
          <w:b/>
          <w:color w:val="FF0000"/>
        </w:rPr>
      </w:pPr>
      <w:r w:rsidRPr="002A7FBC">
        <w:rPr>
          <w:rFonts w:ascii="Lexend" w:hAnsi="Lexend"/>
          <w:color w:val="FF0000"/>
          <w:sz w:val="27"/>
          <w:szCs w:val="27"/>
          <w:shd w:val="clear" w:color="auto" w:fill="FFFFFF"/>
        </w:rPr>
        <w:t xml:space="preserve">If using </w:t>
      </w:r>
      <w:proofErr w:type="spellStart"/>
      <w:r w:rsidRPr="002A7FBC">
        <w:rPr>
          <w:rFonts w:ascii="Lexend" w:hAnsi="Lexend"/>
          <w:color w:val="FF0000"/>
          <w:sz w:val="27"/>
          <w:szCs w:val="27"/>
          <w:shd w:val="clear" w:color="auto" w:fill="FFFFFF"/>
        </w:rPr>
        <w:t>Autocad</w:t>
      </w:r>
      <w:proofErr w:type="spellEnd"/>
      <w:r w:rsidRPr="002A7FBC">
        <w:rPr>
          <w:rFonts w:ascii="Lexend" w:hAnsi="Lexend"/>
          <w:color w:val="FF0000"/>
          <w:sz w:val="27"/>
          <w:szCs w:val="27"/>
          <w:shd w:val="clear" w:color="auto" w:fill="FFFFFF"/>
        </w:rPr>
        <w:t xml:space="preserve"> or Fusion ----To close line segments in AutoCAD and create a polygon, while drawing a polyline, simply press the "C" key on your keyboard at the final point to activate the "Close" option, which automatically connects the last point to the starting point, forming a closed polygon.</w:t>
      </w:r>
      <w:r w:rsidRPr="002A7FBC">
        <w:rPr>
          <w:rStyle w:val="uv3um"/>
          <w:rFonts w:ascii="Lexend" w:hAnsi="Lexend"/>
          <w:color w:val="FF0000"/>
          <w:sz w:val="27"/>
          <w:szCs w:val="27"/>
          <w:shd w:val="clear" w:color="auto" w:fill="FFFFFF"/>
        </w:rPr>
        <w:t> </w:t>
      </w:r>
    </w:p>
    <w:p w14:paraId="5071E48D" w14:textId="77777777" w:rsidR="004B05DE" w:rsidRPr="002A7FBC" w:rsidRDefault="009B4F6D" w:rsidP="00521380">
      <w:pPr>
        <w:pStyle w:val="Default"/>
        <w:numPr>
          <w:ilvl w:val="2"/>
          <w:numId w:val="19"/>
        </w:numPr>
        <w:rPr>
          <w:rFonts w:ascii="Lexend" w:hAnsi="Lexend" w:cs="Arial"/>
          <w:b/>
          <w:color w:val="auto"/>
        </w:rPr>
      </w:pPr>
      <w:r w:rsidRPr="002A7FBC">
        <w:rPr>
          <w:rFonts w:ascii="Lexend" w:eastAsia="Helvetica-Bold" w:hAnsi="Lexend" w:cs="Arial"/>
          <w:bCs/>
          <w:color w:val="auto"/>
        </w:rPr>
        <w:t>Save all files as “AutoCAD R12/LT2 DXF format.  The conversion software may not support newer file versions.</w:t>
      </w:r>
      <w:r w:rsidR="004B05DE" w:rsidRPr="002A7FBC">
        <w:rPr>
          <w:rFonts w:ascii="Lexend" w:eastAsia="Helvetica-Bold" w:hAnsi="Lexend" w:cs="Arial"/>
          <w:bCs/>
          <w:color w:val="auto"/>
        </w:rPr>
        <w:t xml:space="preserve"> </w:t>
      </w:r>
      <w:r w:rsidRPr="002A7FBC">
        <w:rPr>
          <w:rFonts w:ascii="Lexend" w:eastAsia="Helvetica-Bold" w:hAnsi="Lexend" w:cs="Arial"/>
          <w:bCs/>
          <w:color w:val="auto"/>
        </w:rPr>
        <w:t>Note: .dwg files are NOT supported.</w:t>
      </w:r>
      <w:r w:rsidR="004B05DE" w:rsidRPr="002A7FBC">
        <w:rPr>
          <w:rFonts w:ascii="Lexend" w:eastAsia="Helvetica-Bold" w:hAnsi="Lexend" w:cs="Arial"/>
          <w:bCs/>
          <w:color w:val="auto"/>
        </w:rPr>
        <w:t xml:space="preserve"> </w:t>
      </w:r>
      <w:r w:rsidRPr="002A7FBC">
        <w:rPr>
          <w:rFonts w:ascii="Lexend" w:eastAsia="Helvetica-Bold" w:hAnsi="Lexend" w:cs="Arial"/>
          <w:bCs/>
          <w:color w:val="auto"/>
        </w:rPr>
        <w:t>Save the file as .</w:t>
      </w:r>
      <w:proofErr w:type="spellStart"/>
      <w:r w:rsidRPr="002A7FBC">
        <w:rPr>
          <w:rFonts w:ascii="Lexend" w:eastAsia="Helvetica-Bold" w:hAnsi="Lexend" w:cs="Arial"/>
          <w:bCs/>
          <w:color w:val="auto"/>
        </w:rPr>
        <w:t>dxf</w:t>
      </w:r>
      <w:proofErr w:type="spellEnd"/>
      <w:r w:rsidR="004B05DE" w:rsidRPr="002A7FBC">
        <w:rPr>
          <w:rFonts w:ascii="Lexend" w:eastAsia="Helvetica-Bold" w:hAnsi="Lexend" w:cs="Arial"/>
          <w:bCs/>
          <w:color w:val="auto"/>
        </w:rPr>
        <w:t>.</w:t>
      </w:r>
    </w:p>
    <w:p w14:paraId="3C59DB0D" w14:textId="0E92F656" w:rsidR="004B05DE" w:rsidRPr="002A7FBC" w:rsidRDefault="009B4F6D" w:rsidP="00521380">
      <w:pPr>
        <w:pStyle w:val="Default"/>
        <w:numPr>
          <w:ilvl w:val="2"/>
          <w:numId w:val="19"/>
        </w:numPr>
        <w:rPr>
          <w:rFonts w:ascii="Lexend" w:hAnsi="Lexend" w:cs="Arial"/>
          <w:b/>
          <w:color w:val="auto"/>
        </w:rPr>
      </w:pPr>
      <w:r w:rsidRPr="002A7FBC">
        <w:rPr>
          <w:rFonts w:ascii="Lexend" w:eastAsia="Helvetica-Bold" w:hAnsi="Lexend" w:cs="Arial"/>
          <w:bCs/>
          <w:color w:val="auto"/>
        </w:rPr>
        <w:t xml:space="preserve">Do not open </w:t>
      </w:r>
      <w:r w:rsidR="00AF3F22" w:rsidRPr="002A7FBC">
        <w:rPr>
          <w:rFonts w:ascii="Lexend" w:eastAsia="Helvetica-Bold" w:hAnsi="Lexend" w:cs="Arial"/>
          <w:bCs/>
          <w:color w:val="auto"/>
        </w:rPr>
        <w:t>and edit a</w:t>
      </w:r>
      <w:r w:rsidRPr="002A7FBC">
        <w:rPr>
          <w:rFonts w:ascii="Lexend" w:eastAsia="Helvetica-Bold" w:hAnsi="Lexend" w:cs="Arial"/>
          <w:bCs/>
          <w:color w:val="auto"/>
        </w:rPr>
        <w:t xml:space="preserve"> .</w:t>
      </w:r>
      <w:proofErr w:type="spellStart"/>
      <w:r w:rsidRPr="002A7FBC">
        <w:rPr>
          <w:rFonts w:ascii="Lexend" w:eastAsia="Helvetica-Bold" w:hAnsi="Lexend" w:cs="Arial"/>
          <w:bCs/>
          <w:color w:val="auto"/>
        </w:rPr>
        <w:t>dxf</w:t>
      </w:r>
      <w:proofErr w:type="spellEnd"/>
      <w:r w:rsidRPr="002A7FBC">
        <w:rPr>
          <w:rFonts w:ascii="Lexend" w:eastAsia="Helvetica-Bold" w:hAnsi="Lexend" w:cs="Arial"/>
          <w:bCs/>
          <w:color w:val="auto"/>
        </w:rPr>
        <w:t xml:space="preserve"> file in a GDSII software such as “Layout Editor”</w:t>
      </w:r>
      <w:r w:rsidR="00AF3F22" w:rsidRPr="002A7FBC">
        <w:rPr>
          <w:rFonts w:ascii="Lexend" w:eastAsia="Helvetica-Bold" w:hAnsi="Lexend" w:cs="Arial"/>
          <w:bCs/>
          <w:color w:val="auto"/>
        </w:rPr>
        <w:t xml:space="preserve">, Ledit or </w:t>
      </w:r>
      <w:proofErr w:type="spellStart"/>
      <w:r w:rsidR="00AF3F22" w:rsidRPr="002A7FBC">
        <w:rPr>
          <w:rFonts w:ascii="Lexend" w:eastAsia="Helvetica-Bold" w:hAnsi="Lexend" w:cs="Arial"/>
          <w:bCs/>
          <w:color w:val="auto"/>
        </w:rPr>
        <w:t>Klayout</w:t>
      </w:r>
      <w:proofErr w:type="spellEnd"/>
      <w:r w:rsidRPr="002A7FBC">
        <w:rPr>
          <w:rFonts w:ascii="Lexend" w:eastAsia="Helvetica-Bold" w:hAnsi="Lexend" w:cs="Arial"/>
          <w:bCs/>
          <w:color w:val="auto"/>
        </w:rPr>
        <w:t xml:space="preserve">.   You may convert the file directly from </w:t>
      </w:r>
      <w:proofErr w:type="spellStart"/>
      <w:r w:rsidRPr="002A7FBC">
        <w:rPr>
          <w:rFonts w:ascii="Lexend" w:eastAsia="Helvetica-Bold" w:hAnsi="Lexend" w:cs="Arial"/>
          <w:bCs/>
          <w:color w:val="auto"/>
        </w:rPr>
        <w:t>Autocad</w:t>
      </w:r>
      <w:proofErr w:type="spellEnd"/>
      <w:r w:rsidRPr="002A7FBC">
        <w:rPr>
          <w:rFonts w:ascii="Lexend" w:eastAsia="Helvetica-Bold" w:hAnsi="Lexend" w:cs="Arial"/>
          <w:bCs/>
          <w:color w:val="auto"/>
        </w:rPr>
        <w:t xml:space="preserve"> (.</w:t>
      </w:r>
      <w:proofErr w:type="spellStart"/>
      <w:r w:rsidRPr="002A7FBC">
        <w:rPr>
          <w:rFonts w:ascii="Lexend" w:eastAsia="Helvetica-Bold" w:hAnsi="Lexend" w:cs="Arial"/>
          <w:bCs/>
          <w:color w:val="auto"/>
        </w:rPr>
        <w:t>dxf</w:t>
      </w:r>
      <w:proofErr w:type="spellEnd"/>
      <w:r w:rsidRPr="002A7FBC">
        <w:rPr>
          <w:rFonts w:ascii="Lexend" w:eastAsia="Helvetica-Bold" w:hAnsi="Lexend" w:cs="Arial"/>
          <w:bCs/>
          <w:color w:val="auto"/>
        </w:rPr>
        <w:t>) using the Heidelberg Conversion software.</w:t>
      </w:r>
      <w:r w:rsidR="004B05DE" w:rsidRPr="002A7FBC">
        <w:rPr>
          <w:rFonts w:ascii="Lexend" w:hAnsi="Lexend" w:cs="Arial"/>
          <w:b/>
          <w:color w:val="auto"/>
        </w:rPr>
        <w:t xml:space="preserve">  </w:t>
      </w:r>
      <w:r w:rsidRPr="002A7FBC">
        <w:rPr>
          <w:rFonts w:ascii="Lexend" w:eastAsia="Helvetica-Bold" w:hAnsi="Lexend" w:cs="Arial"/>
          <w:bCs/>
          <w:color w:val="auto"/>
        </w:rPr>
        <w:t xml:space="preserve">Not </w:t>
      </w:r>
      <w:r w:rsidR="007C78BF" w:rsidRPr="002A7FBC">
        <w:rPr>
          <w:rFonts w:ascii="Lexend" w:eastAsia="Helvetica-Bold" w:hAnsi="Lexend" w:cs="Arial"/>
          <w:bCs/>
          <w:color w:val="auto"/>
        </w:rPr>
        <w:t>advisable but</w:t>
      </w:r>
      <w:r w:rsidRPr="002A7FBC">
        <w:rPr>
          <w:rFonts w:ascii="Lexend" w:eastAsia="Helvetica-Bold" w:hAnsi="Lexend" w:cs="Arial"/>
          <w:bCs/>
          <w:color w:val="auto"/>
        </w:rPr>
        <w:t xml:space="preserve"> works if these rules are followed.</w:t>
      </w:r>
    </w:p>
    <w:p w14:paraId="5E3555CA" w14:textId="77777777" w:rsidR="004B05DE" w:rsidRPr="002A7FBC" w:rsidRDefault="009B4F6D" w:rsidP="00521380">
      <w:pPr>
        <w:pStyle w:val="Default"/>
        <w:numPr>
          <w:ilvl w:val="2"/>
          <w:numId w:val="19"/>
        </w:numPr>
        <w:rPr>
          <w:rFonts w:ascii="Lexend" w:hAnsi="Lexend" w:cs="Arial"/>
          <w:b/>
          <w:color w:val="auto"/>
        </w:rPr>
      </w:pPr>
      <w:r w:rsidRPr="002A7FBC">
        <w:rPr>
          <w:rFonts w:ascii="Lexend" w:eastAsia="Helvetica-Bold" w:hAnsi="Lexend" w:cs="Arial"/>
          <w:bCs/>
          <w:color w:val="auto"/>
        </w:rPr>
        <w:t xml:space="preserve">Always turn on “Snap to Grid” i.e. Grid Snapping in </w:t>
      </w:r>
      <w:proofErr w:type="spellStart"/>
      <w:r w:rsidRPr="002A7FBC">
        <w:rPr>
          <w:rFonts w:ascii="Lexend" w:eastAsia="Helvetica-Bold" w:hAnsi="Lexend" w:cs="Arial"/>
          <w:bCs/>
          <w:color w:val="auto"/>
        </w:rPr>
        <w:t>Autocad</w:t>
      </w:r>
      <w:proofErr w:type="spellEnd"/>
      <w:r w:rsidRPr="002A7FBC">
        <w:rPr>
          <w:rFonts w:ascii="Lexend" w:eastAsia="Helvetica-Bold" w:hAnsi="Lexend" w:cs="Arial"/>
          <w:bCs/>
          <w:color w:val="auto"/>
        </w:rPr>
        <w:t>.  The grid size should be set to 1.0 or 0.5 micron.</w:t>
      </w:r>
    </w:p>
    <w:p w14:paraId="3F291EF1" w14:textId="77777777" w:rsidR="004B05DE" w:rsidRPr="002A7FBC" w:rsidRDefault="009B4F6D" w:rsidP="00521380">
      <w:pPr>
        <w:pStyle w:val="Default"/>
        <w:numPr>
          <w:ilvl w:val="2"/>
          <w:numId w:val="19"/>
        </w:numPr>
        <w:rPr>
          <w:rFonts w:ascii="Lexend" w:hAnsi="Lexend" w:cs="Arial"/>
          <w:b/>
          <w:color w:val="auto"/>
        </w:rPr>
      </w:pPr>
      <w:r w:rsidRPr="002A7FBC">
        <w:rPr>
          <w:rFonts w:ascii="Lexend" w:eastAsia="Helvetica-Bold" w:hAnsi="Lexend" w:cs="Arial"/>
          <w:bCs/>
          <w:color w:val="auto"/>
        </w:rPr>
        <w:t>Turn on “units” and set to microns.</w:t>
      </w:r>
    </w:p>
    <w:p w14:paraId="2794E75B" w14:textId="77777777" w:rsidR="004B05DE" w:rsidRPr="002A7FBC" w:rsidRDefault="009B4F6D" w:rsidP="00521380">
      <w:pPr>
        <w:pStyle w:val="Default"/>
        <w:numPr>
          <w:ilvl w:val="2"/>
          <w:numId w:val="19"/>
        </w:numPr>
        <w:rPr>
          <w:rFonts w:ascii="Lexend" w:hAnsi="Lexend" w:cs="Arial"/>
          <w:b/>
          <w:color w:val="auto"/>
        </w:rPr>
      </w:pPr>
      <w:r w:rsidRPr="002A7FBC">
        <w:rPr>
          <w:rFonts w:ascii="Lexend" w:eastAsia="Helvetica-Bold" w:hAnsi="Lexend" w:cs="Arial"/>
          <w:bCs/>
          <w:color w:val="auto"/>
        </w:rPr>
        <w:t xml:space="preserve">No self-intersecting polygons.  </w:t>
      </w:r>
    </w:p>
    <w:p w14:paraId="167C65CD" w14:textId="77777777" w:rsidR="004B05DE" w:rsidRPr="002A7FBC" w:rsidRDefault="009B4F6D" w:rsidP="00521380">
      <w:pPr>
        <w:pStyle w:val="Default"/>
        <w:numPr>
          <w:ilvl w:val="2"/>
          <w:numId w:val="19"/>
        </w:numPr>
        <w:rPr>
          <w:rFonts w:ascii="Lexend" w:hAnsi="Lexend" w:cs="Arial"/>
          <w:b/>
          <w:color w:val="auto"/>
        </w:rPr>
      </w:pPr>
      <w:r w:rsidRPr="002A7FBC">
        <w:rPr>
          <w:rFonts w:ascii="Lexend" w:eastAsia="Helvetica-Bold" w:hAnsi="Lexend" w:cs="Arial"/>
          <w:bCs/>
          <w:color w:val="auto"/>
        </w:rPr>
        <w:t>Always join polylines.  The closing polygon point should have the same exact coordinate.  Be especially cautious when using arcs within a polyline.</w:t>
      </w:r>
    </w:p>
    <w:p w14:paraId="3D5A37D9" w14:textId="05D72BBD" w:rsidR="004B05DE" w:rsidRPr="002A7FBC" w:rsidRDefault="009B4F6D" w:rsidP="00521380">
      <w:pPr>
        <w:pStyle w:val="Default"/>
        <w:numPr>
          <w:ilvl w:val="2"/>
          <w:numId w:val="19"/>
        </w:numPr>
        <w:rPr>
          <w:rFonts w:ascii="Lexend" w:hAnsi="Lexend" w:cs="Arial"/>
          <w:b/>
          <w:color w:val="auto"/>
        </w:rPr>
      </w:pPr>
      <w:r w:rsidRPr="002A7FBC">
        <w:rPr>
          <w:rFonts w:ascii="Lexend" w:eastAsia="Helvetica-Bold" w:hAnsi="Lexend" w:cs="Arial"/>
          <w:bCs/>
          <w:color w:val="auto"/>
        </w:rPr>
        <w:t xml:space="preserve">Only one font is provided with the </w:t>
      </w:r>
      <w:proofErr w:type="spellStart"/>
      <w:r w:rsidRPr="002A7FBC">
        <w:rPr>
          <w:rFonts w:ascii="Lexend" w:eastAsia="Helvetica-Bold" w:hAnsi="Lexend" w:cs="Arial"/>
          <w:bCs/>
          <w:color w:val="auto"/>
        </w:rPr>
        <w:t>dxf</w:t>
      </w:r>
      <w:proofErr w:type="spellEnd"/>
      <w:r w:rsidRPr="002A7FBC">
        <w:rPr>
          <w:rFonts w:ascii="Lexend" w:eastAsia="Helvetica-Bold" w:hAnsi="Lexend" w:cs="Arial"/>
          <w:bCs/>
          <w:color w:val="auto"/>
        </w:rPr>
        <w:t xml:space="preserve"> conversion package.</w:t>
      </w:r>
      <w:r w:rsidR="00F93DCE" w:rsidRPr="002A7FBC">
        <w:rPr>
          <w:rFonts w:ascii="Lexend" w:eastAsia="Helvetica-Bold" w:hAnsi="Lexend" w:cs="Arial"/>
          <w:bCs/>
          <w:color w:val="auto"/>
        </w:rPr>
        <w:t xml:space="preserve"> </w:t>
      </w:r>
      <w:r w:rsidRPr="002A7FBC">
        <w:rPr>
          <w:rFonts w:ascii="Lexend" w:eastAsia="Helvetica-Bold" w:hAnsi="Lexend" w:cs="Arial"/>
          <w:color w:val="auto"/>
        </w:rPr>
        <w:t xml:space="preserve">The </w:t>
      </w:r>
      <w:proofErr w:type="spellStart"/>
      <w:r w:rsidRPr="002A7FBC">
        <w:rPr>
          <w:rFonts w:ascii="Lexend" w:eastAsia="Helvetica-Bold" w:hAnsi="Lexend" w:cs="Arial"/>
          <w:color w:val="auto"/>
        </w:rPr>
        <w:t>dxf</w:t>
      </w:r>
      <w:proofErr w:type="spellEnd"/>
      <w:r w:rsidRPr="002A7FBC">
        <w:rPr>
          <w:rFonts w:ascii="Lexend" w:eastAsia="Helvetica-Bold" w:hAnsi="Lexend" w:cs="Arial"/>
          <w:color w:val="auto"/>
        </w:rPr>
        <w:t xml:space="preserve"> standard font will replace any font selected in the DXF-design.</w:t>
      </w:r>
    </w:p>
    <w:p w14:paraId="491D5985" w14:textId="77777777" w:rsidR="004B05DE" w:rsidRPr="002A7FBC" w:rsidRDefault="009B4F6D" w:rsidP="00521380">
      <w:pPr>
        <w:pStyle w:val="Default"/>
        <w:numPr>
          <w:ilvl w:val="2"/>
          <w:numId w:val="19"/>
        </w:numPr>
        <w:rPr>
          <w:rFonts w:ascii="Lexend" w:hAnsi="Lexend" w:cs="Arial"/>
          <w:b/>
          <w:color w:val="auto"/>
        </w:rPr>
      </w:pPr>
      <w:r w:rsidRPr="002A7FBC">
        <w:rPr>
          <w:rFonts w:ascii="Lexend" w:eastAsia="Helvetica-Bold" w:hAnsi="Lexend" w:cs="Arial"/>
          <w:bCs/>
          <w:color w:val="auto"/>
        </w:rPr>
        <w:t>Only the following attributes assigned to a text are supported: ROTATION, MIRRORING, SCALING</w:t>
      </w:r>
    </w:p>
    <w:p w14:paraId="06002D6B" w14:textId="77777777" w:rsidR="004B05DE" w:rsidRPr="002A7FBC" w:rsidRDefault="009B4F6D" w:rsidP="00521380">
      <w:pPr>
        <w:pStyle w:val="Default"/>
        <w:numPr>
          <w:ilvl w:val="2"/>
          <w:numId w:val="19"/>
        </w:numPr>
        <w:rPr>
          <w:rFonts w:ascii="Lexend" w:hAnsi="Lexend" w:cs="Arial"/>
          <w:b/>
          <w:color w:val="auto"/>
        </w:rPr>
      </w:pPr>
      <w:r w:rsidRPr="002A7FBC">
        <w:rPr>
          <w:rFonts w:ascii="Lexend" w:eastAsia="Helvetica-Bold" w:hAnsi="Lexend" w:cs="Arial"/>
          <w:bCs/>
          <w:color w:val="auto"/>
        </w:rPr>
        <w:lastRenderedPageBreak/>
        <w:t>Avoid placing structures in layer 0.</w:t>
      </w:r>
    </w:p>
    <w:p w14:paraId="4FDB1D24" w14:textId="77777777" w:rsidR="004B05DE" w:rsidRPr="002A7FBC" w:rsidRDefault="009B4F6D" w:rsidP="00521380">
      <w:pPr>
        <w:pStyle w:val="Default"/>
        <w:numPr>
          <w:ilvl w:val="2"/>
          <w:numId w:val="19"/>
        </w:numPr>
        <w:rPr>
          <w:rFonts w:ascii="Lexend" w:hAnsi="Lexend" w:cs="Arial"/>
          <w:b/>
          <w:color w:val="auto"/>
        </w:rPr>
      </w:pPr>
      <w:r w:rsidRPr="002A7FBC">
        <w:rPr>
          <w:rFonts w:ascii="Lexend" w:eastAsia="Helvetica-Bold" w:hAnsi="Lexend" w:cs="Arial"/>
          <w:b/>
          <w:color w:val="auto"/>
        </w:rPr>
        <w:t>Do not use special characters in the layer names.</w:t>
      </w:r>
    </w:p>
    <w:p w14:paraId="23F9BB8E" w14:textId="77777777" w:rsidR="004B05DE" w:rsidRPr="002A7FBC" w:rsidRDefault="009B4F6D" w:rsidP="00521380">
      <w:pPr>
        <w:pStyle w:val="Default"/>
        <w:numPr>
          <w:ilvl w:val="2"/>
          <w:numId w:val="19"/>
        </w:numPr>
        <w:rPr>
          <w:rFonts w:ascii="Lexend" w:hAnsi="Lexend" w:cs="Arial"/>
          <w:b/>
          <w:color w:val="auto"/>
        </w:rPr>
      </w:pPr>
      <w:r w:rsidRPr="002A7FBC">
        <w:rPr>
          <w:rFonts w:ascii="Lexend" w:eastAsia="Helvetica-Bold" w:hAnsi="Lexend" w:cs="Arial"/>
          <w:bCs/>
          <w:color w:val="auto"/>
        </w:rPr>
        <w:t>Try to design by means of the metric system.</w:t>
      </w:r>
    </w:p>
    <w:p w14:paraId="3E9D0962" w14:textId="2F6E860A" w:rsidR="004B05DE" w:rsidRPr="002A7FBC" w:rsidRDefault="009B4F6D" w:rsidP="00521380">
      <w:pPr>
        <w:pStyle w:val="Default"/>
        <w:numPr>
          <w:ilvl w:val="2"/>
          <w:numId w:val="19"/>
        </w:numPr>
        <w:rPr>
          <w:rFonts w:ascii="Lexend" w:hAnsi="Lexend" w:cs="Arial"/>
          <w:b/>
          <w:color w:val="auto"/>
        </w:rPr>
      </w:pPr>
      <w:r w:rsidRPr="002A7FBC">
        <w:rPr>
          <w:rFonts w:ascii="Lexend" w:eastAsia="Helvetica-Bold" w:hAnsi="Lexend" w:cs="Arial"/>
          <w:color w:val="auto"/>
        </w:rPr>
        <w:t xml:space="preserve">Use </w:t>
      </w:r>
      <w:r w:rsidR="00F93DCE" w:rsidRPr="002A7FBC">
        <w:rPr>
          <w:rFonts w:ascii="Lexend" w:eastAsia="Helvetica-Bold" w:hAnsi="Lexend" w:cs="Arial"/>
          <w:color w:val="auto"/>
        </w:rPr>
        <w:t>microns or mm</w:t>
      </w:r>
      <w:r w:rsidRPr="002A7FBC">
        <w:rPr>
          <w:rFonts w:ascii="Lexend" w:eastAsia="Helvetica-Bold" w:hAnsi="Lexend" w:cs="Arial"/>
          <w:color w:val="auto"/>
        </w:rPr>
        <w:t xml:space="preserve"> as the standard unit</w:t>
      </w:r>
      <w:r w:rsidR="00F93DCE" w:rsidRPr="002A7FBC">
        <w:rPr>
          <w:rFonts w:ascii="Lexend" w:eastAsia="Helvetica-Bold" w:hAnsi="Lexend" w:cs="Arial"/>
          <w:color w:val="auto"/>
        </w:rPr>
        <w:t>.  Do not use inches.</w:t>
      </w:r>
    </w:p>
    <w:p w14:paraId="297DC36E" w14:textId="77777777" w:rsidR="004B05DE" w:rsidRPr="002A7FBC" w:rsidRDefault="009B4F6D" w:rsidP="00521380">
      <w:pPr>
        <w:pStyle w:val="Default"/>
        <w:numPr>
          <w:ilvl w:val="2"/>
          <w:numId w:val="19"/>
        </w:numPr>
        <w:rPr>
          <w:rFonts w:ascii="Lexend" w:hAnsi="Lexend" w:cs="Arial"/>
          <w:b/>
          <w:color w:val="auto"/>
        </w:rPr>
      </w:pPr>
      <w:r w:rsidRPr="002A7FBC">
        <w:rPr>
          <w:rFonts w:ascii="Lexend" w:eastAsia="Helvetica-Bold" w:hAnsi="Lexend" w:cs="Arial"/>
          <w:bCs/>
          <w:color w:val="auto"/>
        </w:rPr>
        <w:t>Polylines with widths must not have a change in its widths (tapered lines).</w:t>
      </w:r>
    </w:p>
    <w:p w14:paraId="58BF09BB" w14:textId="77777777" w:rsidR="004B05DE" w:rsidRPr="002A7FBC" w:rsidRDefault="009B4F6D" w:rsidP="00521380">
      <w:pPr>
        <w:pStyle w:val="Default"/>
        <w:numPr>
          <w:ilvl w:val="2"/>
          <w:numId w:val="19"/>
        </w:numPr>
        <w:rPr>
          <w:rFonts w:ascii="Lexend" w:hAnsi="Lexend" w:cs="Arial"/>
          <w:b/>
          <w:color w:val="auto"/>
        </w:rPr>
      </w:pPr>
      <w:r w:rsidRPr="002A7FBC">
        <w:rPr>
          <w:rFonts w:ascii="Lexend" w:eastAsia="Helvetica-Bold" w:hAnsi="Lexend" w:cs="Arial"/>
          <w:bCs/>
          <w:color w:val="auto"/>
        </w:rPr>
        <w:t>Various scaling in x and y when inserting a block is not supported.</w:t>
      </w:r>
    </w:p>
    <w:p w14:paraId="33E542AC" w14:textId="77777777" w:rsidR="004B05DE" w:rsidRPr="002A7FBC" w:rsidRDefault="009B4F6D" w:rsidP="00521380">
      <w:pPr>
        <w:pStyle w:val="Default"/>
        <w:numPr>
          <w:ilvl w:val="2"/>
          <w:numId w:val="19"/>
        </w:numPr>
        <w:rPr>
          <w:rFonts w:ascii="Lexend" w:hAnsi="Lexend" w:cs="Arial"/>
          <w:b/>
          <w:color w:val="auto"/>
        </w:rPr>
      </w:pPr>
      <w:r w:rsidRPr="002A7FBC">
        <w:rPr>
          <w:rFonts w:ascii="Lexend" w:eastAsia="Helvetica-Bold" w:hAnsi="Lexend" w:cs="Arial"/>
          <w:bCs/>
          <w:color w:val="auto"/>
        </w:rPr>
        <w:t>External blocks are not supported.</w:t>
      </w:r>
    </w:p>
    <w:p w14:paraId="7D3B7DFF" w14:textId="77777777" w:rsidR="004B05DE" w:rsidRPr="002A7FBC" w:rsidRDefault="009B4F6D" w:rsidP="00521380">
      <w:pPr>
        <w:pStyle w:val="Default"/>
        <w:numPr>
          <w:ilvl w:val="2"/>
          <w:numId w:val="19"/>
        </w:numPr>
        <w:rPr>
          <w:rFonts w:ascii="Lexend" w:hAnsi="Lexend" w:cs="Arial"/>
          <w:b/>
          <w:color w:val="auto"/>
        </w:rPr>
      </w:pPr>
      <w:r w:rsidRPr="002A7FBC">
        <w:rPr>
          <w:rFonts w:ascii="Lexend" w:eastAsia="Helvetica-Bold" w:hAnsi="Lexend" w:cs="Arial"/>
          <w:bCs/>
          <w:color w:val="auto"/>
        </w:rPr>
        <w:t>Try to use only the following entities: CIRCLE, POLYLINE / LWPOLYLINE (with or without width), and TEXT.</w:t>
      </w:r>
    </w:p>
    <w:p w14:paraId="6E5DA4B5" w14:textId="463F6E2D" w:rsidR="004B05DE" w:rsidRPr="002A7FBC" w:rsidRDefault="009B4F6D" w:rsidP="00521380">
      <w:pPr>
        <w:pStyle w:val="Default"/>
        <w:numPr>
          <w:ilvl w:val="2"/>
          <w:numId w:val="19"/>
        </w:numPr>
        <w:rPr>
          <w:rFonts w:ascii="Lexend" w:hAnsi="Lexend" w:cs="Arial"/>
          <w:b/>
          <w:color w:val="auto"/>
        </w:rPr>
      </w:pPr>
      <w:r w:rsidRPr="002A7FBC">
        <w:rPr>
          <w:rFonts w:ascii="Lexend" w:eastAsia="Helvetica-Bold" w:hAnsi="Lexend" w:cs="Arial"/>
          <w:b/>
          <w:color w:val="auto"/>
        </w:rPr>
        <w:t xml:space="preserve">Use a “grid snap” or “snap to grid” system when you design in </w:t>
      </w:r>
      <w:proofErr w:type="spellStart"/>
      <w:r w:rsidRPr="002A7FBC">
        <w:rPr>
          <w:rFonts w:ascii="Lexend" w:eastAsia="Helvetica-Bold" w:hAnsi="Lexend" w:cs="Arial"/>
          <w:b/>
          <w:color w:val="auto"/>
        </w:rPr>
        <w:t>Autocad</w:t>
      </w:r>
      <w:proofErr w:type="spellEnd"/>
      <w:r w:rsidRPr="002A7FBC">
        <w:rPr>
          <w:rFonts w:ascii="Lexend" w:eastAsia="Helvetica-Bold" w:hAnsi="Lexend" w:cs="Arial"/>
          <w:b/>
          <w:color w:val="auto"/>
        </w:rPr>
        <w:t xml:space="preserve">.  A </w:t>
      </w:r>
      <w:r w:rsidR="005C6EB0" w:rsidRPr="002A7FBC">
        <w:rPr>
          <w:rFonts w:ascii="Lexend" w:eastAsia="Helvetica-Bold" w:hAnsi="Lexend" w:cs="Arial"/>
          <w:b/>
          <w:color w:val="auto"/>
        </w:rPr>
        <w:t xml:space="preserve">minimum </w:t>
      </w:r>
      <w:r w:rsidRPr="002A7FBC">
        <w:rPr>
          <w:rFonts w:ascii="Lexend" w:eastAsia="Helvetica-Bold" w:hAnsi="Lexend" w:cs="Arial"/>
          <w:b/>
          <w:color w:val="auto"/>
        </w:rPr>
        <w:t xml:space="preserve">grid scale </w:t>
      </w:r>
      <w:r w:rsidR="005C6EB0" w:rsidRPr="002A7FBC">
        <w:rPr>
          <w:rFonts w:ascii="Lexend" w:eastAsia="Helvetica-Bold" w:hAnsi="Lexend" w:cs="Arial"/>
          <w:b/>
          <w:color w:val="auto"/>
        </w:rPr>
        <w:t xml:space="preserve">of </w:t>
      </w:r>
      <w:r w:rsidRPr="002A7FBC">
        <w:rPr>
          <w:rFonts w:ascii="Lexend" w:eastAsia="Helvetica-Bold" w:hAnsi="Lexend" w:cs="Arial"/>
          <w:b/>
          <w:color w:val="auto"/>
        </w:rPr>
        <w:t>0.25</w:t>
      </w:r>
      <w:r w:rsidR="005C6EB0" w:rsidRPr="002A7FBC">
        <w:rPr>
          <w:rFonts w:ascii="Lexend" w:eastAsia="Helvetica-Bold" w:hAnsi="Lexend" w:cs="Arial"/>
          <w:b/>
          <w:color w:val="auto"/>
        </w:rPr>
        <w:t>um can be used but for most 1um is best.</w:t>
      </w:r>
    </w:p>
    <w:p w14:paraId="1984A460" w14:textId="7ED053DC" w:rsidR="004B05DE" w:rsidRPr="002A7FBC" w:rsidRDefault="009B4F6D" w:rsidP="00521380">
      <w:pPr>
        <w:pStyle w:val="Default"/>
        <w:numPr>
          <w:ilvl w:val="2"/>
          <w:numId w:val="19"/>
        </w:numPr>
        <w:rPr>
          <w:rFonts w:ascii="Lexend" w:hAnsi="Lexend" w:cs="Arial"/>
          <w:b/>
          <w:color w:val="auto"/>
        </w:rPr>
      </w:pPr>
      <w:r w:rsidRPr="002A7FBC">
        <w:rPr>
          <w:rFonts w:ascii="Lexend" w:eastAsia="Helvetica-Bold" w:hAnsi="Lexend" w:cs="Arial"/>
          <w:b/>
          <w:color w:val="auto"/>
        </w:rPr>
        <w:t xml:space="preserve">Do </w:t>
      </w:r>
      <w:r w:rsidR="004B05DE" w:rsidRPr="002A7FBC">
        <w:rPr>
          <w:rFonts w:ascii="Lexend" w:eastAsia="Helvetica-Bold" w:hAnsi="Lexend" w:cs="Arial"/>
          <w:b/>
          <w:color w:val="auto"/>
        </w:rPr>
        <w:t xml:space="preserve">not use “hatch” fill in </w:t>
      </w:r>
      <w:proofErr w:type="spellStart"/>
      <w:r w:rsidR="004B05DE" w:rsidRPr="002A7FBC">
        <w:rPr>
          <w:rFonts w:ascii="Lexend" w:eastAsia="Helvetica-Bold" w:hAnsi="Lexend" w:cs="Arial"/>
          <w:b/>
          <w:color w:val="auto"/>
        </w:rPr>
        <w:t>Autocad</w:t>
      </w:r>
      <w:proofErr w:type="spellEnd"/>
      <w:r w:rsidR="004B05DE" w:rsidRPr="002A7FBC">
        <w:rPr>
          <w:rFonts w:ascii="Lexend" w:eastAsia="Helvetica-Bold" w:hAnsi="Lexend" w:cs="Arial"/>
          <w:b/>
          <w:color w:val="auto"/>
        </w:rPr>
        <w:t>.</w:t>
      </w:r>
      <w:r w:rsidR="001E0653" w:rsidRPr="002A7FBC">
        <w:rPr>
          <w:rFonts w:ascii="Lexend" w:eastAsia="Helvetica-Bold" w:hAnsi="Lexend" w:cs="Arial"/>
          <w:b/>
          <w:color w:val="auto"/>
        </w:rPr>
        <w:t xml:space="preserve">  Which is different from closing polygons.</w:t>
      </w:r>
    </w:p>
    <w:p w14:paraId="1190671B" w14:textId="52737A2F" w:rsidR="004B05DE" w:rsidRPr="007C131C" w:rsidRDefault="00A86195" w:rsidP="00521380">
      <w:pPr>
        <w:pStyle w:val="Default"/>
        <w:numPr>
          <w:ilvl w:val="2"/>
          <w:numId w:val="19"/>
        </w:numPr>
        <w:rPr>
          <w:rFonts w:ascii="Arial" w:hAnsi="Arial" w:cs="Arial"/>
          <w:b/>
          <w:color w:val="auto"/>
        </w:rPr>
      </w:pPr>
      <w:r w:rsidRPr="002A7FBC">
        <w:rPr>
          <w:rFonts w:ascii="Lexend" w:eastAsia="Helvetica-Bold" w:hAnsi="Lexend" w:cs="Arial"/>
          <w:bCs/>
          <w:color w:val="auto"/>
        </w:rPr>
        <w:t xml:space="preserve">When done, email your file to </w:t>
      </w:r>
      <w:hyperlink r:id="rId45" w:history="1">
        <w:r w:rsidRPr="002A7FBC">
          <w:rPr>
            <w:rStyle w:val="Hyperlink"/>
            <w:rFonts w:ascii="Lexend" w:eastAsia="Helvetica-Bold" w:hAnsi="Lexend" w:cs="Arial"/>
            <w:bCs/>
          </w:rPr>
          <w:t>walewis@ufl.edu</w:t>
        </w:r>
      </w:hyperlink>
      <w:r w:rsidRPr="002A7FBC">
        <w:rPr>
          <w:rFonts w:ascii="Lexend" w:eastAsia="Helvetica-Bold" w:hAnsi="Lexend" w:cs="Arial"/>
          <w:bCs/>
          <w:color w:val="auto"/>
        </w:rPr>
        <w:t xml:space="preserve"> for verification that it will work</w:t>
      </w:r>
      <w:r w:rsidR="00150D68" w:rsidRPr="002A7FBC">
        <w:rPr>
          <w:rFonts w:ascii="Lexend" w:eastAsia="Helvetica-Bold" w:hAnsi="Lexend" w:cs="Arial"/>
          <w:bCs/>
          <w:color w:val="auto"/>
        </w:rPr>
        <w:t>.</w:t>
      </w:r>
      <w:r w:rsidR="00E607A4" w:rsidRPr="002A7FBC">
        <w:rPr>
          <w:rFonts w:ascii="Lexend" w:eastAsia="Helvetica-Bold" w:hAnsi="Lexend" w:cs="Arial"/>
          <w:bCs/>
          <w:color w:val="auto"/>
        </w:rPr>
        <w:t xml:space="preserve">  We will convert the file to </w:t>
      </w:r>
      <w:proofErr w:type="spellStart"/>
      <w:r w:rsidR="00E607A4" w:rsidRPr="002A7FBC">
        <w:rPr>
          <w:rFonts w:ascii="Lexend" w:eastAsia="Helvetica-Bold" w:hAnsi="Lexend" w:cs="Arial"/>
          <w:bCs/>
          <w:color w:val="auto"/>
        </w:rPr>
        <w:t>GDSii</w:t>
      </w:r>
      <w:proofErr w:type="spellEnd"/>
      <w:r w:rsidR="00E607A4" w:rsidRPr="002A7FBC">
        <w:rPr>
          <w:rFonts w:ascii="Lexend" w:eastAsia="Helvetica-Bold" w:hAnsi="Lexend" w:cs="Arial"/>
          <w:bCs/>
          <w:color w:val="auto"/>
        </w:rPr>
        <w:t xml:space="preserve"> using “</w:t>
      </w:r>
      <w:proofErr w:type="spellStart"/>
      <w:r w:rsidR="00E607A4" w:rsidRPr="002A7FBC">
        <w:rPr>
          <w:rFonts w:ascii="Lexend" w:eastAsia="Helvetica-Bold" w:hAnsi="Lexend" w:cs="Arial"/>
          <w:bCs/>
          <w:color w:val="auto"/>
        </w:rPr>
        <w:t>Linkca</w:t>
      </w:r>
      <w:r w:rsidR="00E607A4">
        <w:rPr>
          <w:rFonts w:ascii="Arial" w:eastAsia="Helvetica-Bold" w:hAnsi="Arial" w:cs="Arial"/>
          <w:bCs/>
          <w:color w:val="auto"/>
        </w:rPr>
        <w:t>d</w:t>
      </w:r>
      <w:proofErr w:type="spellEnd"/>
      <w:r w:rsidR="00E607A4">
        <w:rPr>
          <w:rFonts w:ascii="Arial" w:eastAsia="Helvetica-Bold" w:hAnsi="Arial" w:cs="Arial"/>
          <w:bCs/>
          <w:color w:val="auto"/>
        </w:rPr>
        <w:t xml:space="preserve"> 7” and send back to you if everything is OK.</w:t>
      </w:r>
    </w:p>
    <w:sectPr w:rsidR="004B05DE" w:rsidRPr="007C131C" w:rsidSect="005C2005">
      <w:footerReference w:type="default" r:id="rId46"/>
      <w:type w:val="continuous"/>
      <w:pgSz w:w="12240" w:h="15840"/>
      <w:pgMar w:top="1440" w:right="1800" w:bottom="1440" w:left="1170" w:header="720"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FD1427" w14:textId="77777777" w:rsidR="00424501" w:rsidRDefault="00424501">
      <w:r>
        <w:separator/>
      </w:r>
    </w:p>
  </w:endnote>
  <w:endnote w:type="continuationSeparator" w:id="0">
    <w:p w14:paraId="6C56DC03" w14:textId="77777777" w:rsidR="00424501" w:rsidRDefault="00424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Bold">
    <w:panose1 w:val="00000000000000000000"/>
    <w:charset w:val="80"/>
    <w:family w:val="auto"/>
    <w:notTrueType/>
    <w:pitch w:val="default"/>
    <w:sig w:usb0="00000003" w:usb1="08070000" w:usb2="00000010" w:usb3="00000000" w:csb0="00020001" w:csb1="00000000"/>
  </w:font>
  <w:font w:name="Lexend">
    <w:panose1 w:val="00000000000000000000"/>
    <w:charset w:val="00"/>
    <w:family w:val="auto"/>
    <w:pitch w:val="variable"/>
    <w:sig w:usb0="A00000FF" w:usb1="4000205B"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ntona-Book">
    <w:altName w:val="Times New Roman"/>
    <w:charset w:val="00"/>
    <w:family w:val="auto"/>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0C1DE" w14:textId="0EA257D4" w:rsidR="002A7FBC" w:rsidRPr="008E6D0D" w:rsidRDefault="002A7FBC" w:rsidP="002A7FBC">
    <w:pPr>
      <w:pStyle w:val="Header"/>
      <w:rPr>
        <w:rFonts w:ascii="Lexend" w:hAnsi="Lexend"/>
        <w:sz w:val="20"/>
        <w:szCs w:val="20"/>
      </w:rPr>
    </w:pPr>
    <w:r w:rsidRPr="008E6D0D">
      <w:rPr>
        <w:rFonts w:ascii="Lexend" w:hAnsi="Lexend"/>
        <w:sz w:val="20"/>
        <w:szCs w:val="20"/>
      </w:rPr>
      <w:tab/>
      <w:t xml:space="preserve">Page </w:t>
    </w:r>
    <w:r w:rsidRPr="008E6D0D">
      <w:rPr>
        <w:rStyle w:val="PageNumber"/>
        <w:rFonts w:ascii="Lexend" w:hAnsi="Lexend"/>
        <w:sz w:val="20"/>
        <w:szCs w:val="20"/>
      </w:rPr>
      <w:fldChar w:fldCharType="begin"/>
    </w:r>
    <w:r w:rsidRPr="008E6D0D">
      <w:rPr>
        <w:rStyle w:val="PageNumber"/>
        <w:rFonts w:ascii="Lexend" w:hAnsi="Lexend"/>
        <w:sz w:val="20"/>
        <w:szCs w:val="20"/>
      </w:rPr>
      <w:instrText xml:space="preserve"> PAGE </w:instrText>
    </w:r>
    <w:r w:rsidRPr="008E6D0D">
      <w:rPr>
        <w:rStyle w:val="PageNumber"/>
        <w:rFonts w:ascii="Lexend" w:hAnsi="Lexend"/>
        <w:sz w:val="20"/>
        <w:szCs w:val="20"/>
      </w:rPr>
      <w:fldChar w:fldCharType="separate"/>
    </w:r>
    <w:r w:rsidRPr="008E6D0D">
      <w:rPr>
        <w:rStyle w:val="PageNumber"/>
        <w:rFonts w:ascii="Lexend" w:hAnsi="Lexend"/>
        <w:sz w:val="20"/>
        <w:szCs w:val="20"/>
      </w:rPr>
      <w:t>1</w:t>
    </w:r>
    <w:r w:rsidRPr="008E6D0D">
      <w:rPr>
        <w:rStyle w:val="PageNumber"/>
        <w:rFonts w:ascii="Lexend" w:hAnsi="Lexend"/>
        <w:sz w:val="20"/>
        <w:szCs w:val="20"/>
      </w:rPr>
      <w:fldChar w:fldCharType="end"/>
    </w:r>
    <w:r w:rsidRPr="008E6D0D">
      <w:rPr>
        <w:rStyle w:val="PageNumber"/>
        <w:rFonts w:ascii="Lexend" w:hAnsi="Lexend"/>
        <w:sz w:val="20"/>
        <w:szCs w:val="20"/>
      </w:rPr>
      <w:t xml:space="preserve"> of </w:t>
    </w:r>
    <w:r w:rsidRPr="008E6D0D">
      <w:rPr>
        <w:rStyle w:val="PageNumber"/>
        <w:rFonts w:ascii="Lexend" w:hAnsi="Lexend"/>
        <w:sz w:val="20"/>
        <w:szCs w:val="20"/>
      </w:rPr>
      <w:fldChar w:fldCharType="begin"/>
    </w:r>
    <w:r w:rsidRPr="008E6D0D">
      <w:rPr>
        <w:rStyle w:val="PageNumber"/>
        <w:rFonts w:ascii="Lexend" w:hAnsi="Lexend"/>
        <w:sz w:val="20"/>
        <w:szCs w:val="20"/>
      </w:rPr>
      <w:instrText xml:space="preserve"> NUMPAGES </w:instrText>
    </w:r>
    <w:r w:rsidRPr="008E6D0D">
      <w:rPr>
        <w:rStyle w:val="PageNumber"/>
        <w:rFonts w:ascii="Lexend" w:hAnsi="Lexend"/>
        <w:sz w:val="20"/>
        <w:szCs w:val="20"/>
      </w:rPr>
      <w:fldChar w:fldCharType="separate"/>
    </w:r>
    <w:r w:rsidRPr="008E6D0D">
      <w:rPr>
        <w:rStyle w:val="PageNumber"/>
        <w:rFonts w:ascii="Lexend" w:hAnsi="Lexend"/>
        <w:sz w:val="20"/>
        <w:szCs w:val="20"/>
      </w:rPr>
      <w:t>30</w:t>
    </w:r>
    <w:r w:rsidRPr="008E6D0D">
      <w:rPr>
        <w:rStyle w:val="PageNumber"/>
        <w:rFonts w:ascii="Lexend" w:hAnsi="Lexend"/>
        <w:sz w:val="20"/>
        <w:szCs w:val="20"/>
      </w:rPr>
      <w:fldChar w:fldCharType="end"/>
    </w:r>
  </w:p>
  <w:p w14:paraId="3C2FF485" w14:textId="77777777" w:rsidR="002A7FBC" w:rsidRPr="008E6D0D" w:rsidRDefault="002A7FBC" w:rsidP="002A7FBC">
    <w:pPr>
      <w:pStyle w:val="Footer"/>
      <w:rPr>
        <w:rFonts w:ascii="Lexend" w:hAnsi="Lexend"/>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B06FE9" w14:textId="77777777" w:rsidR="00424501" w:rsidRDefault="00424501">
      <w:r>
        <w:separator/>
      </w:r>
    </w:p>
  </w:footnote>
  <w:footnote w:type="continuationSeparator" w:id="0">
    <w:p w14:paraId="00E73CF4" w14:textId="77777777" w:rsidR="00424501" w:rsidRDefault="004245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RTF_Num 19"/>
    <w:lvl w:ilvl="0">
      <w:start w:val="1"/>
      <w:numFmt w:val="decimal"/>
      <w:lvlText w:val="%1.0"/>
      <w:lvlJc w:val="left"/>
      <w:pPr>
        <w:ind w:left="990" w:hanging="360"/>
      </w:pPr>
    </w:lvl>
    <w:lvl w:ilvl="1">
      <w:start w:val="1"/>
      <w:numFmt w:val="decimal"/>
      <w:lvlText w:val="%1.%2"/>
      <w:lvlJc w:val="left"/>
      <w:pPr>
        <w:ind w:left="1710" w:hanging="360"/>
      </w:pPr>
    </w:lvl>
    <w:lvl w:ilvl="2">
      <w:start w:val="1"/>
      <w:numFmt w:val="decimal"/>
      <w:lvlText w:val="%1.%2.%3"/>
      <w:lvlJc w:val="left"/>
      <w:pPr>
        <w:ind w:left="2790" w:hanging="720"/>
      </w:pPr>
    </w:lvl>
    <w:lvl w:ilvl="3">
      <w:start w:val="1"/>
      <w:numFmt w:val="decimal"/>
      <w:lvlText w:val="%1.%2.%3.%4"/>
      <w:lvlJc w:val="left"/>
      <w:pPr>
        <w:ind w:left="3870" w:hanging="1080"/>
      </w:pPr>
    </w:lvl>
    <w:lvl w:ilvl="4">
      <w:start w:val="1"/>
      <w:numFmt w:val="decimal"/>
      <w:lvlText w:val="%1.%2.%3.%4.%5"/>
      <w:lvlJc w:val="left"/>
      <w:pPr>
        <w:ind w:left="4590" w:hanging="1080"/>
      </w:pPr>
    </w:lvl>
    <w:lvl w:ilvl="5">
      <w:start w:val="1"/>
      <w:numFmt w:val="decimal"/>
      <w:lvlText w:val="%1.%2.%3.%4.%5.%6"/>
      <w:lvlJc w:val="left"/>
      <w:pPr>
        <w:ind w:left="5670" w:hanging="1440"/>
      </w:pPr>
    </w:lvl>
    <w:lvl w:ilvl="6">
      <w:start w:val="1"/>
      <w:numFmt w:val="decimal"/>
      <w:lvlText w:val="%1.%2.%3.%4.%5.%6.%7"/>
      <w:lvlJc w:val="left"/>
      <w:pPr>
        <w:ind w:left="6390" w:hanging="1440"/>
      </w:pPr>
    </w:lvl>
    <w:lvl w:ilvl="7">
      <w:start w:val="1"/>
      <w:numFmt w:val="decimal"/>
      <w:lvlText w:val="%1.%2.%3.%4.%5.%6.%7.%8"/>
      <w:lvlJc w:val="left"/>
      <w:pPr>
        <w:ind w:left="7470" w:hanging="1800"/>
      </w:pPr>
    </w:lvl>
    <w:lvl w:ilvl="8">
      <w:start w:val="1"/>
      <w:numFmt w:val="decimal"/>
      <w:lvlText w:val="%1.%2.%3.%4.%5.%6.%7.%8.%9"/>
      <w:lvlJc w:val="left"/>
      <w:pPr>
        <w:ind w:left="8190" w:hanging="1800"/>
      </w:pPr>
    </w:lvl>
  </w:abstractNum>
  <w:abstractNum w:abstractNumId="1" w15:restartNumberingAfterBreak="0">
    <w:nsid w:val="00863462"/>
    <w:multiLevelType w:val="multilevel"/>
    <w:tmpl w:val="82928040"/>
    <w:lvl w:ilvl="0">
      <w:start w:val="2"/>
      <w:numFmt w:val="decimal"/>
      <w:lvlText w:val="%1"/>
      <w:lvlJc w:val="left"/>
      <w:pPr>
        <w:ind w:left="525" w:hanging="525"/>
      </w:pPr>
      <w:rPr>
        <w:rFonts w:hint="default"/>
      </w:rPr>
    </w:lvl>
    <w:lvl w:ilvl="1">
      <w:numFmt w:val="decimal"/>
      <w:lvlText w:val="%1.%2"/>
      <w:lvlJc w:val="left"/>
      <w:pPr>
        <w:ind w:left="1560" w:hanging="525"/>
      </w:pPr>
      <w:rPr>
        <w:rFonts w:hint="default"/>
      </w:rPr>
    </w:lvl>
    <w:lvl w:ilvl="2">
      <w:start w:val="1"/>
      <w:numFmt w:val="decimal"/>
      <w:lvlText w:val="%1.%2.%3"/>
      <w:lvlJc w:val="left"/>
      <w:pPr>
        <w:ind w:left="2790" w:hanging="720"/>
      </w:pPr>
      <w:rPr>
        <w:rFonts w:hint="default"/>
      </w:rPr>
    </w:lvl>
    <w:lvl w:ilvl="3">
      <w:start w:val="1"/>
      <w:numFmt w:val="decimal"/>
      <w:lvlText w:val="%1.%2.%3.%4"/>
      <w:lvlJc w:val="left"/>
      <w:pPr>
        <w:ind w:left="4185" w:hanging="1080"/>
      </w:pPr>
      <w:rPr>
        <w:rFonts w:hint="default"/>
      </w:rPr>
    </w:lvl>
    <w:lvl w:ilvl="4">
      <w:start w:val="1"/>
      <w:numFmt w:val="decimal"/>
      <w:lvlText w:val="%1.%2.%3.%4.%5"/>
      <w:lvlJc w:val="left"/>
      <w:pPr>
        <w:ind w:left="5220" w:hanging="1080"/>
      </w:pPr>
      <w:rPr>
        <w:rFonts w:hint="default"/>
      </w:rPr>
    </w:lvl>
    <w:lvl w:ilvl="5">
      <w:start w:val="1"/>
      <w:numFmt w:val="decimal"/>
      <w:lvlText w:val="%1.%2.%3.%4.%5.%6"/>
      <w:lvlJc w:val="left"/>
      <w:pPr>
        <w:ind w:left="6615" w:hanging="1440"/>
      </w:pPr>
      <w:rPr>
        <w:rFonts w:hint="default"/>
      </w:rPr>
    </w:lvl>
    <w:lvl w:ilvl="6">
      <w:start w:val="1"/>
      <w:numFmt w:val="decimal"/>
      <w:lvlText w:val="%1.%2.%3.%4.%5.%6.%7"/>
      <w:lvlJc w:val="left"/>
      <w:pPr>
        <w:ind w:left="7650" w:hanging="1440"/>
      </w:pPr>
      <w:rPr>
        <w:rFonts w:hint="default"/>
      </w:rPr>
    </w:lvl>
    <w:lvl w:ilvl="7">
      <w:start w:val="1"/>
      <w:numFmt w:val="decimal"/>
      <w:lvlText w:val="%1.%2.%3.%4.%5.%6.%7.%8"/>
      <w:lvlJc w:val="left"/>
      <w:pPr>
        <w:ind w:left="9045" w:hanging="1800"/>
      </w:pPr>
      <w:rPr>
        <w:rFonts w:hint="default"/>
      </w:rPr>
    </w:lvl>
    <w:lvl w:ilvl="8">
      <w:start w:val="1"/>
      <w:numFmt w:val="decimal"/>
      <w:lvlText w:val="%1.%2.%3.%4.%5.%6.%7.%8.%9"/>
      <w:lvlJc w:val="left"/>
      <w:pPr>
        <w:ind w:left="10080" w:hanging="1800"/>
      </w:pPr>
      <w:rPr>
        <w:rFonts w:hint="default"/>
      </w:rPr>
    </w:lvl>
  </w:abstractNum>
  <w:abstractNum w:abstractNumId="2" w15:restartNumberingAfterBreak="0">
    <w:nsid w:val="0CA55AF4"/>
    <w:multiLevelType w:val="multilevel"/>
    <w:tmpl w:val="F6AA7512"/>
    <w:lvl w:ilvl="0">
      <w:start w:val="1"/>
      <w:numFmt w:val="decimal"/>
      <w:lvlText w:val="%1)"/>
      <w:lvlJc w:val="left"/>
      <w:pPr>
        <w:tabs>
          <w:tab w:val="num" w:pos="360"/>
        </w:tabs>
        <w:ind w:left="360" w:hanging="360"/>
      </w:pPr>
      <w:rPr>
        <w:rFonts w:hint="default"/>
        <w:sz w:val="20"/>
      </w:rPr>
    </w:lvl>
    <w:lvl w:ilvl="1">
      <w:start w:val="1"/>
      <w:numFmt w:val="decimal"/>
      <w:lvlText w:val="%2."/>
      <w:lvlJc w:val="left"/>
      <w:pPr>
        <w:tabs>
          <w:tab w:val="num" w:pos="720"/>
        </w:tabs>
        <w:ind w:left="720" w:hanging="360"/>
      </w:pPr>
      <w:rPr>
        <w:rFonts w:ascii="Arial" w:eastAsia="Times New Roman" w:hAnsi="Arial" w:cs="Arial"/>
      </w:rPr>
    </w:lvl>
    <w:lvl w:ilvl="2">
      <w:start w:val="1"/>
      <w:numFmt w:val="lowerLetter"/>
      <w:lvlText w:val="%3)"/>
      <w:lvlJc w:val="left"/>
      <w:pPr>
        <w:tabs>
          <w:tab w:val="num" w:pos="1080"/>
        </w:tabs>
        <w:ind w:left="1080" w:hanging="360"/>
      </w:pPr>
      <w:rPr>
        <w:rFonts w:hint="default"/>
        <w:sz w:val="20"/>
      </w:rPr>
    </w:lvl>
    <w:lvl w:ilvl="3">
      <w:start w:val="1"/>
      <w:numFmt w:val="decimal"/>
      <w:lvlText w:val="(%4)"/>
      <w:lvlJc w:val="left"/>
      <w:pPr>
        <w:tabs>
          <w:tab w:val="num" w:pos="1440"/>
        </w:tabs>
        <w:ind w:left="1440" w:hanging="360"/>
      </w:pPr>
      <w:rPr>
        <w:rFonts w:hint="default"/>
        <w:sz w:val="20"/>
      </w:rPr>
    </w:lvl>
    <w:lvl w:ilvl="4">
      <w:start w:val="1"/>
      <w:numFmt w:val="lowerLetter"/>
      <w:lvlText w:val="(%5)"/>
      <w:lvlJc w:val="left"/>
      <w:pPr>
        <w:tabs>
          <w:tab w:val="num" w:pos="1800"/>
        </w:tabs>
        <w:ind w:left="1800" w:hanging="360"/>
      </w:pPr>
      <w:rPr>
        <w:rFonts w:hint="default"/>
        <w:sz w:val="20"/>
      </w:rPr>
    </w:lvl>
    <w:lvl w:ilvl="5">
      <w:start w:val="1"/>
      <w:numFmt w:val="lowerRoman"/>
      <w:lvlText w:val="(%6)"/>
      <w:lvlJc w:val="left"/>
      <w:pPr>
        <w:tabs>
          <w:tab w:val="num" w:pos="2160"/>
        </w:tabs>
        <w:ind w:left="2160" w:hanging="360"/>
      </w:pPr>
      <w:rPr>
        <w:rFonts w:hint="default"/>
        <w:sz w:val="20"/>
      </w:rPr>
    </w:lvl>
    <w:lvl w:ilvl="6">
      <w:start w:val="1"/>
      <w:numFmt w:val="decimal"/>
      <w:lvlText w:val="%7."/>
      <w:lvlJc w:val="left"/>
      <w:pPr>
        <w:tabs>
          <w:tab w:val="num" w:pos="2520"/>
        </w:tabs>
        <w:ind w:left="2520" w:hanging="360"/>
      </w:pPr>
      <w:rPr>
        <w:rFonts w:hint="default"/>
        <w:sz w:val="20"/>
      </w:rPr>
    </w:lvl>
    <w:lvl w:ilvl="7">
      <w:start w:val="1"/>
      <w:numFmt w:val="lowerLetter"/>
      <w:lvlText w:val="%8."/>
      <w:lvlJc w:val="left"/>
      <w:pPr>
        <w:tabs>
          <w:tab w:val="num" w:pos="2880"/>
        </w:tabs>
        <w:ind w:left="2880" w:hanging="360"/>
      </w:pPr>
      <w:rPr>
        <w:rFonts w:hint="default"/>
        <w:sz w:val="20"/>
      </w:rPr>
    </w:lvl>
    <w:lvl w:ilvl="8">
      <w:start w:val="1"/>
      <w:numFmt w:val="lowerRoman"/>
      <w:lvlText w:val="%9."/>
      <w:lvlJc w:val="left"/>
      <w:pPr>
        <w:tabs>
          <w:tab w:val="num" w:pos="3240"/>
        </w:tabs>
        <w:ind w:left="3240" w:hanging="360"/>
      </w:pPr>
      <w:rPr>
        <w:rFonts w:hint="default"/>
        <w:sz w:val="20"/>
      </w:rPr>
    </w:lvl>
  </w:abstractNum>
  <w:abstractNum w:abstractNumId="3" w15:restartNumberingAfterBreak="0">
    <w:nsid w:val="0E9F1EAD"/>
    <w:multiLevelType w:val="multilevel"/>
    <w:tmpl w:val="8F1CBDD6"/>
    <w:lvl w:ilvl="0">
      <w:start w:val="1"/>
      <w:numFmt w:val="decimal"/>
      <w:lvlText w:val="%1.0"/>
      <w:lvlJc w:val="left"/>
      <w:pPr>
        <w:ind w:left="990" w:hanging="360"/>
      </w:pPr>
      <w:rPr>
        <w:rFonts w:hint="default"/>
      </w:rPr>
    </w:lvl>
    <w:lvl w:ilvl="1">
      <w:start w:val="1"/>
      <w:numFmt w:val="decimal"/>
      <w:lvlText w:val="%1.%2"/>
      <w:lvlJc w:val="left"/>
      <w:pPr>
        <w:ind w:left="1710" w:hanging="360"/>
      </w:pPr>
      <w:rPr>
        <w:rFonts w:hint="default"/>
      </w:rPr>
    </w:lvl>
    <w:lvl w:ilvl="2">
      <w:start w:val="1"/>
      <w:numFmt w:val="decimal"/>
      <w:lvlText w:val="%1.%2.%3"/>
      <w:lvlJc w:val="left"/>
      <w:pPr>
        <w:ind w:left="279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590"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190" w:hanging="1800"/>
      </w:pPr>
      <w:rPr>
        <w:rFonts w:hint="default"/>
      </w:rPr>
    </w:lvl>
  </w:abstractNum>
  <w:abstractNum w:abstractNumId="4" w15:restartNumberingAfterBreak="0">
    <w:nsid w:val="0ED40452"/>
    <w:multiLevelType w:val="multilevel"/>
    <w:tmpl w:val="B87A9D9C"/>
    <w:lvl w:ilvl="0">
      <w:start w:val="1"/>
      <w:numFmt w:val="decimal"/>
      <w:lvlText w:val="%1"/>
      <w:lvlJc w:val="left"/>
      <w:pPr>
        <w:ind w:left="468" w:hanging="468"/>
      </w:pPr>
      <w:rPr>
        <w:rFonts w:hint="default"/>
      </w:rPr>
    </w:lvl>
    <w:lvl w:ilvl="1">
      <w:start w:val="67"/>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9D1243E"/>
    <w:multiLevelType w:val="multilevel"/>
    <w:tmpl w:val="9A5A1E04"/>
    <w:lvl w:ilvl="0">
      <w:start w:val="1"/>
      <w:numFmt w:val="decimal"/>
      <w:lvlText w:val="%1.0"/>
      <w:lvlJc w:val="left"/>
      <w:pPr>
        <w:ind w:left="1080" w:hanging="360"/>
      </w:pPr>
      <w:rPr>
        <w:rFonts w:hint="default"/>
      </w:rPr>
    </w:lvl>
    <w:lvl w:ilvl="1">
      <w:start w:val="1"/>
      <w:numFmt w:val="decimal"/>
      <w:lvlText w:val="%1.%2"/>
      <w:lvlJc w:val="left"/>
      <w:pPr>
        <w:ind w:left="1710" w:hanging="360"/>
      </w:pPr>
      <w:rPr>
        <w:rFonts w:hint="default"/>
        <w:color w:val="auto"/>
      </w:rPr>
    </w:lvl>
    <w:lvl w:ilvl="2">
      <w:start w:val="1"/>
      <w:numFmt w:val="decimal"/>
      <w:lvlText w:val="%1.%2.%3"/>
      <w:lvlJc w:val="left"/>
      <w:pPr>
        <w:ind w:left="279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590"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190" w:hanging="1800"/>
      </w:pPr>
      <w:rPr>
        <w:rFonts w:hint="default"/>
      </w:rPr>
    </w:lvl>
  </w:abstractNum>
  <w:abstractNum w:abstractNumId="6" w15:restartNumberingAfterBreak="0">
    <w:nsid w:val="1C47783D"/>
    <w:multiLevelType w:val="multilevel"/>
    <w:tmpl w:val="424CCB32"/>
    <w:lvl w:ilvl="0">
      <w:start w:val="1"/>
      <w:numFmt w:val="decimal"/>
      <w:lvlText w:val="%1.0"/>
      <w:lvlJc w:val="left"/>
      <w:pPr>
        <w:ind w:left="1350" w:hanging="360"/>
      </w:pPr>
      <w:rPr>
        <w:rFonts w:hint="default"/>
      </w:rPr>
    </w:lvl>
    <w:lvl w:ilvl="1">
      <w:start w:val="1"/>
      <w:numFmt w:val="decimal"/>
      <w:lvlText w:val="%1.%2"/>
      <w:lvlJc w:val="left"/>
      <w:pPr>
        <w:ind w:left="2070" w:hanging="360"/>
      </w:pPr>
      <w:rPr>
        <w:rFonts w:hint="default"/>
      </w:rPr>
    </w:lvl>
    <w:lvl w:ilvl="2">
      <w:start w:val="1"/>
      <w:numFmt w:val="decimal"/>
      <w:lvlText w:val="%1.%2.%3"/>
      <w:lvlJc w:val="left"/>
      <w:pPr>
        <w:ind w:left="3150" w:hanging="720"/>
      </w:pPr>
      <w:rPr>
        <w:rFonts w:hint="default"/>
      </w:rPr>
    </w:lvl>
    <w:lvl w:ilvl="3">
      <w:start w:val="1"/>
      <w:numFmt w:val="decimal"/>
      <w:lvlText w:val="%1.%2.%3.%4"/>
      <w:lvlJc w:val="left"/>
      <w:pPr>
        <w:ind w:left="4230" w:hanging="1080"/>
      </w:pPr>
      <w:rPr>
        <w:rFonts w:hint="default"/>
      </w:rPr>
    </w:lvl>
    <w:lvl w:ilvl="4">
      <w:start w:val="1"/>
      <w:numFmt w:val="decimal"/>
      <w:lvlText w:val="%1.%2.%3.%4.%5"/>
      <w:lvlJc w:val="left"/>
      <w:pPr>
        <w:ind w:left="4950" w:hanging="1080"/>
      </w:pPr>
      <w:rPr>
        <w:rFonts w:hint="default"/>
      </w:rPr>
    </w:lvl>
    <w:lvl w:ilvl="5">
      <w:start w:val="1"/>
      <w:numFmt w:val="decimal"/>
      <w:lvlText w:val="%1.%2.%3.%4.%5.%6"/>
      <w:lvlJc w:val="left"/>
      <w:pPr>
        <w:ind w:left="6030" w:hanging="1440"/>
      </w:pPr>
      <w:rPr>
        <w:rFonts w:hint="default"/>
      </w:rPr>
    </w:lvl>
    <w:lvl w:ilvl="6">
      <w:start w:val="1"/>
      <w:numFmt w:val="decimal"/>
      <w:lvlText w:val="%1.%2.%3.%4.%5.%6.%7"/>
      <w:lvlJc w:val="left"/>
      <w:pPr>
        <w:ind w:left="6750" w:hanging="1440"/>
      </w:pPr>
      <w:rPr>
        <w:rFonts w:hint="default"/>
      </w:rPr>
    </w:lvl>
    <w:lvl w:ilvl="7">
      <w:start w:val="1"/>
      <w:numFmt w:val="decimal"/>
      <w:lvlText w:val="%1.%2.%3.%4.%5.%6.%7.%8"/>
      <w:lvlJc w:val="left"/>
      <w:pPr>
        <w:ind w:left="7830" w:hanging="1800"/>
      </w:pPr>
      <w:rPr>
        <w:rFonts w:hint="default"/>
      </w:rPr>
    </w:lvl>
    <w:lvl w:ilvl="8">
      <w:start w:val="1"/>
      <w:numFmt w:val="decimal"/>
      <w:lvlText w:val="%1.%2.%3.%4.%5.%6.%7.%8.%9"/>
      <w:lvlJc w:val="left"/>
      <w:pPr>
        <w:ind w:left="8550" w:hanging="1800"/>
      </w:pPr>
      <w:rPr>
        <w:rFonts w:hint="default"/>
      </w:rPr>
    </w:lvl>
  </w:abstractNum>
  <w:abstractNum w:abstractNumId="7" w15:restartNumberingAfterBreak="0">
    <w:nsid w:val="1D42289C"/>
    <w:multiLevelType w:val="multilevel"/>
    <w:tmpl w:val="8F1CBDD6"/>
    <w:lvl w:ilvl="0">
      <w:start w:val="1"/>
      <w:numFmt w:val="decimal"/>
      <w:lvlText w:val="%1.0"/>
      <w:lvlJc w:val="left"/>
      <w:pPr>
        <w:ind w:left="990" w:hanging="360"/>
      </w:pPr>
      <w:rPr>
        <w:rFonts w:hint="default"/>
      </w:rPr>
    </w:lvl>
    <w:lvl w:ilvl="1">
      <w:start w:val="1"/>
      <w:numFmt w:val="decimal"/>
      <w:lvlText w:val="%1.%2"/>
      <w:lvlJc w:val="left"/>
      <w:pPr>
        <w:ind w:left="1710" w:hanging="360"/>
      </w:pPr>
      <w:rPr>
        <w:rFonts w:hint="default"/>
      </w:rPr>
    </w:lvl>
    <w:lvl w:ilvl="2">
      <w:start w:val="1"/>
      <w:numFmt w:val="decimal"/>
      <w:lvlText w:val="%1.%2.%3"/>
      <w:lvlJc w:val="left"/>
      <w:pPr>
        <w:ind w:left="279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590"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190" w:hanging="1800"/>
      </w:pPr>
      <w:rPr>
        <w:rFonts w:hint="default"/>
      </w:rPr>
    </w:lvl>
  </w:abstractNum>
  <w:abstractNum w:abstractNumId="8" w15:restartNumberingAfterBreak="0">
    <w:nsid w:val="1E4F7C05"/>
    <w:multiLevelType w:val="hybridMultilevel"/>
    <w:tmpl w:val="CE7C01C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20453531"/>
    <w:multiLevelType w:val="hybridMultilevel"/>
    <w:tmpl w:val="8BF2391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20785B3F"/>
    <w:multiLevelType w:val="multilevel"/>
    <w:tmpl w:val="7A081B2C"/>
    <w:lvl w:ilvl="0">
      <w:start w:val="4"/>
      <w:numFmt w:val="decimal"/>
      <w:lvlText w:val="%1"/>
      <w:lvlJc w:val="left"/>
      <w:pPr>
        <w:ind w:left="360" w:hanging="360"/>
      </w:pPr>
      <w:rPr>
        <w:rFonts w:eastAsia="Helvetica-Bold" w:hint="default"/>
        <w:b w:val="0"/>
      </w:rPr>
    </w:lvl>
    <w:lvl w:ilvl="1">
      <w:start w:val="1"/>
      <w:numFmt w:val="decimal"/>
      <w:lvlText w:val="%1.%2"/>
      <w:lvlJc w:val="left"/>
      <w:pPr>
        <w:ind w:left="1800" w:hanging="360"/>
      </w:pPr>
      <w:rPr>
        <w:rFonts w:eastAsia="Helvetica-Bold" w:hint="default"/>
        <w:b w:val="0"/>
      </w:rPr>
    </w:lvl>
    <w:lvl w:ilvl="2">
      <w:start w:val="1"/>
      <w:numFmt w:val="decimal"/>
      <w:lvlText w:val="%1.%2.%3"/>
      <w:lvlJc w:val="left"/>
      <w:pPr>
        <w:ind w:left="3600" w:hanging="720"/>
      </w:pPr>
      <w:rPr>
        <w:rFonts w:eastAsia="Helvetica-Bold" w:hint="default"/>
        <w:b w:val="0"/>
      </w:rPr>
    </w:lvl>
    <w:lvl w:ilvl="3">
      <w:start w:val="1"/>
      <w:numFmt w:val="decimal"/>
      <w:lvlText w:val="%1.%2.%3.%4"/>
      <w:lvlJc w:val="left"/>
      <w:pPr>
        <w:ind w:left="5400" w:hanging="1080"/>
      </w:pPr>
      <w:rPr>
        <w:rFonts w:eastAsia="Helvetica-Bold" w:hint="default"/>
        <w:b w:val="0"/>
      </w:rPr>
    </w:lvl>
    <w:lvl w:ilvl="4">
      <w:start w:val="1"/>
      <w:numFmt w:val="decimal"/>
      <w:lvlText w:val="%1.%2.%3.%4.%5"/>
      <w:lvlJc w:val="left"/>
      <w:pPr>
        <w:ind w:left="6840" w:hanging="1080"/>
      </w:pPr>
      <w:rPr>
        <w:rFonts w:eastAsia="Helvetica-Bold" w:hint="default"/>
        <w:b w:val="0"/>
      </w:rPr>
    </w:lvl>
    <w:lvl w:ilvl="5">
      <w:start w:val="1"/>
      <w:numFmt w:val="decimal"/>
      <w:lvlText w:val="%1.%2.%3.%4.%5.%6"/>
      <w:lvlJc w:val="left"/>
      <w:pPr>
        <w:ind w:left="8640" w:hanging="1440"/>
      </w:pPr>
      <w:rPr>
        <w:rFonts w:eastAsia="Helvetica-Bold" w:hint="default"/>
        <w:b w:val="0"/>
      </w:rPr>
    </w:lvl>
    <w:lvl w:ilvl="6">
      <w:start w:val="1"/>
      <w:numFmt w:val="decimal"/>
      <w:lvlText w:val="%1.%2.%3.%4.%5.%6.%7"/>
      <w:lvlJc w:val="left"/>
      <w:pPr>
        <w:ind w:left="10080" w:hanging="1440"/>
      </w:pPr>
      <w:rPr>
        <w:rFonts w:eastAsia="Helvetica-Bold" w:hint="default"/>
        <w:b w:val="0"/>
      </w:rPr>
    </w:lvl>
    <w:lvl w:ilvl="7">
      <w:start w:val="1"/>
      <w:numFmt w:val="decimal"/>
      <w:lvlText w:val="%1.%2.%3.%4.%5.%6.%7.%8"/>
      <w:lvlJc w:val="left"/>
      <w:pPr>
        <w:ind w:left="11880" w:hanging="1800"/>
      </w:pPr>
      <w:rPr>
        <w:rFonts w:eastAsia="Helvetica-Bold" w:hint="default"/>
        <w:b w:val="0"/>
      </w:rPr>
    </w:lvl>
    <w:lvl w:ilvl="8">
      <w:start w:val="1"/>
      <w:numFmt w:val="decimal"/>
      <w:lvlText w:val="%1.%2.%3.%4.%5.%6.%7.%8.%9"/>
      <w:lvlJc w:val="left"/>
      <w:pPr>
        <w:ind w:left="13320" w:hanging="1800"/>
      </w:pPr>
      <w:rPr>
        <w:rFonts w:eastAsia="Helvetica-Bold" w:hint="default"/>
        <w:b w:val="0"/>
      </w:rPr>
    </w:lvl>
  </w:abstractNum>
  <w:abstractNum w:abstractNumId="11" w15:restartNumberingAfterBreak="0">
    <w:nsid w:val="20976EC5"/>
    <w:multiLevelType w:val="multilevel"/>
    <w:tmpl w:val="AE7A1DD6"/>
    <w:lvl w:ilvl="0">
      <w:start w:val="2"/>
      <w:numFmt w:val="decimal"/>
      <w:lvlText w:val="%1.0"/>
      <w:lvlJc w:val="left"/>
      <w:pPr>
        <w:ind w:left="990" w:hanging="360"/>
      </w:pPr>
      <w:rPr>
        <w:rFonts w:hint="default"/>
      </w:rPr>
    </w:lvl>
    <w:lvl w:ilvl="1">
      <w:start w:val="1"/>
      <w:numFmt w:val="decimal"/>
      <w:lvlText w:val="%1.%2"/>
      <w:lvlJc w:val="left"/>
      <w:pPr>
        <w:ind w:left="1710" w:hanging="360"/>
      </w:pPr>
      <w:rPr>
        <w:rFonts w:hint="default"/>
        <w:color w:val="000000" w:themeColor="text1"/>
      </w:rPr>
    </w:lvl>
    <w:lvl w:ilvl="2">
      <w:start w:val="1"/>
      <w:numFmt w:val="bullet"/>
      <w:lvlText w:val=""/>
      <w:lvlJc w:val="left"/>
      <w:pPr>
        <w:ind w:left="2790" w:hanging="720"/>
      </w:pPr>
      <w:rPr>
        <w:rFonts w:ascii="Symbol" w:hAnsi="Symbol" w:hint="default"/>
        <w:b/>
        <w:color w:val="auto"/>
      </w:rPr>
    </w:lvl>
    <w:lvl w:ilvl="3">
      <w:start w:val="1"/>
      <w:numFmt w:val="decimal"/>
      <w:lvlText w:val="%1.%2.%3.%4"/>
      <w:lvlJc w:val="left"/>
      <w:pPr>
        <w:ind w:left="3870" w:hanging="1080"/>
      </w:pPr>
      <w:rPr>
        <w:rFonts w:hint="default"/>
      </w:rPr>
    </w:lvl>
    <w:lvl w:ilvl="4">
      <w:start w:val="1"/>
      <w:numFmt w:val="decimal"/>
      <w:lvlText w:val="%1.%2.%3.%4.%5"/>
      <w:lvlJc w:val="left"/>
      <w:pPr>
        <w:ind w:left="4590"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190" w:hanging="1800"/>
      </w:pPr>
      <w:rPr>
        <w:rFonts w:hint="default"/>
      </w:rPr>
    </w:lvl>
  </w:abstractNum>
  <w:abstractNum w:abstractNumId="12" w15:restartNumberingAfterBreak="0">
    <w:nsid w:val="22A541D3"/>
    <w:multiLevelType w:val="multilevel"/>
    <w:tmpl w:val="B28AED6E"/>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72162E"/>
    <w:multiLevelType w:val="hybridMultilevel"/>
    <w:tmpl w:val="3B1E43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269B4E24"/>
    <w:multiLevelType w:val="multilevel"/>
    <w:tmpl w:val="24E84204"/>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276B7233"/>
    <w:multiLevelType w:val="multilevel"/>
    <w:tmpl w:val="8F1CBDD6"/>
    <w:lvl w:ilvl="0">
      <w:start w:val="1"/>
      <w:numFmt w:val="decimal"/>
      <w:lvlText w:val="%1.0"/>
      <w:lvlJc w:val="left"/>
      <w:pPr>
        <w:ind w:left="990" w:hanging="360"/>
      </w:pPr>
      <w:rPr>
        <w:rFonts w:hint="default"/>
      </w:rPr>
    </w:lvl>
    <w:lvl w:ilvl="1">
      <w:start w:val="1"/>
      <w:numFmt w:val="decimal"/>
      <w:lvlText w:val="%1.%2"/>
      <w:lvlJc w:val="left"/>
      <w:pPr>
        <w:ind w:left="1710" w:hanging="360"/>
      </w:pPr>
      <w:rPr>
        <w:rFonts w:hint="default"/>
      </w:rPr>
    </w:lvl>
    <w:lvl w:ilvl="2">
      <w:start w:val="1"/>
      <w:numFmt w:val="decimal"/>
      <w:lvlText w:val="%1.%2.%3"/>
      <w:lvlJc w:val="left"/>
      <w:pPr>
        <w:ind w:left="279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590"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190" w:hanging="1800"/>
      </w:pPr>
      <w:rPr>
        <w:rFonts w:hint="default"/>
      </w:rPr>
    </w:lvl>
  </w:abstractNum>
  <w:abstractNum w:abstractNumId="16" w15:restartNumberingAfterBreak="0">
    <w:nsid w:val="28E17D4E"/>
    <w:multiLevelType w:val="hybridMultilevel"/>
    <w:tmpl w:val="C9487BF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2CB14613"/>
    <w:multiLevelType w:val="hybridMultilevel"/>
    <w:tmpl w:val="FAE4B92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315135FD"/>
    <w:multiLevelType w:val="multilevel"/>
    <w:tmpl w:val="8F1CBDD6"/>
    <w:lvl w:ilvl="0">
      <w:start w:val="1"/>
      <w:numFmt w:val="decimal"/>
      <w:lvlText w:val="%1.0"/>
      <w:lvlJc w:val="left"/>
      <w:pPr>
        <w:ind w:left="990" w:hanging="360"/>
      </w:pPr>
      <w:rPr>
        <w:rFonts w:hint="default"/>
      </w:rPr>
    </w:lvl>
    <w:lvl w:ilvl="1">
      <w:start w:val="1"/>
      <w:numFmt w:val="decimal"/>
      <w:lvlText w:val="%1.%2"/>
      <w:lvlJc w:val="left"/>
      <w:pPr>
        <w:ind w:left="1710" w:hanging="360"/>
      </w:pPr>
      <w:rPr>
        <w:rFonts w:hint="default"/>
      </w:rPr>
    </w:lvl>
    <w:lvl w:ilvl="2">
      <w:start w:val="1"/>
      <w:numFmt w:val="decimal"/>
      <w:lvlText w:val="%1.%2.%3"/>
      <w:lvlJc w:val="left"/>
      <w:pPr>
        <w:ind w:left="279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590"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190" w:hanging="1800"/>
      </w:pPr>
      <w:rPr>
        <w:rFonts w:hint="default"/>
      </w:rPr>
    </w:lvl>
  </w:abstractNum>
  <w:abstractNum w:abstractNumId="19" w15:restartNumberingAfterBreak="0">
    <w:nsid w:val="33076315"/>
    <w:multiLevelType w:val="hybridMultilevel"/>
    <w:tmpl w:val="D3586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807A91"/>
    <w:multiLevelType w:val="multilevel"/>
    <w:tmpl w:val="8F1CBDD6"/>
    <w:lvl w:ilvl="0">
      <w:start w:val="1"/>
      <w:numFmt w:val="decimal"/>
      <w:lvlText w:val="%1.0"/>
      <w:lvlJc w:val="left"/>
      <w:pPr>
        <w:ind w:left="990" w:hanging="360"/>
      </w:pPr>
      <w:rPr>
        <w:rFonts w:hint="default"/>
      </w:rPr>
    </w:lvl>
    <w:lvl w:ilvl="1">
      <w:start w:val="1"/>
      <w:numFmt w:val="decimal"/>
      <w:lvlText w:val="%1.%2"/>
      <w:lvlJc w:val="left"/>
      <w:pPr>
        <w:ind w:left="1710" w:hanging="360"/>
      </w:pPr>
      <w:rPr>
        <w:rFonts w:hint="default"/>
      </w:rPr>
    </w:lvl>
    <w:lvl w:ilvl="2">
      <w:start w:val="1"/>
      <w:numFmt w:val="decimal"/>
      <w:lvlText w:val="%1.%2.%3"/>
      <w:lvlJc w:val="left"/>
      <w:pPr>
        <w:ind w:left="279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590"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190" w:hanging="1800"/>
      </w:pPr>
      <w:rPr>
        <w:rFonts w:hint="default"/>
      </w:rPr>
    </w:lvl>
  </w:abstractNum>
  <w:abstractNum w:abstractNumId="21" w15:restartNumberingAfterBreak="0">
    <w:nsid w:val="36F33DC1"/>
    <w:multiLevelType w:val="hybridMultilevel"/>
    <w:tmpl w:val="9656DA5C"/>
    <w:lvl w:ilvl="0" w:tplc="ED4651E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C50503"/>
    <w:multiLevelType w:val="multilevel"/>
    <w:tmpl w:val="8F1CBDD6"/>
    <w:lvl w:ilvl="0">
      <w:start w:val="1"/>
      <w:numFmt w:val="decimal"/>
      <w:lvlText w:val="%1.0"/>
      <w:lvlJc w:val="left"/>
      <w:pPr>
        <w:ind w:left="990" w:hanging="360"/>
      </w:pPr>
      <w:rPr>
        <w:rFonts w:hint="default"/>
      </w:rPr>
    </w:lvl>
    <w:lvl w:ilvl="1">
      <w:start w:val="1"/>
      <w:numFmt w:val="decimal"/>
      <w:lvlText w:val="%1.%2"/>
      <w:lvlJc w:val="left"/>
      <w:pPr>
        <w:ind w:left="1710" w:hanging="360"/>
      </w:pPr>
      <w:rPr>
        <w:rFonts w:hint="default"/>
      </w:rPr>
    </w:lvl>
    <w:lvl w:ilvl="2">
      <w:start w:val="1"/>
      <w:numFmt w:val="decimal"/>
      <w:lvlText w:val="%1.%2.%3"/>
      <w:lvlJc w:val="left"/>
      <w:pPr>
        <w:ind w:left="279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590"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190" w:hanging="1800"/>
      </w:pPr>
      <w:rPr>
        <w:rFonts w:hint="default"/>
      </w:rPr>
    </w:lvl>
  </w:abstractNum>
  <w:abstractNum w:abstractNumId="23" w15:restartNumberingAfterBreak="0">
    <w:nsid w:val="3BEC7C27"/>
    <w:multiLevelType w:val="multilevel"/>
    <w:tmpl w:val="7D1E819C"/>
    <w:lvl w:ilvl="0">
      <w:start w:val="1"/>
      <w:numFmt w:val="decimal"/>
      <w:lvlText w:val="%1"/>
      <w:lvlJc w:val="left"/>
      <w:pPr>
        <w:ind w:left="72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4" w15:restartNumberingAfterBreak="0">
    <w:nsid w:val="3E1D1601"/>
    <w:multiLevelType w:val="hybridMultilevel"/>
    <w:tmpl w:val="E460B7FE"/>
    <w:lvl w:ilvl="0" w:tplc="0DE2077C">
      <w:start w:val="1"/>
      <w:numFmt w:val="lowerLetter"/>
      <w:lvlText w:val="%1)"/>
      <w:lvlJc w:val="left"/>
      <w:pPr>
        <w:ind w:left="2520" w:hanging="360"/>
      </w:pPr>
      <w:rPr>
        <w:rFonts w:ascii="Arial" w:eastAsia="Times New Roman" w:hAnsi="Arial" w:cs="Arial"/>
        <w:color w:val="000000"/>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3F05552D"/>
    <w:multiLevelType w:val="hybridMultilevel"/>
    <w:tmpl w:val="AC4A13D0"/>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6" w15:restartNumberingAfterBreak="0">
    <w:nsid w:val="4140027F"/>
    <w:multiLevelType w:val="multilevel"/>
    <w:tmpl w:val="A3709FEE"/>
    <w:lvl w:ilvl="0">
      <w:start w:val="2"/>
      <w:numFmt w:val="decimal"/>
      <w:lvlText w:val="%1.0"/>
      <w:lvlJc w:val="left"/>
      <w:pPr>
        <w:ind w:left="990" w:hanging="360"/>
      </w:pPr>
      <w:rPr>
        <w:rFonts w:hint="default"/>
      </w:rPr>
    </w:lvl>
    <w:lvl w:ilvl="1">
      <w:start w:val="3"/>
      <w:numFmt w:val="decimal"/>
      <w:lvlText w:val="%1.%2"/>
      <w:lvlJc w:val="left"/>
      <w:pPr>
        <w:ind w:left="1710" w:hanging="360"/>
      </w:pPr>
      <w:rPr>
        <w:rFonts w:hint="default"/>
      </w:rPr>
    </w:lvl>
    <w:lvl w:ilvl="2">
      <w:start w:val="1"/>
      <w:numFmt w:val="decimal"/>
      <w:lvlText w:val="%1.%2.%3"/>
      <w:lvlJc w:val="left"/>
      <w:pPr>
        <w:ind w:left="279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590"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190" w:hanging="1800"/>
      </w:pPr>
      <w:rPr>
        <w:rFonts w:hint="default"/>
      </w:rPr>
    </w:lvl>
  </w:abstractNum>
  <w:abstractNum w:abstractNumId="27" w15:restartNumberingAfterBreak="0">
    <w:nsid w:val="42587A71"/>
    <w:multiLevelType w:val="multilevel"/>
    <w:tmpl w:val="0DF846F6"/>
    <w:lvl w:ilvl="0">
      <w:start w:val="1"/>
      <w:numFmt w:val="decimal"/>
      <w:lvlText w:val="%1"/>
      <w:lvlJc w:val="left"/>
      <w:pPr>
        <w:ind w:left="855" w:hanging="855"/>
      </w:pPr>
      <w:rPr>
        <w:rFonts w:hint="default"/>
        <w:b/>
      </w:rPr>
    </w:lvl>
    <w:lvl w:ilvl="1">
      <w:start w:val="1"/>
      <w:numFmt w:val="decimal"/>
      <w:lvlText w:val="%1.%2"/>
      <w:lvlJc w:val="left"/>
      <w:pPr>
        <w:ind w:left="1545" w:hanging="855"/>
      </w:pPr>
      <w:rPr>
        <w:rFonts w:hint="default"/>
        <w:b/>
      </w:rPr>
    </w:lvl>
    <w:lvl w:ilvl="2">
      <w:start w:val="12"/>
      <w:numFmt w:val="decimal"/>
      <w:lvlText w:val="%1.%2.%3"/>
      <w:lvlJc w:val="left"/>
      <w:pPr>
        <w:ind w:left="2235" w:hanging="855"/>
      </w:pPr>
      <w:rPr>
        <w:rFonts w:hint="default"/>
        <w:b/>
      </w:rPr>
    </w:lvl>
    <w:lvl w:ilvl="3">
      <w:start w:val="5"/>
      <w:numFmt w:val="decimal"/>
      <w:lvlText w:val="%1.%2.%3.%4"/>
      <w:lvlJc w:val="left"/>
      <w:pPr>
        <w:ind w:left="3150" w:hanging="1080"/>
      </w:pPr>
      <w:rPr>
        <w:rFonts w:hint="default"/>
        <w:b/>
      </w:rPr>
    </w:lvl>
    <w:lvl w:ilvl="4">
      <w:start w:val="1"/>
      <w:numFmt w:val="decimal"/>
      <w:lvlText w:val="%1.%2.%3.%4.%5"/>
      <w:lvlJc w:val="left"/>
      <w:pPr>
        <w:ind w:left="3840" w:hanging="1080"/>
      </w:pPr>
      <w:rPr>
        <w:rFonts w:hint="default"/>
        <w:b/>
      </w:rPr>
    </w:lvl>
    <w:lvl w:ilvl="5">
      <w:start w:val="1"/>
      <w:numFmt w:val="decimal"/>
      <w:lvlText w:val="%1.%2.%3.%4.%5.%6"/>
      <w:lvlJc w:val="left"/>
      <w:pPr>
        <w:ind w:left="4890" w:hanging="1440"/>
      </w:pPr>
      <w:rPr>
        <w:rFonts w:hint="default"/>
        <w:b/>
      </w:rPr>
    </w:lvl>
    <w:lvl w:ilvl="6">
      <w:start w:val="1"/>
      <w:numFmt w:val="decimal"/>
      <w:lvlText w:val="%1.%2.%3.%4.%5.%6.%7"/>
      <w:lvlJc w:val="left"/>
      <w:pPr>
        <w:ind w:left="5580" w:hanging="1440"/>
      </w:pPr>
      <w:rPr>
        <w:rFonts w:hint="default"/>
        <w:b/>
      </w:rPr>
    </w:lvl>
    <w:lvl w:ilvl="7">
      <w:start w:val="1"/>
      <w:numFmt w:val="decimal"/>
      <w:lvlText w:val="%1.%2.%3.%4.%5.%6.%7.%8"/>
      <w:lvlJc w:val="left"/>
      <w:pPr>
        <w:ind w:left="6630" w:hanging="1800"/>
      </w:pPr>
      <w:rPr>
        <w:rFonts w:hint="default"/>
        <w:b/>
      </w:rPr>
    </w:lvl>
    <w:lvl w:ilvl="8">
      <w:start w:val="1"/>
      <w:numFmt w:val="decimal"/>
      <w:lvlText w:val="%1.%2.%3.%4.%5.%6.%7.%8.%9"/>
      <w:lvlJc w:val="left"/>
      <w:pPr>
        <w:ind w:left="7320" w:hanging="1800"/>
      </w:pPr>
      <w:rPr>
        <w:rFonts w:hint="default"/>
        <w:b/>
      </w:rPr>
    </w:lvl>
  </w:abstractNum>
  <w:abstractNum w:abstractNumId="28" w15:restartNumberingAfterBreak="0">
    <w:nsid w:val="42696E09"/>
    <w:multiLevelType w:val="hybridMultilevel"/>
    <w:tmpl w:val="EF4E0FD6"/>
    <w:lvl w:ilvl="0" w:tplc="04090017">
      <w:start w:val="1"/>
      <w:numFmt w:val="lowerLetter"/>
      <w:lvlText w:val="%1)"/>
      <w:lvlJc w:val="left"/>
      <w:pPr>
        <w:tabs>
          <w:tab w:val="num" w:pos="720"/>
        </w:tabs>
        <w:ind w:left="720" w:hanging="360"/>
      </w:pPr>
      <w:rPr>
        <w:rFonts w:hint="default"/>
        <w:color w:val="000000"/>
      </w:rPr>
    </w:lvl>
    <w:lvl w:ilvl="1" w:tplc="4CC47F3A">
      <w:start w:val="6"/>
      <w:numFmt w:val="decimal"/>
      <w:lvlText w:val="%2."/>
      <w:lvlJc w:val="left"/>
      <w:pPr>
        <w:tabs>
          <w:tab w:val="num" w:pos="1710"/>
        </w:tabs>
        <w:ind w:left="1710" w:hanging="360"/>
      </w:pPr>
      <w:rPr>
        <w:rFonts w:hint="default"/>
      </w:rPr>
    </w:lvl>
    <w:lvl w:ilvl="2" w:tplc="C8D63DCC">
      <w:start w:val="1"/>
      <w:numFmt w:val="decimal"/>
      <w:lvlText w:val="%3)"/>
      <w:lvlJc w:val="left"/>
      <w:pPr>
        <w:tabs>
          <w:tab w:val="num" w:pos="990"/>
        </w:tabs>
        <w:ind w:left="99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AB42A65"/>
    <w:multiLevelType w:val="hybridMultilevel"/>
    <w:tmpl w:val="A850A9DA"/>
    <w:lvl w:ilvl="0" w:tplc="71F66E66">
      <w:start w:val="3"/>
      <w:numFmt w:val="decimal"/>
      <w:lvlText w:val="%1.0"/>
      <w:lvlJc w:val="left"/>
      <w:pPr>
        <w:ind w:left="720" w:hanging="360"/>
      </w:pPr>
      <w:rPr>
        <w:rFonts w:hint="default"/>
      </w:rPr>
    </w:lvl>
    <w:lvl w:ilvl="1" w:tplc="71F66E66">
      <w:start w:val="3"/>
      <w:numFmt w:val="decimal"/>
      <w:lvlText w:val="%2.0"/>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112B01"/>
    <w:multiLevelType w:val="hybridMultilevel"/>
    <w:tmpl w:val="0AF6C91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1" w15:restartNumberingAfterBreak="0">
    <w:nsid w:val="5EA065AE"/>
    <w:multiLevelType w:val="multilevel"/>
    <w:tmpl w:val="72EEACA2"/>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61B05932"/>
    <w:multiLevelType w:val="multilevel"/>
    <w:tmpl w:val="5B24E3D4"/>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880" w:hanging="720"/>
      </w:pPr>
      <w:rPr>
        <w:rFonts w:hint="default"/>
        <w:b/>
        <w:color w:val="000000" w:themeColor="text1"/>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440" w:hanging="1800"/>
      </w:pPr>
      <w:rPr>
        <w:rFonts w:hint="default"/>
        <w:b/>
      </w:rPr>
    </w:lvl>
  </w:abstractNum>
  <w:abstractNum w:abstractNumId="33" w15:restartNumberingAfterBreak="0">
    <w:nsid w:val="62F50CF9"/>
    <w:multiLevelType w:val="multilevel"/>
    <w:tmpl w:val="7A081B2C"/>
    <w:lvl w:ilvl="0">
      <w:start w:val="4"/>
      <w:numFmt w:val="decimal"/>
      <w:lvlText w:val="%1"/>
      <w:lvlJc w:val="left"/>
      <w:pPr>
        <w:ind w:left="360" w:hanging="360"/>
      </w:pPr>
      <w:rPr>
        <w:rFonts w:eastAsia="Helvetica-Bold" w:hint="default"/>
        <w:b w:val="0"/>
      </w:rPr>
    </w:lvl>
    <w:lvl w:ilvl="1">
      <w:start w:val="1"/>
      <w:numFmt w:val="decimal"/>
      <w:lvlText w:val="%1.%2"/>
      <w:lvlJc w:val="left"/>
      <w:pPr>
        <w:ind w:left="1800" w:hanging="360"/>
      </w:pPr>
      <w:rPr>
        <w:rFonts w:eastAsia="Helvetica-Bold" w:hint="default"/>
        <w:b w:val="0"/>
      </w:rPr>
    </w:lvl>
    <w:lvl w:ilvl="2">
      <w:start w:val="1"/>
      <w:numFmt w:val="decimal"/>
      <w:lvlText w:val="%1.%2.%3"/>
      <w:lvlJc w:val="left"/>
      <w:pPr>
        <w:ind w:left="3600" w:hanging="720"/>
      </w:pPr>
      <w:rPr>
        <w:rFonts w:eastAsia="Helvetica-Bold" w:hint="default"/>
        <w:b w:val="0"/>
      </w:rPr>
    </w:lvl>
    <w:lvl w:ilvl="3">
      <w:start w:val="1"/>
      <w:numFmt w:val="decimal"/>
      <w:lvlText w:val="%1.%2.%3.%4"/>
      <w:lvlJc w:val="left"/>
      <w:pPr>
        <w:ind w:left="5400" w:hanging="1080"/>
      </w:pPr>
      <w:rPr>
        <w:rFonts w:eastAsia="Helvetica-Bold" w:hint="default"/>
        <w:b w:val="0"/>
      </w:rPr>
    </w:lvl>
    <w:lvl w:ilvl="4">
      <w:start w:val="1"/>
      <w:numFmt w:val="decimal"/>
      <w:lvlText w:val="%1.%2.%3.%4.%5"/>
      <w:lvlJc w:val="left"/>
      <w:pPr>
        <w:ind w:left="6840" w:hanging="1080"/>
      </w:pPr>
      <w:rPr>
        <w:rFonts w:eastAsia="Helvetica-Bold" w:hint="default"/>
        <w:b w:val="0"/>
      </w:rPr>
    </w:lvl>
    <w:lvl w:ilvl="5">
      <w:start w:val="1"/>
      <w:numFmt w:val="decimal"/>
      <w:lvlText w:val="%1.%2.%3.%4.%5.%6"/>
      <w:lvlJc w:val="left"/>
      <w:pPr>
        <w:ind w:left="8640" w:hanging="1440"/>
      </w:pPr>
      <w:rPr>
        <w:rFonts w:eastAsia="Helvetica-Bold" w:hint="default"/>
        <w:b w:val="0"/>
      </w:rPr>
    </w:lvl>
    <w:lvl w:ilvl="6">
      <w:start w:val="1"/>
      <w:numFmt w:val="decimal"/>
      <w:lvlText w:val="%1.%2.%3.%4.%5.%6.%7"/>
      <w:lvlJc w:val="left"/>
      <w:pPr>
        <w:ind w:left="10080" w:hanging="1440"/>
      </w:pPr>
      <w:rPr>
        <w:rFonts w:eastAsia="Helvetica-Bold" w:hint="default"/>
        <w:b w:val="0"/>
      </w:rPr>
    </w:lvl>
    <w:lvl w:ilvl="7">
      <w:start w:val="1"/>
      <w:numFmt w:val="decimal"/>
      <w:lvlText w:val="%1.%2.%3.%4.%5.%6.%7.%8"/>
      <w:lvlJc w:val="left"/>
      <w:pPr>
        <w:ind w:left="11880" w:hanging="1800"/>
      </w:pPr>
      <w:rPr>
        <w:rFonts w:eastAsia="Helvetica-Bold" w:hint="default"/>
        <w:b w:val="0"/>
      </w:rPr>
    </w:lvl>
    <w:lvl w:ilvl="8">
      <w:start w:val="1"/>
      <w:numFmt w:val="decimal"/>
      <w:lvlText w:val="%1.%2.%3.%4.%5.%6.%7.%8.%9"/>
      <w:lvlJc w:val="left"/>
      <w:pPr>
        <w:ind w:left="13320" w:hanging="1800"/>
      </w:pPr>
      <w:rPr>
        <w:rFonts w:eastAsia="Helvetica-Bold" w:hint="default"/>
        <w:b w:val="0"/>
      </w:rPr>
    </w:lvl>
  </w:abstractNum>
  <w:abstractNum w:abstractNumId="34" w15:restartNumberingAfterBreak="0">
    <w:nsid w:val="6B8106D8"/>
    <w:multiLevelType w:val="multilevel"/>
    <w:tmpl w:val="A3709FEE"/>
    <w:lvl w:ilvl="0">
      <w:start w:val="2"/>
      <w:numFmt w:val="decimal"/>
      <w:lvlText w:val="%1.0"/>
      <w:lvlJc w:val="left"/>
      <w:pPr>
        <w:ind w:left="990" w:hanging="360"/>
      </w:pPr>
      <w:rPr>
        <w:rFonts w:hint="default"/>
      </w:rPr>
    </w:lvl>
    <w:lvl w:ilvl="1">
      <w:start w:val="3"/>
      <w:numFmt w:val="decimal"/>
      <w:lvlText w:val="%1.%2"/>
      <w:lvlJc w:val="left"/>
      <w:pPr>
        <w:ind w:left="1710" w:hanging="360"/>
      </w:pPr>
      <w:rPr>
        <w:rFonts w:hint="default"/>
      </w:rPr>
    </w:lvl>
    <w:lvl w:ilvl="2">
      <w:start w:val="1"/>
      <w:numFmt w:val="decimal"/>
      <w:lvlText w:val="%1.%2.%3"/>
      <w:lvlJc w:val="left"/>
      <w:pPr>
        <w:ind w:left="279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590"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190" w:hanging="1800"/>
      </w:pPr>
      <w:rPr>
        <w:rFonts w:hint="default"/>
      </w:rPr>
    </w:lvl>
  </w:abstractNum>
  <w:abstractNum w:abstractNumId="35" w15:restartNumberingAfterBreak="0">
    <w:nsid w:val="6DFC2A8F"/>
    <w:multiLevelType w:val="multilevel"/>
    <w:tmpl w:val="D6DC3E0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6EAB6C0D"/>
    <w:multiLevelType w:val="multilevel"/>
    <w:tmpl w:val="5B9CDC62"/>
    <w:lvl w:ilvl="0">
      <w:start w:val="1"/>
      <w:numFmt w:val="decimal"/>
      <w:lvlText w:val="%1."/>
      <w:lvlJc w:val="left"/>
      <w:pPr>
        <w:tabs>
          <w:tab w:val="num" w:pos="1080"/>
        </w:tabs>
        <w:ind w:left="1080" w:hanging="720"/>
      </w:pPr>
      <w:rPr>
        <w:rFonts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EA3A04"/>
    <w:multiLevelType w:val="multilevel"/>
    <w:tmpl w:val="8F1CBDD6"/>
    <w:lvl w:ilvl="0">
      <w:start w:val="1"/>
      <w:numFmt w:val="decimal"/>
      <w:lvlText w:val="%1.0"/>
      <w:lvlJc w:val="left"/>
      <w:pPr>
        <w:ind w:left="1080" w:hanging="360"/>
      </w:pPr>
      <w:rPr>
        <w:rFonts w:hint="default"/>
      </w:rPr>
    </w:lvl>
    <w:lvl w:ilvl="1">
      <w:start w:val="1"/>
      <w:numFmt w:val="decimal"/>
      <w:lvlText w:val="%1.%2"/>
      <w:lvlJc w:val="left"/>
      <w:pPr>
        <w:ind w:left="1710" w:hanging="360"/>
      </w:pPr>
      <w:rPr>
        <w:rFonts w:hint="default"/>
      </w:rPr>
    </w:lvl>
    <w:lvl w:ilvl="2">
      <w:start w:val="1"/>
      <w:numFmt w:val="decimal"/>
      <w:lvlText w:val="%1.%2.%3"/>
      <w:lvlJc w:val="left"/>
      <w:pPr>
        <w:ind w:left="279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590"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190" w:hanging="1800"/>
      </w:pPr>
      <w:rPr>
        <w:rFonts w:hint="default"/>
      </w:rPr>
    </w:lvl>
  </w:abstractNum>
  <w:abstractNum w:abstractNumId="38" w15:restartNumberingAfterBreak="0">
    <w:nsid w:val="760A3A04"/>
    <w:multiLevelType w:val="multilevel"/>
    <w:tmpl w:val="DB807FA8"/>
    <w:lvl w:ilvl="0">
      <w:start w:val="4"/>
      <w:numFmt w:val="decimal"/>
      <w:lvlText w:val="%1"/>
      <w:lvlJc w:val="left"/>
      <w:pPr>
        <w:ind w:left="360" w:hanging="360"/>
      </w:pPr>
      <w:rPr>
        <w:rFonts w:hint="default"/>
      </w:rPr>
    </w:lvl>
    <w:lvl w:ilvl="1">
      <w:start w:val="5"/>
      <w:numFmt w:val="decimal"/>
      <w:lvlText w:val="%1.%2"/>
      <w:lvlJc w:val="left"/>
      <w:pPr>
        <w:ind w:left="2256" w:hanging="360"/>
      </w:pPr>
      <w:rPr>
        <w:rFonts w:hint="default"/>
      </w:rPr>
    </w:lvl>
    <w:lvl w:ilvl="2">
      <w:start w:val="1"/>
      <w:numFmt w:val="decimal"/>
      <w:lvlText w:val="%1.%2.%3"/>
      <w:lvlJc w:val="left"/>
      <w:pPr>
        <w:ind w:left="4512" w:hanging="720"/>
      </w:pPr>
      <w:rPr>
        <w:rFonts w:hint="default"/>
      </w:rPr>
    </w:lvl>
    <w:lvl w:ilvl="3">
      <w:start w:val="1"/>
      <w:numFmt w:val="decimal"/>
      <w:lvlText w:val="%1.%2.%3.%4"/>
      <w:lvlJc w:val="left"/>
      <w:pPr>
        <w:ind w:left="6768" w:hanging="1080"/>
      </w:pPr>
      <w:rPr>
        <w:rFonts w:hint="default"/>
      </w:rPr>
    </w:lvl>
    <w:lvl w:ilvl="4">
      <w:start w:val="1"/>
      <w:numFmt w:val="decimal"/>
      <w:lvlText w:val="%1.%2.%3.%4.%5"/>
      <w:lvlJc w:val="left"/>
      <w:pPr>
        <w:ind w:left="8664" w:hanging="1080"/>
      </w:pPr>
      <w:rPr>
        <w:rFonts w:hint="default"/>
      </w:rPr>
    </w:lvl>
    <w:lvl w:ilvl="5">
      <w:start w:val="1"/>
      <w:numFmt w:val="decimal"/>
      <w:lvlText w:val="%1.%2.%3.%4.%5.%6"/>
      <w:lvlJc w:val="left"/>
      <w:pPr>
        <w:ind w:left="10920" w:hanging="1440"/>
      </w:pPr>
      <w:rPr>
        <w:rFonts w:hint="default"/>
      </w:rPr>
    </w:lvl>
    <w:lvl w:ilvl="6">
      <w:start w:val="1"/>
      <w:numFmt w:val="decimal"/>
      <w:lvlText w:val="%1.%2.%3.%4.%5.%6.%7"/>
      <w:lvlJc w:val="left"/>
      <w:pPr>
        <w:ind w:left="12816" w:hanging="1440"/>
      </w:pPr>
      <w:rPr>
        <w:rFonts w:hint="default"/>
      </w:rPr>
    </w:lvl>
    <w:lvl w:ilvl="7">
      <w:start w:val="1"/>
      <w:numFmt w:val="decimal"/>
      <w:lvlText w:val="%1.%2.%3.%4.%5.%6.%7.%8"/>
      <w:lvlJc w:val="left"/>
      <w:pPr>
        <w:ind w:left="15072" w:hanging="1800"/>
      </w:pPr>
      <w:rPr>
        <w:rFonts w:hint="default"/>
      </w:rPr>
    </w:lvl>
    <w:lvl w:ilvl="8">
      <w:start w:val="1"/>
      <w:numFmt w:val="decimal"/>
      <w:lvlText w:val="%1.%2.%3.%4.%5.%6.%7.%8.%9"/>
      <w:lvlJc w:val="left"/>
      <w:pPr>
        <w:ind w:left="16968" w:hanging="1800"/>
      </w:pPr>
      <w:rPr>
        <w:rFonts w:hint="default"/>
      </w:rPr>
    </w:lvl>
  </w:abstractNum>
  <w:abstractNum w:abstractNumId="39" w15:restartNumberingAfterBreak="0">
    <w:nsid w:val="76DB7CA3"/>
    <w:multiLevelType w:val="multilevel"/>
    <w:tmpl w:val="8F1CBDD6"/>
    <w:lvl w:ilvl="0">
      <w:start w:val="1"/>
      <w:numFmt w:val="decimal"/>
      <w:lvlText w:val="%1.0"/>
      <w:lvlJc w:val="left"/>
      <w:pPr>
        <w:ind w:left="990" w:hanging="360"/>
      </w:pPr>
      <w:rPr>
        <w:rFonts w:hint="default"/>
      </w:rPr>
    </w:lvl>
    <w:lvl w:ilvl="1">
      <w:start w:val="1"/>
      <w:numFmt w:val="decimal"/>
      <w:lvlText w:val="%1.%2"/>
      <w:lvlJc w:val="left"/>
      <w:pPr>
        <w:ind w:left="1710" w:hanging="360"/>
      </w:pPr>
      <w:rPr>
        <w:rFonts w:hint="default"/>
      </w:rPr>
    </w:lvl>
    <w:lvl w:ilvl="2">
      <w:start w:val="1"/>
      <w:numFmt w:val="decimal"/>
      <w:lvlText w:val="%1.%2.%3"/>
      <w:lvlJc w:val="left"/>
      <w:pPr>
        <w:ind w:left="279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590"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190" w:hanging="1800"/>
      </w:pPr>
      <w:rPr>
        <w:rFonts w:hint="default"/>
      </w:rPr>
    </w:lvl>
  </w:abstractNum>
  <w:abstractNum w:abstractNumId="40" w15:restartNumberingAfterBreak="0">
    <w:nsid w:val="779C5FC6"/>
    <w:multiLevelType w:val="multilevel"/>
    <w:tmpl w:val="24E84204"/>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7B95478A"/>
    <w:multiLevelType w:val="hybridMultilevel"/>
    <w:tmpl w:val="0F160C90"/>
    <w:lvl w:ilvl="0" w:tplc="04090001">
      <w:start w:val="1"/>
      <w:numFmt w:val="bullet"/>
      <w:lvlText w:val=""/>
      <w:lvlJc w:val="left"/>
      <w:pPr>
        <w:ind w:left="1440" w:hanging="360"/>
      </w:pPr>
      <w:rPr>
        <w:rFonts w:ascii="Symbol" w:hAnsi="Symbol" w:hint="default"/>
      </w:rPr>
    </w:lvl>
    <w:lvl w:ilvl="1" w:tplc="0409000F">
      <w:start w:val="1"/>
      <w:numFmt w:val="decimal"/>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BD26D27"/>
    <w:multiLevelType w:val="multilevel"/>
    <w:tmpl w:val="8F1CBDD6"/>
    <w:lvl w:ilvl="0">
      <w:start w:val="1"/>
      <w:numFmt w:val="decimal"/>
      <w:lvlText w:val="%1.0"/>
      <w:lvlJc w:val="left"/>
      <w:pPr>
        <w:ind w:left="1080" w:hanging="360"/>
      </w:pPr>
      <w:rPr>
        <w:rFonts w:hint="default"/>
      </w:rPr>
    </w:lvl>
    <w:lvl w:ilvl="1">
      <w:start w:val="1"/>
      <w:numFmt w:val="decimal"/>
      <w:lvlText w:val="%1.%2"/>
      <w:lvlJc w:val="left"/>
      <w:pPr>
        <w:ind w:left="1710" w:hanging="360"/>
      </w:pPr>
      <w:rPr>
        <w:rFonts w:hint="default"/>
      </w:rPr>
    </w:lvl>
    <w:lvl w:ilvl="2">
      <w:start w:val="1"/>
      <w:numFmt w:val="decimal"/>
      <w:lvlText w:val="%1.%2.%3"/>
      <w:lvlJc w:val="left"/>
      <w:pPr>
        <w:ind w:left="279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590"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190" w:hanging="1800"/>
      </w:pPr>
      <w:rPr>
        <w:rFonts w:hint="default"/>
      </w:rPr>
    </w:lvl>
  </w:abstractNum>
  <w:abstractNum w:abstractNumId="43" w15:restartNumberingAfterBreak="0">
    <w:nsid w:val="7D50306F"/>
    <w:multiLevelType w:val="multilevel"/>
    <w:tmpl w:val="F81498E4"/>
    <w:lvl w:ilvl="0">
      <w:start w:val="2"/>
      <w:numFmt w:val="decimal"/>
      <w:lvlText w:val="%1.0"/>
      <w:lvlJc w:val="left"/>
      <w:pPr>
        <w:ind w:left="990" w:hanging="360"/>
      </w:pPr>
      <w:rPr>
        <w:rFonts w:hint="default"/>
      </w:rPr>
    </w:lvl>
    <w:lvl w:ilvl="1">
      <w:start w:val="1"/>
      <w:numFmt w:val="decimal"/>
      <w:lvlText w:val="%1.%2"/>
      <w:lvlJc w:val="left"/>
      <w:pPr>
        <w:ind w:left="1710" w:hanging="360"/>
      </w:pPr>
      <w:rPr>
        <w:rFonts w:hint="default"/>
        <w:color w:val="000000" w:themeColor="text1"/>
      </w:rPr>
    </w:lvl>
    <w:lvl w:ilvl="2">
      <w:start w:val="1"/>
      <w:numFmt w:val="decimal"/>
      <w:lvlText w:val="%1.%2.%3"/>
      <w:lvlJc w:val="left"/>
      <w:pPr>
        <w:ind w:left="2790" w:hanging="720"/>
      </w:pPr>
      <w:rPr>
        <w:rFonts w:hint="default"/>
        <w:b w:val="0"/>
        <w:bCs w:val="0"/>
        <w:color w:val="auto"/>
      </w:rPr>
    </w:lvl>
    <w:lvl w:ilvl="3">
      <w:start w:val="1"/>
      <w:numFmt w:val="decimal"/>
      <w:lvlText w:val="%1.%2.%3.%4"/>
      <w:lvlJc w:val="left"/>
      <w:pPr>
        <w:ind w:left="3870" w:hanging="1080"/>
      </w:pPr>
      <w:rPr>
        <w:rFonts w:hint="default"/>
      </w:rPr>
    </w:lvl>
    <w:lvl w:ilvl="4">
      <w:start w:val="1"/>
      <w:numFmt w:val="decimal"/>
      <w:lvlText w:val="%1.%2.%3.%4.%5"/>
      <w:lvlJc w:val="left"/>
      <w:pPr>
        <w:ind w:left="4590"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190" w:hanging="1800"/>
      </w:pPr>
      <w:rPr>
        <w:rFonts w:hint="default"/>
      </w:rPr>
    </w:lvl>
  </w:abstractNum>
  <w:abstractNum w:abstractNumId="44" w15:restartNumberingAfterBreak="0">
    <w:nsid w:val="7DB85F12"/>
    <w:multiLevelType w:val="multilevel"/>
    <w:tmpl w:val="EA4AC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F912D36"/>
    <w:multiLevelType w:val="hybridMultilevel"/>
    <w:tmpl w:val="333CCF08"/>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16cid:durableId="1398434265">
    <w:abstractNumId w:val="12"/>
  </w:num>
  <w:num w:numId="2" w16cid:durableId="2041930841">
    <w:abstractNumId w:val="28"/>
  </w:num>
  <w:num w:numId="3" w16cid:durableId="493306091">
    <w:abstractNumId w:val="36"/>
  </w:num>
  <w:num w:numId="4" w16cid:durableId="1413622323">
    <w:abstractNumId w:val="2"/>
  </w:num>
  <w:num w:numId="5" w16cid:durableId="875850091">
    <w:abstractNumId w:val="31"/>
  </w:num>
  <w:num w:numId="6" w16cid:durableId="60301221">
    <w:abstractNumId w:val="23"/>
  </w:num>
  <w:num w:numId="7" w16cid:durableId="337972191">
    <w:abstractNumId w:val="35"/>
  </w:num>
  <w:num w:numId="8" w16cid:durableId="688488234">
    <w:abstractNumId w:val="4"/>
  </w:num>
  <w:num w:numId="9" w16cid:durableId="1310595377">
    <w:abstractNumId w:val="6"/>
  </w:num>
  <w:num w:numId="10" w16cid:durableId="674460132">
    <w:abstractNumId w:val="42"/>
  </w:num>
  <w:num w:numId="11" w16cid:durableId="2132937946">
    <w:abstractNumId w:val="16"/>
  </w:num>
  <w:num w:numId="12" w16cid:durableId="84764379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18404880">
    <w:abstractNumId w:val="8"/>
  </w:num>
  <w:num w:numId="14" w16cid:durableId="325865679">
    <w:abstractNumId w:val="9"/>
  </w:num>
  <w:num w:numId="15" w16cid:durableId="2014213948">
    <w:abstractNumId w:val="30"/>
  </w:num>
  <w:num w:numId="16" w16cid:durableId="339089536">
    <w:abstractNumId w:val="13"/>
  </w:num>
  <w:num w:numId="17" w16cid:durableId="1341814373">
    <w:abstractNumId w:val="38"/>
  </w:num>
  <w:num w:numId="18" w16cid:durableId="349452136">
    <w:abstractNumId w:val="19"/>
  </w:num>
  <w:num w:numId="19" w16cid:durableId="1617252441">
    <w:abstractNumId w:val="43"/>
  </w:num>
  <w:num w:numId="20" w16cid:durableId="2129815865">
    <w:abstractNumId w:val="0"/>
  </w:num>
  <w:num w:numId="21" w16cid:durableId="1210798197">
    <w:abstractNumId w:val="3"/>
  </w:num>
  <w:num w:numId="22" w16cid:durableId="1985546934">
    <w:abstractNumId w:val="20"/>
  </w:num>
  <w:num w:numId="23" w16cid:durableId="847015578">
    <w:abstractNumId w:val="7"/>
  </w:num>
  <w:num w:numId="24" w16cid:durableId="1188180640">
    <w:abstractNumId w:val="39"/>
  </w:num>
  <w:num w:numId="25" w16cid:durableId="589318728">
    <w:abstractNumId w:val="15"/>
  </w:num>
  <w:num w:numId="26" w16cid:durableId="1412435677">
    <w:abstractNumId w:val="22"/>
  </w:num>
  <w:num w:numId="27" w16cid:durableId="417216332">
    <w:abstractNumId w:val="18"/>
  </w:num>
  <w:num w:numId="28" w16cid:durableId="277027982">
    <w:abstractNumId w:val="26"/>
  </w:num>
  <w:num w:numId="29" w16cid:durableId="2107341089">
    <w:abstractNumId w:val="34"/>
  </w:num>
  <w:num w:numId="30" w16cid:durableId="2143693747">
    <w:abstractNumId w:val="29"/>
  </w:num>
  <w:num w:numId="31" w16cid:durableId="869608430">
    <w:abstractNumId w:val="32"/>
  </w:num>
  <w:num w:numId="32" w16cid:durableId="235941811">
    <w:abstractNumId w:val="25"/>
  </w:num>
  <w:num w:numId="33" w16cid:durableId="35662555">
    <w:abstractNumId w:val="41"/>
  </w:num>
  <w:num w:numId="34" w16cid:durableId="1473016373">
    <w:abstractNumId w:val="24"/>
  </w:num>
  <w:num w:numId="35" w16cid:durableId="1734424358">
    <w:abstractNumId w:val="17"/>
  </w:num>
  <w:num w:numId="36" w16cid:durableId="348528980">
    <w:abstractNumId w:val="14"/>
  </w:num>
  <w:num w:numId="37" w16cid:durableId="792210875">
    <w:abstractNumId w:val="40"/>
  </w:num>
  <w:num w:numId="38" w16cid:durableId="1760520329">
    <w:abstractNumId w:val="10"/>
  </w:num>
  <w:num w:numId="39" w16cid:durableId="1862936623">
    <w:abstractNumId w:val="33"/>
  </w:num>
  <w:num w:numId="40" w16cid:durableId="1925066419">
    <w:abstractNumId w:val="44"/>
    <w:lvlOverride w:ilvl="0">
      <w:startOverride w:val="1"/>
    </w:lvlOverride>
  </w:num>
  <w:num w:numId="41" w16cid:durableId="2082100836">
    <w:abstractNumId w:val="37"/>
  </w:num>
  <w:num w:numId="42" w16cid:durableId="1713337030">
    <w:abstractNumId w:val="5"/>
  </w:num>
  <w:num w:numId="43" w16cid:durableId="1987388949">
    <w:abstractNumId w:val="21"/>
  </w:num>
  <w:num w:numId="44" w16cid:durableId="1950432775">
    <w:abstractNumId w:val="45"/>
  </w:num>
  <w:num w:numId="45" w16cid:durableId="1122455571">
    <w:abstractNumId w:val="1"/>
  </w:num>
  <w:num w:numId="46" w16cid:durableId="1289891737">
    <w:abstractNumId w:val="27"/>
  </w:num>
  <w:num w:numId="47" w16cid:durableId="1673412701">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10241" strokecolor="red">
      <v:stroke endarrow="block" color="red" weight="1.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8CE"/>
    <w:rsid w:val="00002645"/>
    <w:rsid w:val="00004A7C"/>
    <w:rsid w:val="00010B60"/>
    <w:rsid w:val="00014ABF"/>
    <w:rsid w:val="00014C28"/>
    <w:rsid w:val="0001608D"/>
    <w:rsid w:val="00025751"/>
    <w:rsid w:val="0002591E"/>
    <w:rsid w:val="00026601"/>
    <w:rsid w:val="00026D74"/>
    <w:rsid w:val="00031F6C"/>
    <w:rsid w:val="00032F05"/>
    <w:rsid w:val="00034BC3"/>
    <w:rsid w:val="0003516B"/>
    <w:rsid w:val="00040200"/>
    <w:rsid w:val="00041202"/>
    <w:rsid w:val="00041514"/>
    <w:rsid w:val="0004561D"/>
    <w:rsid w:val="00046D2B"/>
    <w:rsid w:val="00050567"/>
    <w:rsid w:val="00050A84"/>
    <w:rsid w:val="00050B7D"/>
    <w:rsid w:val="00050E16"/>
    <w:rsid w:val="00052F7B"/>
    <w:rsid w:val="000577F2"/>
    <w:rsid w:val="000610B8"/>
    <w:rsid w:val="00064867"/>
    <w:rsid w:val="00066248"/>
    <w:rsid w:val="000668FF"/>
    <w:rsid w:val="00070A0C"/>
    <w:rsid w:val="000719A7"/>
    <w:rsid w:val="00073001"/>
    <w:rsid w:val="000738E4"/>
    <w:rsid w:val="000775FE"/>
    <w:rsid w:val="00080CC5"/>
    <w:rsid w:val="00083153"/>
    <w:rsid w:val="0009082E"/>
    <w:rsid w:val="00090ABE"/>
    <w:rsid w:val="00090EF1"/>
    <w:rsid w:val="00092224"/>
    <w:rsid w:val="00092AFE"/>
    <w:rsid w:val="00097DCC"/>
    <w:rsid w:val="000A072A"/>
    <w:rsid w:val="000A0D53"/>
    <w:rsid w:val="000A155F"/>
    <w:rsid w:val="000A21B0"/>
    <w:rsid w:val="000A2A2B"/>
    <w:rsid w:val="000A4512"/>
    <w:rsid w:val="000A7DFA"/>
    <w:rsid w:val="000B1F27"/>
    <w:rsid w:val="000B5F85"/>
    <w:rsid w:val="000B6B38"/>
    <w:rsid w:val="000B7810"/>
    <w:rsid w:val="000C52D8"/>
    <w:rsid w:val="000D0F65"/>
    <w:rsid w:val="000D4875"/>
    <w:rsid w:val="000F7EC3"/>
    <w:rsid w:val="00102966"/>
    <w:rsid w:val="00104EAF"/>
    <w:rsid w:val="001101DB"/>
    <w:rsid w:val="0011313C"/>
    <w:rsid w:val="00123461"/>
    <w:rsid w:val="00124C19"/>
    <w:rsid w:val="001316B9"/>
    <w:rsid w:val="00132569"/>
    <w:rsid w:val="001326B3"/>
    <w:rsid w:val="001327A0"/>
    <w:rsid w:val="00133118"/>
    <w:rsid w:val="00133AE6"/>
    <w:rsid w:val="001343CE"/>
    <w:rsid w:val="001348FC"/>
    <w:rsid w:val="0014275E"/>
    <w:rsid w:val="00143383"/>
    <w:rsid w:val="001433BA"/>
    <w:rsid w:val="0014630E"/>
    <w:rsid w:val="00150820"/>
    <w:rsid w:val="00150D68"/>
    <w:rsid w:val="00151704"/>
    <w:rsid w:val="001560A5"/>
    <w:rsid w:val="0015748E"/>
    <w:rsid w:val="00157627"/>
    <w:rsid w:val="0016431D"/>
    <w:rsid w:val="0016552E"/>
    <w:rsid w:val="00167241"/>
    <w:rsid w:val="00171A30"/>
    <w:rsid w:val="00172704"/>
    <w:rsid w:val="00180039"/>
    <w:rsid w:val="00181461"/>
    <w:rsid w:val="00181DDC"/>
    <w:rsid w:val="00183CF9"/>
    <w:rsid w:val="00192240"/>
    <w:rsid w:val="00193275"/>
    <w:rsid w:val="0019472A"/>
    <w:rsid w:val="001A4494"/>
    <w:rsid w:val="001A47A2"/>
    <w:rsid w:val="001A5F18"/>
    <w:rsid w:val="001A7644"/>
    <w:rsid w:val="001B35D6"/>
    <w:rsid w:val="001B473E"/>
    <w:rsid w:val="001B4CC5"/>
    <w:rsid w:val="001C28B6"/>
    <w:rsid w:val="001C3EA2"/>
    <w:rsid w:val="001C40D1"/>
    <w:rsid w:val="001D47D9"/>
    <w:rsid w:val="001D5F7E"/>
    <w:rsid w:val="001E0653"/>
    <w:rsid w:val="001E355D"/>
    <w:rsid w:val="001E4847"/>
    <w:rsid w:val="001E5FBD"/>
    <w:rsid w:val="001E6183"/>
    <w:rsid w:val="001E7484"/>
    <w:rsid w:val="001F321D"/>
    <w:rsid w:val="001F331F"/>
    <w:rsid w:val="001F3941"/>
    <w:rsid w:val="001F55D5"/>
    <w:rsid w:val="001F6549"/>
    <w:rsid w:val="00214C66"/>
    <w:rsid w:val="00215371"/>
    <w:rsid w:val="00224386"/>
    <w:rsid w:val="00227C79"/>
    <w:rsid w:val="002301E2"/>
    <w:rsid w:val="002312B8"/>
    <w:rsid w:val="00245F91"/>
    <w:rsid w:val="00251433"/>
    <w:rsid w:val="00251D59"/>
    <w:rsid w:val="00253D64"/>
    <w:rsid w:val="002619BE"/>
    <w:rsid w:val="00262A79"/>
    <w:rsid w:val="00266F7E"/>
    <w:rsid w:val="0027258F"/>
    <w:rsid w:val="002746DE"/>
    <w:rsid w:val="00275560"/>
    <w:rsid w:val="00275BD9"/>
    <w:rsid w:val="00275D8A"/>
    <w:rsid w:val="0027647F"/>
    <w:rsid w:val="002814DE"/>
    <w:rsid w:val="00281761"/>
    <w:rsid w:val="00284719"/>
    <w:rsid w:val="0029466E"/>
    <w:rsid w:val="002952C1"/>
    <w:rsid w:val="00297436"/>
    <w:rsid w:val="00297577"/>
    <w:rsid w:val="00297D0F"/>
    <w:rsid w:val="00297D13"/>
    <w:rsid w:val="002A6427"/>
    <w:rsid w:val="002A7877"/>
    <w:rsid w:val="002A7FBC"/>
    <w:rsid w:val="002B28F7"/>
    <w:rsid w:val="002B5DDD"/>
    <w:rsid w:val="002B78D3"/>
    <w:rsid w:val="002C4AEB"/>
    <w:rsid w:val="002C6570"/>
    <w:rsid w:val="002D017E"/>
    <w:rsid w:val="002D213A"/>
    <w:rsid w:val="002E0BA8"/>
    <w:rsid w:val="002E1D41"/>
    <w:rsid w:val="002E330F"/>
    <w:rsid w:val="002E4977"/>
    <w:rsid w:val="002F381C"/>
    <w:rsid w:val="002F72F3"/>
    <w:rsid w:val="00300FD0"/>
    <w:rsid w:val="003027B5"/>
    <w:rsid w:val="00302F8B"/>
    <w:rsid w:val="00307DF3"/>
    <w:rsid w:val="003124BA"/>
    <w:rsid w:val="003149FD"/>
    <w:rsid w:val="003157E2"/>
    <w:rsid w:val="00317564"/>
    <w:rsid w:val="00340651"/>
    <w:rsid w:val="00352E54"/>
    <w:rsid w:val="003553A4"/>
    <w:rsid w:val="00361162"/>
    <w:rsid w:val="003641E4"/>
    <w:rsid w:val="00365EDA"/>
    <w:rsid w:val="0037120C"/>
    <w:rsid w:val="00373AD9"/>
    <w:rsid w:val="00373D32"/>
    <w:rsid w:val="0037405F"/>
    <w:rsid w:val="0037416E"/>
    <w:rsid w:val="00377C19"/>
    <w:rsid w:val="00381544"/>
    <w:rsid w:val="0038231A"/>
    <w:rsid w:val="00386D2F"/>
    <w:rsid w:val="00390CC5"/>
    <w:rsid w:val="00390FA8"/>
    <w:rsid w:val="003A116D"/>
    <w:rsid w:val="003A2F64"/>
    <w:rsid w:val="003A6AFF"/>
    <w:rsid w:val="003B410F"/>
    <w:rsid w:val="003B7458"/>
    <w:rsid w:val="003B7B7D"/>
    <w:rsid w:val="003C1261"/>
    <w:rsid w:val="003C15C8"/>
    <w:rsid w:val="003D0847"/>
    <w:rsid w:val="003D3856"/>
    <w:rsid w:val="003E1E8E"/>
    <w:rsid w:val="003E526B"/>
    <w:rsid w:val="003F0C88"/>
    <w:rsid w:val="003F6382"/>
    <w:rsid w:val="003F6FBF"/>
    <w:rsid w:val="0040574F"/>
    <w:rsid w:val="00406EDC"/>
    <w:rsid w:val="00410F80"/>
    <w:rsid w:val="0041213B"/>
    <w:rsid w:val="00414201"/>
    <w:rsid w:val="0041567F"/>
    <w:rsid w:val="004176DC"/>
    <w:rsid w:val="00421A3E"/>
    <w:rsid w:val="00422A4D"/>
    <w:rsid w:val="004235BE"/>
    <w:rsid w:val="00424501"/>
    <w:rsid w:val="00435673"/>
    <w:rsid w:val="00436441"/>
    <w:rsid w:val="00442192"/>
    <w:rsid w:val="00443E1A"/>
    <w:rsid w:val="004464FB"/>
    <w:rsid w:val="00446CDD"/>
    <w:rsid w:val="00447D20"/>
    <w:rsid w:val="0045660B"/>
    <w:rsid w:val="004616EB"/>
    <w:rsid w:val="004636AD"/>
    <w:rsid w:val="0046503A"/>
    <w:rsid w:val="00467897"/>
    <w:rsid w:val="004707A5"/>
    <w:rsid w:val="00472AA6"/>
    <w:rsid w:val="00472FBD"/>
    <w:rsid w:val="0047456A"/>
    <w:rsid w:val="00476850"/>
    <w:rsid w:val="004769B8"/>
    <w:rsid w:val="0048073C"/>
    <w:rsid w:val="00481258"/>
    <w:rsid w:val="00482C3A"/>
    <w:rsid w:val="0048308B"/>
    <w:rsid w:val="00483A85"/>
    <w:rsid w:val="00490B90"/>
    <w:rsid w:val="004A1325"/>
    <w:rsid w:val="004A2F0E"/>
    <w:rsid w:val="004A53CB"/>
    <w:rsid w:val="004B01B9"/>
    <w:rsid w:val="004B05DE"/>
    <w:rsid w:val="004B141B"/>
    <w:rsid w:val="004B384F"/>
    <w:rsid w:val="004B3B9B"/>
    <w:rsid w:val="004B735C"/>
    <w:rsid w:val="004C4D36"/>
    <w:rsid w:val="004C6797"/>
    <w:rsid w:val="004C67A9"/>
    <w:rsid w:val="004D00A8"/>
    <w:rsid w:val="004D4E22"/>
    <w:rsid w:val="004D6880"/>
    <w:rsid w:val="004E1973"/>
    <w:rsid w:val="004E281C"/>
    <w:rsid w:val="004E5023"/>
    <w:rsid w:val="004F22EB"/>
    <w:rsid w:val="004F28D2"/>
    <w:rsid w:val="004F32AC"/>
    <w:rsid w:val="004F44A9"/>
    <w:rsid w:val="004F4C74"/>
    <w:rsid w:val="004F6CA9"/>
    <w:rsid w:val="00500662"/>
    <w:rsid w:val="005007BA"/>
    <w:rsid w:val="0050650E"/>
    <w:rsid w:val="0050663F"/>
    <w:rsid w:val="00506BFF"/>
    <w:rsid w:val="0051074E"/>
    <w:rsid w:val="005118F2"/>
    <w:rsid w:val="00512507"/>
    <w:rsid w:val="00514441"/>
    <w:rsid w:val="00515EF3"/>
    <w:rsid w:val="005169EB"/>
    <w:rsid w:val="005201C5"/>
    <w:rsid w:val="00520B11"/>
    <w:rsid w:val="00521380"/>
    <w:rsid w:val="005227C0"/>
    <w:rsid w:val="005227FB"/>
    <w:rsid w:val="005253C0"/>
    <w:rsid w:val="00530118"/>
    <w:rsid w:val="00537EF7"/>
    <w:rsid w:val="0054185B"/>
    <w:rsid w:val="0054417B"/>
    <w:rsid w:val="00544B99"/>
    <w:rsid w:val="00545635"/>
    <w:rsid w:val="0054731F"/>
    <w:rsid w:val="00560D5D"/>
    <w:rsid w:val="00562BD9"/>
    <w:rsid w:val="005657EF"/>
    <w:rsid w:val="00565D78"/>
    <w:rsid w:val="005709A5"/>
    <w:rsid w:val="00570DC7"/>
    <w:rsid w:val="005714E4"/>
    <w:rsid w:val="0057337D"/>
    <w:rsid w:val="00574F18"/>
    <w:rsid w:val="005750EA"/>
    <w:rsid w:val="00576954"/>
    <w:rsid w:val="00592801"/>
    <w:rsid w:val="005936BD"/>
    <w:rsid w:val="00594D52"/>
    <w:rsid w:val="005A082C"/>
    <w:rsid w:val="005B0E7C"/>
    <w:rsid w:val="005B13E5"/>
    <w:rsid w:val="005B37E6"/>
    <w:rsid w:val="005C0270"/>
    <w:rsid w:val="005C2005"/>
    <w:rsid w:val="005C5956"/>
    <w:rsid w:val="005C6EB0"/>
    <w:rsid w:val="005D1414"/>
    <w:rsid w:val="005D431D"/>
    <w:rsid w:val="005D681E"/>
    <w:rsid w:val="005E2873"/>
    <w:rsid w:val="005E6A0A"/>
    <w:rsid w:val="005E6EA9"/>
    <w:rsid w:val="005E7506"/>
    <w:rsid w:val="005F01B1"/>
    <w:rsid w:val="005F1161"/>
    <w:rsid w:val="005F1E2C"/>
    <w:rsid w:val="005F2F6C"/>
    <w:rsid w:val="005F48E9"/>
    <w:rsid w:val="00604E01"/>
    <w:rsid w:val="00610EC6"/>
    <w:rsid w:val="00612647"/>
    <w:rsid w:val="006131FB"/>
    <w:rsid w:val="00616684"/>
    <w:rsid w:val="00617792"/>
    <w:rsid w:val="00620686"/>
    <w:rsid w:val="0062463D"/>
    <w:rsid w:val="00624883"/>
    <w:rsid w:val="0063240C"/>
    <w:rsid w:val="00632B3B"/>
    <w:rsid w:val="00634430"/>
    <w:rsid w:val="006441F8"/>
    <w:rsid w:val="00644C80"/>
    <w:rsid w:val="00647586"/>
    <w:rsid w:val="00652B7D"/>
    <w:rsid w:val="006573B6"/>
    <w:rsid w:val="0066269F"/>
    <w:rsid w:val="006706B6"/>
    <w:rsid w:val="0067455F"/>
    <w:rsid w:val="00675F35"/>
    <w:rsid w:val="00680E3D"/>
    <w:rsid w:val="00686B89"/>
    <w:rsid w:val="00691035"/>
    <w:rsid w:val="0069212A"/>
    <w:rsid w:val="00693307"/>
    <w:rsid w:val="00693DF3"/>
    <w:rsid w:val="00694938"/>
    <w:rsid w:val="00695506"/>
    <w:rsid w:val="00696AB6"/>
    <w:rsid w:val="006A0ADB"/>
    <w:rsid w:val="006A5982"/>
    <w:rsid w:val="006A61D5"/>
    <w:rsid w:val="006A7FDF"/>
    <w:rsid w:val="006B02E3"/>
    <w:rsid w:val="006B4AE4"/>
    <w:rsid w:val="006C03CD"/>
    <w:rsid w:val="006C27B6"/>
    <w:rsid w:val="006C39D6"/>
    <w:rsid w:val="006C4F7D"/>
    <w:rsid w:val="006D2597"/>
    <w:rsid w:val="006D2B9C"/>
    <w:rsid w:val="006D4C6A"/>
    <w:rsid w:val="006E3067"/>
    <w:rsid w:val="006E4684"/>
    <w:rsid w:val="006E5F55"/>
    <w:rsid w:val="006E71F8"/>
    <w:rsid w:val="006E752B"/>
    <w:rsid w:val="006F16F1"/>
    <w:rsid w:val="006F1E9B"/>
    <w:rsid w:val="006F5451"/>
    <w:rsid w:val="006F65F7"/>
    <w:rsid w:val="007002FE"/>
    <w:rsid w:val="00703684"/>
    <w:rsid w:val="00705598"/>
    <w:rsid w:val="007067DE"/>
    <w:rsid w:val="00706E29"/>
    <w:rsid w:val="00715B74"/>
    <w:rsid w:val="00721CBA"/>
    <w:rsid w:val="00722216"/>
    <w:rsid w:val="007278CC"/>
    <w:rsid w:val="007324BF"/>
    <w:rsid w:val="0073282F"/>
    <w:rsid w:val="00733E9D"/>
    <w:rsid w:val="007376C1"/>
    <w:rsid w:val="00740B0C"/>
    <w:rsid w:val="00740C05"/>
    <w:rsid w:val="00743A71"/>
    <w:rsid w:val="00744012"/>
    <w:rsid w:val="0074667E"/>
    <w:rsid w:val="00755927"/>
    <w:rsid w:val="007629D8"/>
    <w:rsid w:val="00762E1D"/>
    <w:rsid w:val="00767184"/>
    <w:rsid w:val="00770860"/>
    <w:rsid w:val="0077286F"/>
    <w:rsid w:val="00777F3E"/>
    <w:rsid w:val="00777F6D"/>
    <w:rsid w:val="00780B79"/>
    <w:rsid w:val="007830F4"/>
    <w:rsid w:val="007837E6"/>
    <w:rsid w:val="00784928"/>
    <w:rsid w:val="00787510"/>
    <w:rsid w:val="007931CB"/>
    <w:rsid w:val="007933E4"/>
    <w:rsid w:val="00794027"/>
    <w:rsid w:val="007969E3"/>
    <w:rsid w:val="00796C13"/>
    <w:rsid w:val="007A5018"/>
    <w:rsid w:val="007B0DDA"/>
    <w:rsid w:val="007C131C"/>
    <w:rsid w:val="007C42B4"/>
    <w:rsid w:val="007C4BAB"/>
    <w:rsid w:val="007C78BF"/>
    <w:rsid w:val="007D1368"/>
    <w:rsid w:val="007D37F7"/>
    <w:rsid w:val="007D549F"/>
    <w:rsid w:val="007E042C"/>
    <w:rsid w:val="007E17CB"/>
    <w:rsid w:val="007F08CE"/>
    <w:rsid w:val="008003EF"/>
    <w:rsid w:val="00802839"/>
    <w:rsid w:val="00805FD9"/>
    <w:rsid w:val="00812CCF"/>
    <w:rsid w:val="00813710"/>
    <w:rsid w:val="0081423C"/>
    <w:rsid w:val="008167DA"/>
    <w:rsid w:val="00817FA6"/>
    <w:rsid w:val="008258C9"/>
    <w:rsid w:val="0082605E"/>
    <w:rsid w:val="00833F89"/>
    <w:rsid w:val="008376E8"/>
    <w:rsid w:val="00843682"/>
    <w:rsid w:val="00846D72"/>
    <w:rsid w:val="008471C2"/>
    <w:rsid w:val="00851389"/>
    <w:rsid w:val="00851A6E"/>
    <w:rsid w:val="008539EA"/>
    <w:rsid w:val="00855FF7"/>
    <w:rsid w:val="00861AED"/>
    <w:rsid w:val="00866698"/>
    <w:rsid w:val="00871888"/>
    <w:rsid w:val="00872F95"/>
    <w:rsid w:val="0088173B"/>
    <w:rsid w:val="008854FC"/>
    <w:rsid w:val="0089554B"/>
    <w:rsid w:val="00896830"/>
    <w:rsid w:val="008A3105"/>
    <w:rsid w:val="008A4FCC"/>
    <w:rsid w:val="008B06CC"/>
    <w:rsid w:val="008B1831"/>
    <w:rsid w:val="008C6594"/>
    <w:rsid w:val="008D21A1"/>
    <w:rsid w:val="008D4850"/>
    <w:rsid w:val="008D4DB6"/>
    <w:rsid w:val="008D6C43"/>
    <w:rsid w:val="008D6ED8"/>
    <w:rsid w:val="008D7D6E"/>
    <w:rsid w:val="008E10C9"/>
    <w:rsid w:val="008E292E"/>
    <w:rsid w:val="008E4D26"/>
    <w:rsid w:val="008E6D0D"/>
    <w:rsid w:val="008F2E00"/>
    <w:rsid w:val="008F4F57"/>
    <w:rsid w:val="008F7142"/>
    <w:rsid w:val="008F7D9E"/>
    <w:rsid w:val="00900B24"/>
    <w:rsid w:val="00905D95"/>
    <w:rsid w:val="009066B1"/>
    <w:rsid w:val="00907F50"/>
    <w:rsid w:val="00912706"/>
    <w:rsid w:val="00914148"/>
    <w:rsid w:val="00915E82"/>
    <w:rsid w:val="00916CE0"/>
    <w:rsid w:val="00917050"/>
    <w:rsid w:val="0092300B"/>
    <w:rsid w:val="00923F80"/>
    <w:rsid w:val="00926E5E"/>
    <w:rsid w:val="00934139"/>
    <w:rsid w:val="00944732"/>
    <w:rsid w:val="00951F56"/>
    <w:rsid w:val="009530C1"/>
    <w:rsid w:val="00953695"/>
    <w:rsid w:val="00956803"/>
    <w:rsid w:val="0096130C"/>
    <w:rsid w:val="00965504"/>
    <w:rsid w:val="00971275"/>
    <w:rsid w:val="00971A0B"/>
    <w:rsid w:val="0097356C"/>
    <w:rsid w:val="00973747"/>
    <w:rsid w:val="0097458B"/>
    <w:rsid w:val="00980F27"/>
    <w:rsid w:val="00981395"/>
    <w:rsid w:val="00981D6E"/>
    <w:rsid w:val="0098355C"/>
    <w:rsid w:val="00991AEE"/>
    <w:rsid w:val="009A3E2D"/>
    <w:rsid w:val="009A4809"/>
    <w:rsid w:val="009A7445"/>
    <w:rsid w:val="009B4F6D"/>
    <w:rsid w:val="009C2ECE"/>
    <w:rsid w:val="009D2DC3"/>
    <w:rsid w:val="009D7D50"/>
    <w:rsid w:val="009E2C09"/>
    <w:rsid w:val="009E2E71"/>
    <w:rsid w:val="009E31B7"/>
    <w:rsid w:val="009E4323"/>
    <w:rsid w:val="009E4AD4"/>
    <w:rsid w:val="009E5838"/>
    <w:rsid w:val="009F0BA0"/>
    <w:rsid w:val="009F2608"/>
    <w:rsid w:val="009F36BE"/>
    <w:rsid w:val="009F4DCC"/>
    <w:rsid w:val="009F7C5C"/>
    <w:rsid w:val="00A015E0"/>
    <w:rsid w:val="00A1577A"/>
    <w:rsid w:val="00A16162"/>
    <w:rsid w:val="00A203B4"/>
    <w:rsid w:val="00A23C00"/>
    <w:rsid w:val="00A2670D"/>
    <w:rsid w:val="00A36450"/>
    <w:rsid w:val="00A411BE"/>
    <w:rsid w:val="00A41462"/>
    <w:rsid w:val="00A41AE3"/>
    <w:rsid w:val="00A44865"/>
    <w:rsid w:val="00A52601"/>
    <w:rsid w:val="00A538B4"/>
    <w:rsid w:val="00A60BCC"/>
    <w:rsid w:val="00A659F6"/>
    <w:rsid w:val="00A7467D"/>
    <w:rsid w:val="00A775AA"/>
    <w:rsid w:val="00A80E83"/>
    <w:rsid w:val="00A86195"/>
    <w:rsid w:val="00A86FB6"/>
    <w:rsid w:val="00A931C0"/>
    <w:rsid w:val="00A960B7"/>
    <w:rsid w:val="00A96C0E"/>
    <w:rsid w:val="00AA05B8"/>
    <w:rsid w:val="00AA16FE"/>
    <w:rsid w:val="00AA1A29"/>
    <w:rsid w:val="00AA4C56"/>
    <w:rsid w:val="00AA4CB6"/>
    <w:rsid w:val="00AA57A8"/>
    <w:rsid w:val="00AB29E6"/>
    <w:rsid w:val="00AB325E"/>
    <w:rsid w:val="00AB5F37"/>
    <w:rsid w:val="00AC70BE"/>
    <w:rsid w:val="00AD1A3E"/>
    <w:rsid w:val="00AD3741"/>
    <w:rsid w:val="00AD38D8"/>
    <w:rsid w:val="00AD4CA0"/>
    <w:rsid w:val="00AD7329"/>
    <w:rsid w:val="00AE0629"/>
    <w:rsid w:val="00AE12F9"/>
    <w:rsid w:val="00AE3977"/>
    <w:rsid w:val="00AE72F9"/>
    <w:rsid w:val="00AF3F22"/>
    <w:rsid w:val="00AF4FFF"/>
    <w:rsid w:val="00AF68CB"/>
    <w:rsid w:val="00AF7923"/>
    <w:rsid w:val="00B02AA9"/>
    <w:rsid w:val="00B061B5"/>
    <w:rsid w:val="00B1193D"/>
    <w:rsid w:val="00B1512E"/>
    <w:rsid w:val="00B23CFA"/>
    <w:rsid w:val="00B33509"/>
    <w:rsid w:val="00B35348"/>
    <w:rsid w:val="00B36AD0"/>
    <w:rsid w:val="00B36AFB"/>
    <w:rsid w:val="00B44DAB"/>
    <w:rsid w:val="00B45974"/>
    <w:rsid w:val="00B47D02"/>
    <w:rsid w:val="00B518F4"/>
    <w:rsid w:val="00B51B03"/>
    <w:rsid w:val="00B51D0C"/>
    <w:rsid w:val="00B52BA5"/>
    <w:rsid w:val="00B52E30"/>
    <w:rsid w:val="00B54C08"/>
    <w:rsid w:val="00B56073"/>
    <w:rsid w:val="00B64DBB"/>
    <w:rsid w:val="00B65640"/>
    <w:rsid w:val="00B6600E"/>
    <w:rsid w:val="00B76B20"/>
    <w:rsid w:val="00B87471"/>
    <w:rsid w:val="00BA42F7"/>
    <w:rsid w:val="00BB1E1A"/>
    <w:rsid w:val="00BB28CA"/>
    <w:rsid w:val="00BB33A3"/>
    <w:rsid w:val="00BB590F"/>
    <w:rsid w:val="00BC1F96"/>
    <w:rsid w:val="00BC37EC"/>
    <w:rsid w:val="00BC3943"/>
    <w:rsid w:val="00BC3E63"/>
    <w:rsid w:val="00BD3FC8"/>
    <w:rsid w:val="00BD4478"/>
    <w:rsid w:val="00BE4DAA"/>
    <w:rsid w:val="00BE6B18"/>
    <w:rsid w:val="00BF26E5"/>
    <w:rsid w:val="00BF2EA2"/>
    <w:rsid w:val="00BF356A"/>
    <w:rsid w:val="00BF45B8"/>
    <w:rsid w:val="00BF4E55"/>
    <w:rsid w:val="00BF520E"/>
    <w:rsid w:val="00BF5E6E"/>
    <w:rsid w:val="00BF715F"/>
    <w:rsid w:val="00C01C91"/>
    <w:rsid w:val="00C155E2"/>
    <w:rsid w:val="00C159A1"/>
    <w:rsid w:val="00C229E3"/>
    <w:rsid w:val="00C24A68"/>
    <w:rsid w:val="00C25E25"/>
    <w:rsid w:val="00C309B6"/>
    <w:rsid w:val="00C30F5E"/>
    <w:rsid w:val="00C324FC"/>
    <w:rsid w:val="00C34FA7"/>
    <w:rsid w:val="00C400DB"/>
    <w:rsid w:val="00C405BC"/>
    <w:rsid w:val="00C42B7B"/>
    <w:rsid w:val="00C43C8D"/>
    <w:rsid w:val="00C46CC8"/>
    <w:rsid w:val="00C50461"/>
    <w:rsid w:val="00C53A56"/>
    <w:rsid w:val="00C5667B"/>
    <w:rsid w:val="00C65373"/>
    <w:rsid w:val="00C660C8"/>
    <w:rsid w:val="00C70627"/>
    <w:rsid w:val="00C70E0C"/>
    <w:rsid w:val="00C718F4"/>
    <w:rsid w:val="00C77C73"/>
    <w:rsid w:val="00C81BEF"/>
    <w:rsid w:val="00C83AB3"/>
    <w:rsid w:val="00C84A44"/>
    <w:rsid w:val="00C870BE"/>
    <w:rsid w:val="00C9212E"/>
    <w:rsid w:val="00C93F35"/>
    <w:rsid w:val="00CA0376"/>
    <w:rsid w:val="00CA1B81"/>
    <w:rsid w:val="00CA2CEC"/>
    <w:rsid w:val="00CA343E"/>
    <w:rsid w:val="00CA3D70"/>
    <w:rsid w:val="00CA597A"/>
    <w:rsid w:val="00CA60A4"/>
    <w:rsid w:val="00CA6CA5"/>
    <w:rsid w:val="00CA78E1"/>
    <w:rsid w:val="00CB5B34"/>
    <w:rsid w:val="00CC56D3"/>
    <w:rsid w:val="00CC65D4"/>
    <w:rsid w:val="00CE1AEA"/>
    <w:rsid w:val="00CE2093"/>
    <w:rsid w:val="00CF10BC"/>
    <w:rsid w:val="00CF2BF0"/>
    <w:rsid w:val="00CF4F5D"/>
    <w:rsid w:val="00CF61EF"/>
    <w:rsid w:val="00D01534"/>
    <w:rsid w:val="00D01B25"/>
    <w:rsid w:val="00D01B70"/>
    <w:rsid w:val="00D031F7"/>
    <w:rsid w:val="00D100D6"/>
    <w:rsid w:val="00D2438A"/>
    <w:rsid w:val="00D24E69"/>
    <w:rsid w:val="00D33A83"/>
    <w:rsid w:val="00D33FB7"/>
    <w:rsid w:val="00D36F07"/>
    <w:rsid w:val="00D37A59"/>
    <w:rsid w:val="00D37EF8"/>
    <w:rsid w:val="00D37F22"/>
    <w:rsid w:val="00D413BC"/>
    <w:rsid w:val="00D41DCF"/>
    <w:rsid w:val="00D439EA"/>
    <w:rsid w:val="00D43F57"/>
    <w:rsid w:val="00D52314"/>
    <w:rsid w:val="00D53AD3"/>
    <w:rsid w:val="00D55010"/>
    <w:rsid w:val="00D626FC"/>
    <w:rsid w:val="00D63912"/>
    <w:rsid w:val="00D6694D"/>
    <w:rsid w:val="00D7383F"/>
    <w:rsid w:val="00D7465D"/>
    <w:rsid w:val="00D92795"/>
    <w:rsid w:val="00D947EB"/>
    <w:rsid w:val="00D975B8"/>
    <w:rsid w:val="00D97B01"/>
    <w:rsid w:val="00DA0069"/>
    <w:rsid w:val="00DA2A05"/>
    <w:rsid w:val="00DA3EB4"/>
    <w:rsid w:val="00DB122F"/>
    <w:rsid w:val="00DB6201"/>
    <w:rsid w:val="00DC2D87"/>
    <w:rsid w:val="00DD2533"/>
    <w:rsid w:val="00DD4E09"/>
    <w:rsid w:val="00DE12F3"/>
    <w:rsid w:val="00DE2D88"/>
    <w:rsid w:val="00DE3413"/>
    <w:rsid w:val="00DE4B0A"/>
    <w:rsid w:val="00DE6180"/>
    <w:rsid w:val="00DF0013"/>
    <w:rsid w:val="00DF0DA2"/>
    <w:rsid w:val="00DF60C3"/>
    <w:rsid w:val="00E054D9"/>
    <w:rsid w:val="00E12A44"/>
    <w:rsid w:val="00E1440B"/>
    <w:rsid w:val="00E162A6"/>
    <w:rsid w:val="00E20D80"/>
    <w:rsid w:val="00E22B92"/>
    <w:rsid w:val="00E256B7"/>
    <w:rsid w:val="00E33C15"/>
    <w:rsid w:val="00E3490F"/>
    <w:rsid w:val="00E35BC3"/>
    <w:rsid w:val="00E35F89"/>
    <w:rsid w:val="00E45BC9"/>
    <w:rsid w:val="00E5016A"/>
    <w:rsid w:val="00E54D46"/>
    <w:rsid w:val="00E55833"/>
    <w:rsid w:val="00E607A4"/>
    <w:rsid w:val="00E62D56"/>
    <w:rsid w:val="00E65F1E"/>
    <w:rsid w:val="00E70499"/>
    <w:rsid w:val="00E71005"/>
    <w:rsid w:val="00E713D7"/>
    <w:rsid w:val="00E7221D"/>
    <w:rsid w:val="00E76DBB"/>
    <w:rsid w:val="00E853C5"/>
    <w:rsid w:val="00E9150F"/>
    <w:rsid w:val="00E915A0"/>
    <w:rsid w:val="00E935E7"/>
    <w:rsid w:val="00E95353"/>
    <w:rsid w:val="00E95917"/>
    <w:rsid w:val="00E95F9A"/>
    <w:rsid w:val="00E9782C"/>
    <w:rsid w:val="00EA0A42"/>
    <w:rsid w:val="00EA2EA5"/>
    <w:rsid w:val="00EA5B06"/>
    <w:rsid w:val="00EB00E1"/>
    <w:rsid w:val="00EB1421"/>
    <w:rsid w:val="00EB3AC5"/>
    <w:rsid w:val="00EB4290"/>
    <w:rsid w:val="00EC0811"/>
    <w:rsid w:val="00EC3B37"/>
    <w:rsid w:val="00EC489C"/>
    <w:rsid w:val="00EC5682"/>
    <w:rsid w:val="00EC723C"/>
    <w:rsid w:val="00ED1EFD"/>
    <w:rsid w:val="00EE5284"/>
    <w:rsid w:val="00EE7081"/>
    <w:rsid w:val="00EF0939"/>
    <w:rsid w:val="00EF0965"/>
    <w:rsid w:val="00EF2DA4"/>
    <w:rsid w:val="00EF4184"/>
    <w:rsid w:val="00EF581A"/>
    <w:rsid w:val="00F02BC2"/>
    <w:rsid w:val="00F03368"/>
    <w:rsid w:val="00F04D62"/>
    <w:rsid w:val="00F10CC5"/>
    <w:rsid w:val="00F21FDA"/>
    <w:rsid w:val="00F400E9"/>
    <w:rsid w:val="00F4370D"/>
    <w:rsid w:val="00F439FD"/>
    <w:rsid w:val="00F45838"/>
    <w:rsid w:val="00F45E5E"/>
    <w:rsid w:val="00F53630"/>
    <w:rsid w:val="00F5374D"/>
    <w:rsid w:val="00F53E3E"/>
    <w:rsid w:val="00F60007"/>
    <w:rsid w:val="00F60A88"/>
    <w:rsid w:val="00F622DE"/>
    <w:rsid w:val="00F631B6"/>
    <w:rsid w:val="00F64CD4"/>
    <w:rsid w:val="00F67025"/>
    <w:rsid w:val="00F7514F"/>
    <w:rsid w:val="00F75B55"/>
    <w:rsid w:val="00F7627D"/>
    <w:rsid w:val="00F76401"/>
    <w:rsid w:val="00F805F4"/>
    <w:rsid w:val="00F81F54"/>
    <w:rsid w:val="00F84403"/>
    <w:rsid w:val="00F86227"/>
    <w:rsid w:val="00F87B79"/>
    <w:rsid w:val="00F91942"/>
    <w:rsid w:val="00F93A53"/>
    <w:rsid w:val="00F93DCE"/>
    <w:rsid w:val="00F942D4"/>
    <w:rsid w:val="00FA0A88"/>
    <w:rsid w:val="00FA1E12"/>
    <w:rsid w:val="00FA7F8D"/>
    <w:rsid w:val="00FB047E"/>
    <w:rsid w:val="00FB55E9"/>
    <w:rsid w:val="00FB5B37"/>
    <w:rsid w:val="00FC12F1"/>
    <w:rsid w:val="00FC79EC"/>
    <w:rsid w:val="00FC7E08"/>
    <w:rsid w:val="00FD7FDF"/>
    <w:rsid w:val="00FE042B"/>
    <w:rsid w:val="00FE080A"/>
    <w:rsid w:val="00FE1960"/>
    <w:rsid w:val="00FE1990"/>
    <w:rsid w:val="00FE1C03"/>
    <w:rsid w:val="00FE34E2"/>
    <w:rsid w:val="00FE4323"/>
    <w:rsid w:val="00FF011B"/>
    <w:rsid w:val="00FF5F2E"/>
    <w:rsid w:val="00FF6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strokecolor="red">
      <v:stroke endarrow="block" color="red" weight="1.5pt"/>
    </o:shapedefaults>
    <o:shapelayout v:ext="edit">
      <o:idmap v:ext="edit" data="1"/>
    </o:shapelayout>
  </w:shapeDefaults>
  <w:doNotEmbedSmartTags/>
  <w:decimalSymbol w:val="."/>
  <w:listSeparator w:val=","/>
  <w14:docId w14:val="3C9D6DB5"/>
  <w15:docId w15:val="{F3362607-3D3E-4F67-A361-C778AC3B4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FBC"/>
    <w:rPr>
      <w:sz w:val="24"/>
      <w:szCs w:val="24"/>
    </w:rPr>
  </w:style>
  <w:style w:type="paragraph" w:styleId="Heading1">
    <w:name w:val="heading 1"/>
    <w:basedOn w:val="Normal"/>
    <w:next w:val="Normal"/>
    <w:link w:val="Heading1Char"/>
    <w:uiPriority w:val="9"/>
    <w:qFormat/>
    <w:rsid w:val="002A7FBC"/>
    <w:pPr>
      <w:keepNext/>
      <w:spacing w:before="240" w:after="60"/>
      <w:outlineLvl w:val="0"/>
    </w:pPr>
    <w:rPr>
      <w:rFonts w:ascii="Lexend" w:hAnsi="Lexend"/>
      <w:bCs/>
      <w:kern w:val="32"/>
      <w:sz w:val="36"/>
      <w:szCs w:val="32"/>
    </w:rPr>
  </w:style>
  <w:style w:type="paragraph" w:styleId="Heading2">
    <w:name w:val="heading 2"/>
    <w:basedOn w:val="Normal"/>
    <w:next w:val="Normal"/>
    <w:link w:val="Heading2Char"/>
    <w:uiPriority w:val="9"/>
    <w:unhideWhenUsed/>
    <w:qFormat/>
    <w:rsid w:val="002A7FBC"/>
    <w:pPr>
      <w:keepNext/>
      <w:keepLines/>
      <w:spacing w:before="40"/>
      <w:outlineLvl w:val="1"/>
    </w:pPr>
    <w:rPr>
      <w:rFonts w:ascii="Lexend" w:eastAsiaTheme="majorEastAsia" w:hAnsi="Lexend" w:cstheme="majorBidi"/>
      <w:color w:val="000000" w:themeColor="text1"/>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94027"/>
    <w:pPr>
      <w:widowControl w:val="0"/>
      <w:autoSpaceDE w:val="0"/>
      <w:autoSpaceDN w:val="0"/>
      <w:adjustRightInd w:val="0"/>
    </w:pPr>
    <w:rPr>
      <w:color w:val="000000"/>
      <w:sz w:val="24"/>
      <w:szCs w:val="24"/>
    </w:rPr>
  </w:style>
  <w:style w:type="paragraph" w:customStyle="1" w:styleId="CM18">
    <w:name w:val="CM18"/>
    <w:basedOn w:val="Default"/>
    <w:next w:val="Default"/>
    <w:rsid w:val="007F08CE"/>
    <w:pPr>
      <w:spacing w:after="240"/>
    </w:pPr>
    <w:rPr>
      <w:rFonts w:ascii="Arial" w:hAnsi="Arial"/>
      <w:color w:val="auto"/>
    </w:rPr>
  </w:style>
  <w:style w:type="character" w:styleId="Hyperlink">
    <w:name w:val="Hyperlink"/>
    <w:basedOn w:val="DefaultParagraphFont"/>
    <w:uiPriority w:val="99"/>
    <w:rsid w:val="007F08CE"/>
    <w:rPr>
      <w:color w:val="0000FF"/>
      <w:u w:val="single"/>
    </w:rPr>
  </w:style>
  <w:style w:type="paragraph" w:styleId="Header">
    <w:name w:val="header"/>
    <w:basedOn w:val="Normal"/>
    <w:rsid w:val="00AE3977"/>
    <w:pPr>
      <w:tabs>
        <w:tab w:val="center" w:pos="4320"/>
        <w:tab w:val="right" w:pos="8640"/>
      </w:tabs>
    </w:pPr>
  </w:style>
  <w:style w:type="paragraph" w:styleId="Footer">
    <w:name w:val="footer"/>
    <w:basedOn w:val="Normal"/>
    <w:rsid w:val="00AE3977"/>
    <w:pPr>
      <w:tabs>
        <w:tab w:val="center" w:pos="4320"/>
        <w:tab w:val="right" w:pos="8640"/>
      </w:tabs>
    </w:pPr>
  </w:style>
  <w:style w:type="character" w:styleId="PageNumber">
    <w:name w:val="page number"/>
    <w:basedOn w:val="DefaultParagraphFont"/>
    <w:rsid w:val="00AE3977"/>
  </w:style>
  <w:style w:type="paragraph" w:styleId="BalloonText">
    <w:name w:val="Balloon Text"/>
    <w:basedOn w:val="Normal"/>
    <w:link w:val="BalloonTextChar"/>
    <w:uiPriority w:val="99"/>
    <w:semiHidden/>
    <w:unhideWhenUsed/>
    <w:rsid w:val="00912706"/>
    <w:rPr>
      <w:rFonts w:ascii="Tahoma" w:hAnsi="Tahoma" w:cs="Tahoma"/>
      <w:sz w:val="16"/>
      <w:szCs w:val="16"/>
    </w:rPr>
  </w:style>
  <w:style w:type="character" w:customStyle="1" w:styleId="BalloonTextChar">
    <w:name w:val="Balloon Text Char"/>
    <w:basedOn w:val="DefaultParagraphFont"/>
    <w:link w:val="BalloonText"/>
    <w:uiPriority w:val="99"/>
    <w:semiHidden/>
    <w:rsid w:val="00912706"/>
    <w:rPr>
      <w:rFonts w:ascii="Tahoma" w:hAnsi="Tahoma" w:cs="Tahoma"/>
      <w:sz w:val="16"/>
      <w:szCs w:val="16"/>
    </w:rPr>
  </w:style>
  <w:style w:type="character" w:customStyle="1" w:styleId="Heading1Char">
    <w:name w:val="Heading 1 Char"/>
    <w:basedOn w:val="DefaultParagraphFont"/>
    <w:link w:val="Heading1"/>
    <w:uiPriority w:val="9"/>
    <w:rsid w:val="002A7FBC"/>
    <w:rPr>
      <w:rFonts w:ascii="Lexend" w:hAnsi="Lexend"/>
      <w:bCs/>
      <w:kern w:val="32"/>
      <w:sz w:val="36"/>
      <w:szCs w:val="32"/>
    </w:rPr>
  </w:style>
  <w:style w:type="paragraph" w:styleId="Caption">
    <w:name w:val="caption"/>
    <w:basedOn w:val="Normal"/>
    <w:next w:val="Normal"/>
    <w:uiPriority w:val="35"/>
    <w:unhideWhenUsed/>
    <w:qFormat/>
    <w:rsid w:val="00F7627D"/>
    <w:pPr>
      <w:spacing w:after="200"/>
    </w:pPr>
    <w:rPr>
      <w:b/>
      <w:bCs/>
      <w:color w:val="4F81BD" w:themeColor="accent1"/>
      <w:sz w:val="18"/>
      <w:szCs w:val="18"/>
    </w:rPr>
  </w:style>
  <w:style w:type="paragraph" w:styleId="ListParagraph">
    <w:name w:val="List Paragraph"/>
    <w:basedOn w:val="Normal"/>
    <w:uiPriority w:val="34"/>
    <w:qFormat/>
    <w:rsid w:val="001E6183"/>
    <w:pPr>
      <w:spacing w:after="200" w:line="276" w:lineRule="auto"/>
      <w:ind w:left="720"/>
      <w:contextualSpacing/>
    </w:pPr>
    <w:rPr>
      <w:rFonts w:asciiTheme="minorHAnsi" w:eastAsiaTheme="minorHAnsi" w:hAnsiTheme="minorHAnsi" w:cstheme="minorBidi"/>
      <w:sz w:val="22"/>
      <w:szCs w:val="22"/>
    </w:rPr>
  </w:style>
  <w:style w:type="paragraph" w:customStyle="1" w:styleId="WW-Default">
    <w:name w:val="WW-Default"/>
    <w:uiPriority w:val="99"/>
    <w:rsid w:val="00C155E2"/>
    <w:pPr>
      <w:widowControl w:val="0"/>
      <w:autoSpaceDE w:val="0"/>
      <w:autoSpaceDN w:val="0"/>
      <w:adjustRightInd w:val="0"/>
    </w:pPr>
    <w:rPr>
      <w:color w:val="000000"/>
      <w:sz w:val="24"/>
      <w:szCs w:val="24"/>
    </w:rPr>
  </w:style>
  <w:style w:type="character" w:customStyle="1" w:styleId="apple-style-span">
    <w:name w:val="apple-style-span"/>
    <w:basedOn w:val="DefaultParagraphFont"/>
    <w:rsid w:val="0027647F"/>
  </w:style>
  <w:style w:type="character" w:customStyle="1" w:styleId="UnresolvedMention1">
    <w:name w:val="Unresolved Mention1"/>
    <w:basedOn w:val="DefaultParagraphFont"/>
    <w:uiPriority w:val="99"/>
    <w:semiHidden/>
    <w:unhideWhenUsed/>
    <w:rsid w:val="001326B3"/>
    <w:rPr>
      <w:color w:val="605E5C"/>
      <w:shd w:val="clear" w:color="auto" w:fill="E1DFDD"/>
    </w:rPr>
  </w:style>
  <w:style w:type="character" w:customStyle="1" w:styleId="uv3um">
    <w:name w:val="uv3um"/>
    <w:basedOn w:val="DefaultParagraphFont"/>
    <w:rsid w:val="00686B89"/>
  </w:style>
  <w:style w:type="character" w:customStyle="1" w:styleId="Heading2Char">
    <w:name w:val="Heading 2 Char"/>
    <w:basedOn w:val="DefaultParagraphFont"/>
    <w:link w:val="Heading2"/>
    <w:uiPriority w:val="9"/>
    <w:rsid w:val="002A7FBC"/>
    <w:rPr>
      <w:rFonts w:ascii="Lexend" w:eastAsiaTheme="majorEastAsia" w:hAnsi="Lexend" w:cstheme="majorBidi"/>
      <w:color w:val="000000" w:themeColor="text1"/>
      <w:sz w:val="32"/>
      <w:szCs w:val="26"/>
    </w:rPr>
  </w:style>
  <w:style w:type="paragraph" w:styleId="TOCHeading">
    <w:name w:val="TOC Heading"/>
    <w:basedOn w:val="Heading1"/>
    <w:next w:val="Normal"/>
    <w:uiPriority w:val="39"/>
    <w:unhideWhenUsed/>
    <w:qFormat/>
    <w:rsid w:val="002A7FBC"/>
    <w:pPr>
      <w:keepLines/>
      <w:spacing w:after="0" w:line="259" w:lineRule="auto"/>
      <w:outlineLvl w:val="9"/>
    </w:pPr>
    <w:rPr>
      <w:rFonts w:asciiTheme="majorHAnsi" w:eastAsiaTheme="majorEastAsia" w:hAnsiTheme="majorHAnsi" w:cstheme="majorBidi"/>
      <w:bCs w:val="0"/>
      <w:color w:val="365F91" w:themeColor="accent1" w:themeShade="BF"/>
      <w:kern w:val="0"/>
      <w:sz w:val="32"/>
    </w:rPr>
  </w:style>
  <w:style w:type="paragraph" w:styleId="TOC1">
    <w:name w:val="toc 1"/>
    <w:basedOn w:val="Normal"/>
    <w:next w:val="Normal"/>
    <w:autoRedefine/>
    <w:uiPriority w:val="39"/>
    <w:unhideWhenUsed/>
    <w:rsid w:val="002A7FB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430723">
      <w:bodyDiv w:val="1"/>
      <w:marLeft w:val="0"/>
      <w:marRight w:val="0"/>
      <w:marTop w:val="0"/>
      <w:marBottom w:val="0"/>
      <w:divBdr>
        <w:top w:val="none" w:sz="0" w:space="0" w:color="auto"/>
        <w:left w:val="none" w:sz="0" w:space="0" w:color="auto"/>
        <w:bottom w:val="none" w:sz="0" w:space="0" w:color="auto"/>
        <w:right w:val="none" w:sz="0" w:space="0" w:color="auto"/>
      </w:divBdr>
    </w:div>
    <w:div w:id="268202293">
      <w:bodyDiv w:val="1"/>
      <w:marLeft w:val="0"/>
      <w:marRight w:val="0"/>
      <w:marTop w:val="0"/>
      <w:marBottom w:val="0"/>
      <w:divBdr>
        <w:top w:val="none" w:sz="0" w:space="0" w:color="auto"/>
        <w:left w:val="none" w:sz="0" w:space="0" w:color="auto"/>
        <w:bottom w:val="none" w:sz="0" w:space="0" w:color="auto"/>
        <w:right w:val="none" w:sz="0" w:space="0" w:color="auto"/>
      </w:divBdr>
    </w:div>
    <w:div w:id="269553934">
      <w:bodyDiv w:val="1"/>
      <w:marLeft w:val="0"/>
      <w:marRight w:val="0"/>
      <w:marTop w:val="0"/>
      <w:marBottom w:val="0"/>
      <w:divBdr>
        <w:top w:val="none" w:sz="0" w:space="0" w:color="auto"/>
        <w:left w:val="none" w:sz="0" w:space="0" w:color="auto"/>
        <w:bottom w:val="none" w:sz="0" w:space="0" w:color="auto"/>
        <w:right w:val="none" w:sz="0" w:space="0" w:color="auto"/>
      </w:divBdr>
    </w:div>
    <w:div w:id="353849771">
      <w:bodyDiv w:val="1"/>
      <w:marLeft w:val="0"/>
      <w:marRight w:val="0"/>
      <w:marTop w:val="0"/>
      <w:marBottom w:val="0"/>
      <w:divBdr>
        <w:top w:val="none" w:sz="0" w:space="0" w:color="auto"/>
        <w:left w:val="none" w:sz="0" w:space="0" w:color="auto"/>
        <w:bottom w:val="none" w:sz="0" w:space="0" w:color="auto"/>
        <w:right w:val="none" w:sz="0" w:space="0" w:color="auto"/>
      </w:divBdr>
    </w:div>
    <w:div w:id="644507701">
      <w:bodyDiv w:val="1"/>
      <w:marLeft w:val="0"/>
      <w:marRight w:val="0"/>
      <w:marTop w:val="0"/>
      <w:marBottom w:val="0"/>
      <w:divBdr>
        <w:top w:val="none" w:sz="0" w:space="0" w:color="auto"/>
        <w:left w:val="none" w:sz="0" w:space="0" w:color="auto"/>
        <w:bottom w:val="none" w:sz="0" w:space="0" w:color="auto"/>
        <w:right w:val="none" w:sz="0" w:space="0" w:color="auto"/>
      </w:divBdr>
    </w:div>
    <w:div w:id="684593524">
      <w:bodyDiv w:val="1"/>
      <w:marLeft w:val="0"/>
      <w:marRight w:val="0"/>
      <w:marTop w:val="0"/>
      <w:marBottom w:val="0"/>
      <w:divBdr>
        <w:top w:val="none" w:sz="0" w:space="0" w:color="auto"/>
        <w:left w:val="none" w:sz="0" w:space="0" w:color="auto"/>
        <w:bottom w:val="none" w:sz="0" w:space="0" w:color="auto"/>
        <w:right w:val="none" w:sz="0" w:space="0" w:color="auto"/>
      </w:divBdr>
    </w:div>
    <w:div w:id="960573208">
      <w:bodyDiv w:val="1"/>
      <w:marLeft w:val="0"/>
      <w:marRight w:val="0"/>
      <w:marTop w:val="0"/>
      <w:marBottom w:val="0"/>
      <w:divBdr>
        <w:top w:val="none" w:sz="0" w:space="0" w:color="auto"/>
        <w:left w:val="none" w:sz="0" w:space="0" w:color="auto"/>
        <w:bottom w:val="none" w:sz="0" w:space="0" w:color="auto"/>
        <w:right w:val="none" w:sz="0" w:space="0" w:color="auto"/>
      </w:divBdr>
    </w:div>
    <w:div w:id="1166170063">
      <w:bodyDiv w:val="1"/>
      <w:marLeft w:val="0"/>
      <w:marRight w:val="0"/>
      <w:marTop w:val="0"/>
      <w:marBottom w:val="0"/>
      <w:divBdr>
        <w:top w:val="none" w:sz="0" w:space="0" w:color="auto"/>
        <w:left w:val="none" w:sz="0" w:space="0" w:color="auto"/>
        <w:bottom w:val="none" w:sz="0" w:space="0" w:color="auto"/>
        <w:right w:val="none" w:sz="0" w:space="0" w:color="auto"/>
      </w:divBdr>
    </w:div>
    <w:div w:id="1209951277">
      <w:bodyDiv w:val="1"/>
      <w:marLeft w:val="0"/>
      <w:marRight w:val="0"/>
      <w:marTop w:val="0"/>
      <w:marBottom w:val="0"/>
      <w:divBdr>
        <w:top w:val="none" w:sz="0" w:space="0" w:color="auto"/>
        <w:left w:val="none" w:sz="0" w:space="0" w:color="auto"/>
        <w:bottom w:val="none" w:sz="0" w:space="0" w:color="auto"/>
        <w:right w:val="none" w:sz="0" w:space="0" w:color="auto"/>
      </w:divBdr>
    </w:div>
    <w:div w:id="1304195346">
      <w:bodyDiv w:val="1"/>
      <w:marLeft w:val="0"/>
      <w:marRight w:val="0"/>
      <w:marTop w:val="0"/>
      <w:marBottom w:val="0"/>
      <w:divBdr>
        <w:top w:val="none" w:sz="0" w:space="0" w:color="auto"/>
        <w:left w:val="none" w:sz="0" w:space="0" w:color="auto"/>
        <w:bottom w:val="none" w:sz="0" w:space="0" w:color="auto"/>
        <w:right w:val="none" w:sz="0" w:space="0" w:color="auto"/>
      </w:divBdr>
    </w:div>
    <w:div w:id="1504511688">
      <w:bodyDiv w:val="1"/>
      <w:marLeft w:val="0"/>
      <w:marRight w:val="0"/>
      <w:marTop w:val="0"/>
      <w:marBottom w:val="0"/>
      <w:divBdr>
        <w:top w:val="none" w:sz="0" w:space="0" w:color="auto"/>
        <w:left w:val="none" w:sz="0" w:space="0" w:color="auto"/>
        <w:bottom w:val="none" w:sz="0" w:space="0" w:color="auto"/>
        <w:right w:val="none" w:sz="0" w:space="0" w:color="auto"/>
      </w:divBdr>
    </w:div>
    <w:div w:id="1603801645">
      <w:bodyDiv w:val="1"/>
      <w:marLeft w:val="0"/>
      <w:marRight w:val="0"/>
      <w:marTop w:val="0"/>
      <w:marBottom w:val="0"/>
      <w:divBdr>
        <w:top w:val="none" w:sz="0" w:space="0" w:color="auto"/>
        <w:left w:val="none" w:sz="0" w:space="0" w:color="auto"/>
        <w:bottom w:val="none" w:sz="0" w:space="0" w:color="auto"/>
        <w:right w:val="none" w:sz="0" w:space="0" w:color="auto"/>
      </w:divBdr>
    </w:div>
    <w:div w:id="212156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sc.aux.eng.ufl.edu/ccb/resource.asp?id=63"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mailto:walewis@ufl.edu"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sc.aux.eng.ufl.edu/ccb/resource.asp?id=63"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walewis@ufl.edu"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oter" Target="footer1.xml"/><Relationship Id="rId20" Type="http://schemas.openxmlformats.org/officeDocument/2006/relationships/image" Target="media/image10.emf"/><Relationship Id="rId4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987E0-524F-4CE0-9E93-F7FF851C9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34</Pages>
  <Words>5838</Words>
  <Characters>28399</Characters>
  <Application>Microsoft Office Word</Application>
  <DocSecurity>0</DocSecurity>
  <Lines>236</Lines>
  <Paragraphs>68</Paragraphs>
  <ScaleCrop>false</ScaleCrop>
  <HeadingPairs>
    <vt:vector size="2" baseType="variant">
      <vt:variant>
        <vt:lpstr>Title</vt:lpstr>
      </vt:variant>
      <vt:variant>
        <vt:i4>1</vt:i4>
      </vt:variant>
    </vt:vector>
  </HeadingPairs>
  <TitlesOfParts>
    <vt:vector size="1" baseType="lpstr">
      <vt:lpstr>Sop #</vt:lpstr>
    </vt:vector>
  </TitlesOfParts>
  <Company>UF</Company>
  <LinksUpToDate>false</LinksUpToDate>
  <CharactersWithSpaces>34169</CharactersWithSpaces>
  <SharedDoc>false</SharedDoc>
  <HLinks>
    <vt:vector size="6" baseType="variant">
      <vt:variant>
        <vt:i4>2162750</vt:i4>
      </vt:variant>
      <vt:variant>
        <vt:i4>0</vt:i4>
      </vt:variant>
      <vt:variant>
        <vt:i4>0</vt:i4>
      </vt:variant>
      <vt:variant>
        <vt:i4>5</vt:i4>
      </vt:variant>
      <vt:variant>
        <vt:lpwstr>http://www.laurell.com/wafer-align.asp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dc:title>
  <dc:creator>INRF</dc:creator>
  <cp:lastModifiedBy>Lewis,William</cp:lastModifiedBy>
  <cp:revision>6</cp:revision>
  <cp:lastPrinted>2025-05-16T14:36:00Z</cp:lastPrinted>
  <dcterms:created xsi:type="dcterms:W3CDTF">2026-02-03T15:16:00Z</dcterms:created>
  <dcterms:modified xsi:type="dcterms:W3CDTF">2026-02-25T13:59:00Z</dcterms:modified>
</cp:coreProperties>
</file>